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7"/>
        <w:gridCol w:w="2514"/>
        <w:gridCol w:w="1134"/>
        <w:gridCol w:w="3611"/>
        <w:gridCol w:w="1913"/>
      </w:tblGrid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ПІБ студента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Група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Керівник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Безкоровайний Захар Сергійович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5524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ЗСУ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Берко Тетяна Володимирівна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Політичні промови ПРЕЗИДЕНТІВ як різновид політичної комунікації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Бунь В.В.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Боднарук Владислава Василівна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Особливості гібридних політичних режимів в країнах Східної Європи: порівняльний аналіз на прикладі Грузії, Молдови й України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Литвин В.С.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Бородіна Єлизавета Олегівна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  <w:shd w:fill="FFFFFF" w:val="clear"/>
              </w:rPr>
              <w:t>Моделі нейтралітету, як безпекова стратегія держав: переваги та обмеження в умовах постбіполярного міжнародного порядку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Угрин Л.Я.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Варавенко Єлизавета Олексіївна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Детермінованість електоральної підтримки економічними стратегіями уряду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Угрин Л.Я.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Герелей Анастасія Миколаївна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Принципи взаємодії політичних еліт та мас у глобалізованому суспільстві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Угрин Л.Я.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Гнида Остап Андрійович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Порівняльний аналіз політики деволюції на прикладі європейських держав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Угрин Л. Я.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Головатий Ростислав Юрійович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Лібертаріанська ідеологія в 21 столітті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Бунь В.В.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Гуменчук Костянтин Вікторович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Прем‘єр-президентські та президентсько-парламентські системи правління в країнах Європи, роль та сила інституту президента та інституту парламенту в кризові роки.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Романюк А.С.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Давиденко Арсеній Володимирович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5524" w:type="dxa"/>
            <w:gridSpan w:val="2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ЗСУ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Дурняк Максим Олександрович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Трансформація поняття “справедливість”європейської культури в Античну епоху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Шипунов Г.В.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Зубаль Владислава Володимирівна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Етнонаціональні проблеми в державах Європейкого Союзу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Бунь В.В.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Ільків Назар Андрійович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Політичні режими у країнах Східної Європи: особливості формування та функціонування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Осадчук І.Ю.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Ісарук Ігор Васильович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Трансформація інституту політичних партій у ХХІ ст.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Сліпецька Ю.М.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Карвацька Христина Ігорівна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Дихотомія альтруїстичного й егоїстичного в людській природі та її сумісність зі світоглядом патріотизму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Мотрен С.М.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Кекух Софія Василівна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Феномен національного примирення: політологічний контекст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Гарбадин А. С.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Козак Данило Ярославович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Система правління та політична культура як  ключові чинники розвитку політичних режимів країн Східної Європи.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Литвин В.С.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Колупов Максим Олексійович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Неформальні інститути в Україні на сучасному етапі та їх соціально-політичне відображення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Куречко І. І.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Микитин Максим Ярославович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Популізм у Західній Європі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Романюк А.С.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Назаренко Віктор Вікторович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Криза міжнародних організацій в умовах війни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Угрин Л.Я.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Новоженець Ростислав Ростиславович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Український націоналізм: минуле та перспективи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Бунь В.В.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Опушко Тетяна Іванівна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ПОЛІТИЧНА РЕКЛАМА НА ВИБОРАХ ПРЕЗИДЕНТІВ США: ТЕОРЕТИЧНИЙ АНАЛІЗ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Гарбадин А. С.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Панчиняк Марта Богданівна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Теоретико-методологічний аналіз функціонування неформальних політичних інституцій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Гарбадин А.С.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Пронюк Андрій Віталійович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Роль ідеології в становленні демократичних політичних режимів</w:t>
            </w:r>
          </w:p>
        </w:tc>
        <w:tc>
          <w:tcPr>
            <w:tcW w:w="1913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Мотрен С.М.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Розлуцький Ростислав Андрійович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Великі транснаціональні корпорації як політичні актори США і Китай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Бунь В.В.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Сабада Катерина Володимирівна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Феномен, різновиди і наслідки функціонування популістських партій у країнах Центрально-Східної Європи: порівняльний аналіз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Литвин В.С.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Савка Дем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ян Ігорович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Глобальне протистояння США і Китаю в умовах трансформації міжнародного порядку: перспективи та наслідки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Угрин Л. Я.</w:t>
            </w:r>
          </w:p>
        </w:tc>
      </w:tr>
      <w:tr>
        <w:trPr>
          <w:trHeight w:val="329" w:hRule="atLeast"/>
        </w:trPr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Савчук Марк Дмитрович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Порівняльний аналіз та кейс-аналіз субнаціональних регіонів, як політичних акторів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Була С.П.</w:t>
            </w:r>
          </w:p>
        </w:tc>
      </w:tr>
      <w:tr>
        <w:trPr>
          <w:trHeight w:val="329" w:hRule="atLeast"/>
        </w:trPr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Сеньків Володимир Віталійович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Моделі функціонування політичної опозиції в демократичних системах: кореляція між парламентською системою правління та особливостями діяльності опозиції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Мотрен С.М.</w:t>
            </w:r>
          </w:p>
        </w:tc>
      </w:tr>
      <w:tr>
        <w:trPr>
          <w:trHeight w:val="329" w:hRule="atLeast"/>
        </w:trPr>
        <w:tc>
          <w:tcPr>
            <w:tcW w:w="4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1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Сторожук Олександра Юріївна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Зростання ролі громадських організацій в умовах російсько-української війни</w:t>
            </w:r>
          </w:p>
        </w:tc>
        <w:tc>
          <w:tcPr>
            <w:tcW w:w="191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А.С.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Чайковський Андрій Богданович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Особливості формування та функціонування форм державного устрою на прикладі Німеччини і Швейцарії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Панарін А.С.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Червінка Ірина Романівна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Крайні ідеологічні течії у країнах Західної Європи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Панарін А.С.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Шевчук Юрій Олегович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Становлення форм державного правління в країнах Західної Європи на прикладі Великої Британії та Франції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Угрин Л. Я.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Щур Соломія Олегівна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Виникнення та врегулювання збройних конфліктів у глобалізованому світі на прикладі…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Угрин Л.Я.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Юрченко Віталій Андрійович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ФФІ-42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Політична пропаганда: теоретико-методологічний аспект та практичне застосування (на прикладі РФ).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Вдовичин І.Я.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Ярошенко Дмитро Олександрович</w:t>
            </w:r>
          </w:p>
        </w:tc>
        <w:tc>
          <w:tcPr>
            <w:tcW w:w="113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ФФІ-41</w:t>
            </w:r>
          </w:p>
        </w:tc>
        <w:tc>
          <w:tcPr>
            <w:tcW w:w="3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Аналіз партіом із домінуючою партією на прикладі генези Європейських партійних систем: порівняльний аналіз</w:t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Була С.П.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857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LibreOffice/6.4.3.2$Windows_X86_64 LibreOffice_project/747b5d0ebf89f41c860ec2a39efd7cb15b54f2d8</Application>
  <Pages>3</Pages>
  <Words>589</Words>
  <Characters>4029</Characters>
  <CharactersWithSpaces>4436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2023-02-22T11:14:00Z</dcterms:created>
  <dc:creator>Анна Іваницька</dc:creator>
  <dc:description/>
  <dc:language>uk-UA</dc:language>
  <cp:lastModifiedBy/>
  <dcterms:modified xsi:type="dcterms:W3CDTF">2023-03-01T11:21:44Z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