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132" w:rsidRPr="00FD1132" w:rsidRDefault="00FD1132" w:rsidP="00FD113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D1132">
        <w:rPr>
          <w:rFonts w:ascii="Times New Roman" w:hAnsi="Times New Roman" w:cs="Times New Roman"/>
          <w:color w:val="000000"/>
          <w:sz w:val="28"/>
          <w:szCs w:val="28"/>
        </w:rPr>
        <w:t>Міністерство освіти і науки України</w:t>
      </w:r>
    </w:p>
    <w:p w:rsidR="00FD1132" w:rsidRPr="00FD1132" w:rsidRDefault="00FD1132" w:rsidP="00FD113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D1132">
        <w:rPr>
          <w:rFonts w:ascii="Times New Roman" w:hAnsi="Times New Roman" w:cs="Times New Roman"/>
          <w:color w:val="000000"/>
          <w:sz w:val="28"/>
          <w:szCs w:val="28"/>
        </w:rPr>
        <w:t>Львівський національний університет імені Івана Франка</w:t>
      </w:r>
    </w:p>
    <w:p w:rsidR="00FD1132" w:rsidRPr="00FD1132" w:rsidRDefault="00FD1132" w:rsidP="00FD113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D1132" w:rsidRPr="00FD1132" w:rsidRDefault="00FD1132" w:rsidP="00FD113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D1132" w:rsidRPr="00FD1132" w:rsidRDefault="00FD1132" w:rsidP="00FD113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D1132" w:rsidRPr="00FD1132" w:rsidRDefault="00FD1132" w:rsidP="00FD113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D1132" w:rsidRPr="00FD1132" w:rsidRDefault="00FD1132" w:rsidP="00FD1132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D1132">
        <w:rPr>
          <w:rFonts w:ascii="Times New Roman" w:hAnsi="Times New Roman" w:cs="Times New Roman"/>
          <w:color w:val="000000"/>
          <w:sz w:val="28"/>
          <w:szCs w:val="28"/>
        </w:rPr>
        <w:t xml:space="preserve">Кафедра </w:t>
      </w:r>
      <w:r w:rsidR="00EC0AC1">
        <w:rPr>
          <w:rFonts w:ascii="Times New Roman" w:hAnsi="Times New Roman" w:cs="Times New Roman"/>
          <w:color w:val="000000"/>
          <w:sz w:val="28"/>
          <w:szCs w:val="28"/>
        </w:rPr>
        <w:t>теорії та історії політичної науки</w:t>
      </w:r>
    </w:p>
    <w:p w:rsidR="00FD1132" w:rsidRPr="00FD1132" w:rsidRDefault="00FD1132" w:rsidP="00FD113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D1132" w:rsidRPr="00FD1132" w:rsidRDefault="00FD1132" w:rsidP="00FD113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D1132" w:rsidRPr="00FD1132" w:rsidRDefault="00FD1132" w:rsidP="00FD1132">
      <w:pPr>
        <w:ind w:left="4678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FD1132">
        <w:rPr>
          <w:rFonts w:ascii="Times New Roman" w:hAnsi="Times New Roman" w:cs="Times New Roman"/>
          <w:color w:val="000000"/>
          <w:sz w:val="28"/>
          <w:szCs w:val="28"/>
        </w:rPr>
        <w:t>«ЗАТВЕРДЖУЮ»</w:t>
      </w:r>
    </w:p>
    <w:p w:rsidR="00FD1132" w:rsidRPr="00FD1132" w:rsidRDefault="00FD1132" w:rsidP="00FD1132">
      <w:pPr>
        <w:ind w:left="4678"/>
        <w:rPr>
          <w:rFonts w:ascii="Times New Roman" w:hAnsi="Times New Roman" w:cs="Times New Roman"/>
          <w:color w:val="000000"/>
          <w:sz w:val="28"/>
          <w:szCs w:val="28"/>
        </w:rPr>
      </w:pPr>
      <w:r w:rsidRPr="00FD1132">
        <w:rPr>
          <w:rFonts w:ascii="Times New Roman" w:hAnsi="Times New Roman" w:cs="Times New Roman"/>
          <w:color w:val="000000"/>
          <w:sz w:val="28"/>
          <w:szCs w:val="28"/>
        </w:rPr>
        <w:t xml:space="preserve">Ректор </w:t>
      </w:r>
    </w:p>
    <w:p w:rsidR="00FD1132" w:rsidRPr="00FD1132" w:rsidRDefault="00FD1132" w:rsidP="00FD1132">
      <w:pPr>
        <w:ind w:left="4678"/>
        <w:rPr>
          <w:rFonts w:ascii="Times New Roman" w:hAnsi="Times New Roman" w:cs="Times New Roman"/>
          <w:color w:val="000000"/>
          <w:sz w:val="28"/>
          <w:szCs w:val="28"/>
        </w:rPr>
      </w:pPr>
    </w:p>
    <w:p w:rsidR="00FD1132" w:rsidRPr="00FD1132" w:rsidRDefault="00FD1132" w:rsidP="00FD1132">
      <w:pPr>
        <w:ind w:left="4678"/>
        <w:rPr>
          <w:rFonts w:ascii="Times New Roman" w:hAnsi="Times New Roman" w:cs="Times New Roman"/>
          <w:color w:val="000000"/>
          <w:sz w:val="28"/>
          <w:szCs w:val="28"/>
        </w:rPr>
      </w:pPr>
      <w:r w:rsidRPr="00FD1132">
        <w:rPr>
          <w:rFonts w:ascii="Times New Roman" w:hAnsi="Times New Roman" w:cs="Times New Roman"/>
          <w:color w:val="000000"/>
          <w:sz w:val="28"/>
          <w:szCs w:val="28"/>
        </w:rPr>
        <w:t>__________ проф. Мельник В. П.</w:t>
      </w:r>
    </w:p>
    <w:p w:rsidR="00FD1132" w:rsidRPr="00FD1132" w:rsidRDefault="002203D3" w:rsidP="00FD1132">
      <w:pPr>
        <w:pStyle w:val="a3"/>
        <w:ind w:left="467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“_____” _________________2020</w:t>
      </w:r>
      <w:r w:rsidR="00FD1132" w:rsidRPr="00FD1132">
        <w:rPr>
          <w:rFonts w:ascii="Times New Roman" w:hAnsi="Times New Roman" w:cs="Times New Roman"/>
          <w:color w:val="000000"/>
          <w:sz w:val="28"/>
          <w:szCs w:val="28"/>
        </w:rPr>
        <w:t xml:space="preserve"> р.</w:t>
      </w:r>
    </w:p>
    <w:p w:rsidR="00FD1132" w:rsidRPr="00FD1132" w:rsidRDefault="00FD1132" w:rsidP="00FD113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D1132" w:rsidRPr="00FD1132" w:rsidRDefault="00FD1132" w:rsidP="00FD113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D1132" w:rsidRPr="00FD1132" w:rsidRDefault="00FD1132" w:rsidP="00FD113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D1132" w:rsidRPr="00FD1132" w:rsidRDefault="00FD1132" w:rsidP="00FD113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D1132" w:rsidRPr="00FD1132" w:rsidRDefault="00FD1132" w:rsidP="00FD113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D1132" w:rsidRPr="00FD1132" w:rsidRDefault="00FD1132" w:rsidP="00FD1132">
      <w:pPr>
        <w:pStyle w:val="2"/>
        <w:shd w:val="clear" w:color="auto" w:fill="FFFFFF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D113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РОБОЧА ПРОГРАМА НАВЧАЛЬНОЇ ДИСЦИПЛІНИ </w:t>
      </w:r>
    </w:p>
    <w:p w:rsidR="00FD1132" w:rsidRPr="00FD1132" w:rsidRDefault="00FD1132" w:rsidP="00FD113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D1132" w:rsidRPr="00FD1132" w:rsidRDefault="00FD1132" w:rsidP="00FD1132">
      <w:pPr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FD1132">
        <w:rPr>
          <w:rFonts w:ascii="Times New Roman" w:hAnsi="Times New Roman" w:cs="Times New Roman"/>
          <w:b/>
          <w:sz w:val="28"/>
          <w:szCs w:val="28"/>
        </w:rPr>
        <w:t>П</w:t>
      </w:r>
      <w:r w:rsidRPr="00FD113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СИХОЛОГІЯ</w:t>
      </w:r>
      <w:r w:rsidR="004B2A9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FD113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ЛІДЕРСТВА </w:t>
      </w:r>
    </w:p>
    <w:p w:rsidR="00FD1132" w:rsidRPr="00FD1132" w:rsidRDefault="00FD1132" w:rsidP="00FD113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D1132" w:rsidRPr="00FD1132" w:rsidRDefault="00FD1132" w:rsidP="00FD113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D1132">
        <w:rPr>
          <w:rFonts w:ascii="Times New Roman" w:hAnsi="Times New Roman" w:cs="Times New Roman"/>
          <w:sz w:val="28"/>
          <w:szCs w:val="28"/>
        </w:rPr>
        <w:t xml:space="preserve">галузь знань </w:t>
      </w:r>
      <w:r w:rsidRPr="00FD1132">
        <w:rPr>
          <w:rFonts w:ascii="Times New Roman" w:hAnsi="Times New Roman" w:cs="Times New Roman"/>
          <w:sz w:val="28"/>
          <w:szCs w:val="28"/>
        </w:rPr>
        <w:tab/>
      </w:r>
      <w:r w:rsidRPr="00FD1132">
        <w:rPr>
          <w:rFonts w:ascii="Times New Roman" w:hAnsi="Times New Roman" w:cs="Times New Roman"/>
          <w:sz w:val="28"/>
          <w:szCs w:val="28"/>
        </w:rPr>
        <w:tab/>
      </w:r>
      <w:r w:rsidRPr="00FD1132">
        <w:rPr>
          <w:rFonts w:ascii="Times New Roman" w:hAnsi="Times New Roman" w:cs="Times New Roman"/>
          <w:sz w:val="28"/>
          <w:szCs w:val="28"/>
        </w:rPr>
        <w:tab/>
        <w:t>07 «Менеджмент і адміністрування»</w:t>
      </w:r>
    </w:p>
    <w:p w:rsidR="00FD1132" w:rsidRPr="00FD1132" w:rsidRDefault="00FD1132" w:rsidP="00FD1132">
      <w:pPr>
        <w:ind w:firstLine="567"/>
        <w:rPr>
          <w:rFonts w:ascii="Times New Roman" w:hAnsi="Times New Roman" w:cs="Times New Roman"/>
          <w:noProof/>
          <w:sz w:val="28"/>
          <w:szCs w:val="28"/>
        </w:rPr>
      </w:pPr>
      <w:r w:rsidRPr="00FD1132">
        <w:rPr>
          <w:rFonts w:ascii="Times New Roman" w:hAnsi="Times New Roman" w:cs="Times New Roman"/>
          <w:sz w:val="28"/>
          <w:szCs w:val="28"/>
        </w:rPr>
        <w:t xml:space="preserve">  спеціальність </w:t>
      </w:r>
      <w:r w:rsidRPr="00FD1132">
        <w:rPr>
          <w:rFonts w:ascii="Times New Roman" w:hAnsi="Times New Roman" w:cs="Times New Roman"/>
          <w:sz w:val="28"/>
          <w:szCs w:val="28"/>
        </w:rPr>
        <w:tab/>
      </w:r>
      <w:r w:rsidRPr="00FD1132">
        <w:rPr>
          <w:rFonts w:ascii="Times New Roman" w:hAnsi="Times New Roman" w:cs="Times New Roman"/>
          <w:sz w:val="28"/>
          <w:szCs w:val="28"/>
        </w:rPr>
        <w:tab/>
      </w:r>
      <w:r w:rsidRPr="00FD1132">
        <w:rPr>
          <w:rFonts w:ascii="Times New Roman" w:hAnsi="Times New Roman" w:cs="Times New Roman"/>
          <w:sz w:val="28"/>
          <w:szCs w:val="28"/>
        </w:rPr>
        <w:tab/>
        <w:t xml:space="preserve">073 </w:t>
      </w:r>
      <w:r w:rsidR="00431C74">
        <w:rPr>
          <w:rFonts w:ascii="Times New Roman" w:hAnsi="Times New Roman" w:cs="Times New Roman"/>
          <w:noProof/>
          <w:sz w:val="28"/>
          <w:szCs w:val="28"/>
        </w:rPr>
        <w:t>«Менеджмент</w:t>
      </w:r>
      <w:r w:rsidRPr="00FD1132">
        <w:rPr>
          <w:rFonts w:ascii="Times New Roman" w:hAnsi="Times New Roman" w:cs="Times New Roman"/>
          <w:noProof/>
          <w:sz w:val="28"/>
          <w:szCs w:val="28"/>
        </w:rPr>
        <w:t>»</w:t>
      </w:r>
    </w:p>
    <w:p w:rsidR="00FD1132" w:rsidRPr="00FD1132" w:rsidRDefault="00FD1132" w:rsidP="00FD1132">
      <w:pPr>
        <w:ind w:firstLine="567"/>
        <w:rPr>
          <w:rFonts w:ascii="Times New Roman" w:hAnsi="Times New Roman" w:cs="Times New Roman"/>
          <w:noProof/>
          <w:sz w:val="28"/>
          <w:szCs w:val="28"/>
        </w:rPr>
      </w:pPr>
    </w:p>
    <w:p w:rsidR="00FD1132" w:rsidRPr="00FD1132" w:rsidRDefault="00FD1132" w:rsidP="00FD113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D1132">
        <w:rPr>
          <w:rFonts w:ascii="Times New Roman" w:hAnsi="Times New Roman" w:cs="Times New Roman"/>
          <w:sz w:val="28"/>
          <w:szCs w:val="28"/>
        </w:rPr>
        <w:t>факультет</w:t>
      </w:r>
      <w:r w:rsidRPr="00FD1132">
        <w:rPr>
          <w:rFonts w:ascii="Times New Roman" w:hAnsi="Times New Roman" w:cs="Times New Roman"/>
          <w:sz w:val="28"/>
          <w:szCs w:val="28"/>
        </w:rPr>
        <w:tab/>
      </w:r>
      <w:r w:rsidRPr="00FD1132">
        <w:rPr>
          <w:rFonts w:ascii="Times New Roman" w:hAnsi="Times New Roman" w:cs="Times New Roman"/>
          <w:sz w:val="28"/>
          <w:szCs w:val="28"/>
        </w:rPr>
        <w:tab/>
      </w:r>
      <w:r w:rsidRPr="00FD1132">
        <w:rPr>
          <w:rFonts w:ascii="Times New Roman" w:hAnsi="Times New Roman" w:cs="Times New Roman"/>
          <w:sz w:val="28"/>
          <w:szCs w:val="28"/>
        </w:rPr>
        <w:tab/>
      </w:r>
      <w:r w:rsidRPr="00FD1132">
        <w:rPr>
          <w:rFonts w:ascii="Times New Roman" w:hAnsi="Times New Roman" w:cs="Times New Roman"/>
          <w:sz w:val="28"/>
          <w:szCs w:val="28"/>
        </w:rPr>
        <w:tab/>
        <w:t>економічний</w:t>
      </w:r>
    </w:p>
    <w:p w:rsidR="00FD1132" w:rsidRPr="00FD1132" w:rsidRDefault="00FD1132" w:rsidP="00FD113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D1132">
        <w:rPr>
          <w:rFonts w:ascii="Times New Roman" w:hAnsi="Times New Roman" w:cs="Times New Roman"/>
          <w:sz w:val="28"/>
          <w:szCs w:val="28"/>
        </w:rPr>
        <w:t>форма навчання</w:t>
      </w:r>
      <w:r w:rsidRPr="00FD1132">
        <w:rPr>
          <w:rFonts w:ascii="Times New Roman" w:hAnsi="Times New Roman" w:cs="Times New Roman"/>
          <w:sz w:val="28"/>
          <w:szCs w:val="28"/>
        </w:rPr>
        <w:tab/>
      </w:r>
      <w:r w:rsidRPr="00FD1132">
        <w:rPr>
          <w:rFonts w:ascii="Times New Roman" w:hAnsi="Times New Roman" w:cs="Times New Roman"/>
          <w:sz w:val="28"/>
          <w:szCs w:val="28"/>
        </w:rPr>
        <w:tab/>
      </w:r>
      <w:r w:rsidRPr="00FD1132">
        <w:rPr>
          <w:rFonts w:ascii="Times New Roman" w:hAnsi="Times New Roman" w:cs="Times New Roman"/>
          <w:sz w:val="28"/>
          <w:szCs w:val="28"/>
        </w:rPr>
        <w:tab/>
        <w:t>денна</w:t>
      </w:r>
    </w:p>
    <w:p w:rsidR="00FD1132" w:rsidRPr="00FD1132" w:rsidRDefault="00FD1132" w:rsidP="00FD11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1132" w:rsidRPr="00FD1132" w:rsidRDefault="00FD1132" w:rsidP="00FD11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1132" w:rsidRPr="00FD1132" w:rsidRDefault="00FD1132" w:rsidP="00FD11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1132" w:rsidRPr="00FD1132" w:rsidRDefault="00FD1132" w:rsidP="00FD11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1132" w:rsidRPr="00FD1132" w:rsidRDefault="00FD1132" w:rsidP="00FD11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1132" w:rsidRPr="00FD1132" w:rsidRDefault="00FD1132" w:rsidP="00FD11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1132" w:rsidRPr="00FD1132" w:rsidRDefault="00FD1132" w:rsidP="00FD11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1132" w:rsidRPr="00FD1132" w:rsidRDefault="00FD1132" w:rsidP="00FD11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1132" w:rsidRPr="00FD1132" w:rsidRDefault="00FD1132" w:rsidP="00FD11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1132" w:rsidRPr="00FD1132" w:rsidRDefault="00FD1132" w:rsidP="00FD11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1132" w:rsidRPr="00FD1132" w:rsidRDefault="00FD1132" w:rsidP="00FD11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1132" w:rsidRPr="00FD1132" w:rsidRDefault="00FD1132" w:rsidP="00FD1132">
      <w:pPr>
        <w:jc w:val="center"/>
        <w:rPr>
          <w:rFonts w:ascii="Times New Roman" w:hAnsi="Times New Roman" w:cs="Times New Roman"/>
          <w:sz w:val="28"/>
          <w:szCs w:val="28"/>
        </w:rPr>
      </w:pPr>
      <w:r w:rsidRPr="00FD1132">
        <w:rPr>
          <w:rFonts w:ascii="Times New Roman" w:hAnsi="Times New Roman" w:cs="Times New Roman"/>
          <w:sz w:val="28"/>
          <w:szCs w:val="28"/>
        </w:rPr>
        <w:t>Львів –20</w:t>
      </w:r>
      <w:r w:rsidR="00EC0AC1">
        <w:rPr>
          <w:rFonts w:ascii="Times New Roman" w:hAnsi="Times New Roman" w:cs="Times New Roman"/>
          <w:sz w:val="28"/>
          <w:szCs w:val="28"/>
        </w:rPr>
        <w:t>20</w:t>
      </w:r>
      <w:r w:rsidRPr="00FD1132">
        <w:rPr>
          <w:rFonts w:ascii="Times New Roman" w:hAnsi="Times New Roman" w:cs="Times New Roman"/>
          <w:sz w:val="28"/>
          <w:szCs w:val="28"/>
        </w:rPr>
        <w:t xml:space="preserve"> рік</w:t>
      </w:r>
    </w:p>
    <w:p w:rsidR="00FD1132" w:rsidRPr="00FD1132" w:rsidRDefault="00FD1132" w:rsidP="00FD1132">
      <w:pPr>
        <w:rPr>
          <w:rFonts w:ascii="Times New Roman" w:hAnsi="Times New Roman" w:cs="Times New Roman"/>
          <w:sz w:val="28"/>
          <w:szCs w:val="28"/>
        </w:rPr>
      </w:pPr>
      <w:r w:rsidRPr="00FD1132">
        <w:rPr>
          <w:rFonts w:ascii="Times New Roman" w:hAnsi="Times New Roman" w:cs="Times New Roman"/>
          <w:sz w:val="28"/>
          <w:szCs w:val="28"/>
        </w:rPr>
        <w:br w:type="page"/>
      </w:r>
      <w:r w:rsidRPr="00FD1132">
        <w:rPr>
          <w:rFonts w:ascii="Times New Roman" w:hAnsi="Times New Roman" w:cs="Times New Roman"/>
          <w:sz w:val="28"/>
          <w:szCs w:val="28"/>
        </w:rPr>
        <w:lastRenderedPageBreak/>
        <w:t xml:space="preserve">Робоча програма навчальної дисципліни «Психологія </w:t>
      </w:r>
      <w:r w:rsidR="004B2A97">
        <w:rPr>
          <w:rFonts w:ascii="Times New Roman" w:hAnsi="Times New Roman" w:cs="Times New Roman"/>
          <w:sz w:val="28"/>
          <w:szCs w:val="28"/>
        </w:rPr>
        <w:t xml:space="preserve">бізнесу, </w:t>
      </w:r>
      <w:r w:rsidRPr="00FD1132">
        <w:rPr>
          <w:rFonts w:ascii="Times New Roman" w:hAnsi="Times New Roman" w:cs="Times New Roman"/>
          <w:sz w:val="28"/>
          <w:szCs w:val="28"/>
        </w:rPr>
        <w:t xml:space="preserve">лідерства </w:t>
      </w:r>
      <w:r w:rsidR="004B2A97">
        <w:rPr>
          <w:rFonts w:ascii="Times New Roman" w:hAnsi="Times New Roman" w:cs="Times New Roman"/>
          <w:sz w:val="28"/>
          <w:szCs w:val="28"/>
        </w:rPr>
        <w:t>та комунікацій</w:t>
      </w:r>
      <w:r w:rsidRPr="00FD1132">
        <w:rPr>
          <w:rFonts w:ascii="Times New Roman" w:hAnsi="Times New Roman" w:cs="Times New Roman"/>
          <w:sz w:val="28"/>
          <w:szCs w:val="28"/>
        </w:rPr>
        <w:t>» для студентів денної форми навчання галузі знань 07 „Менеджмент і адміністрування» спеціальності 073 „Менеджмент»</w:t>
      </w:r>
      <w:r w:rsidR="004B2A97">
        <w:rPr>
          <w:rFonts w:ascii="Times New Roman" w:hAnsi="Times New Roman" w:cs="Times New Roman"/>
          <w:sz w:val="28"/>
          <w:szCs w:val="28"/>
        </w:rPr>
        <w:t xml:space="preserve"> та інших спеціальностей</w:t>
      </w:r>
      <w:r w:rsidRPr="00FD11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1132" w:rsidRPr="00FD1132" w:rsidRDefault="00FD1132" w:rsidP="00FD1132">
      <w:pPr>
        <w:rPr>
          <w:rFonts w:ascii="Times New Roman" w:hAnsi="Times New Roman" w:cs="Times New Roman"/>
          <w:sz w:val="28"/>
          <w:szCs w:val="28"/>
        </w:rPr>
      </w:pPr>
    </w:p>
    <w:p w:rsidR="00FD1132" w:rsidRPr="00FD1132" w:rsidRDefault="00FD1132" w:rsidP="00FD1132">
      <w:pPr>
        <w:rPr>
          <w:rFonts w:ascii="Times New Roman" w:hAnsi="Times New Roman" w:cs="Times New Roman"/>
          <w:sz w:val="28"/>
          <w:szCs w:val="28"/>
        </w:rPr>
      </w:pPr>
      <w:r w:rsidRPr="00FD11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132" w:rsidRPr="00FD1132" w:rsidRDefault="00FD1132" w:rsidP="00FD1132">
      <w:pPr>
        <w:ind w:firstLine="600"/>
        <w:rPr>
          <w:rFonts w:ascii="Times New Roman" w:hAnsi="Times New Roman" w:cs="Times New Roman"/>
          <w:sz w:val="28"/>
          <w:szCs w:val="28"/>
        </w:rPr>
      </w:pPr>
    </w:p>
    <w:p w:rsidR="00FD1132" w:rsidRPr="00FD1132" w:rsidRDefault="00FD1132" w:rsidP="00FD113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D1132">
        <w:rPr>
          <w:rFonts w:ascii="Times New Roman" w:hAnsi="Times New Roman" w:cs="Times New Roman"/>
          <w:bCs/>
          <w:sz w:val="28"/>
          <w:szCs w:val="28"/>
        </w:rPr>
        <w:t>Розробник:</w:t>
      </w:r>
      <w:r w:rsidRPr="00FD11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D1132" w:rsidRPr="004B2A97" w:rsidRDefault="00FD1132" w:rsidP="00FD1132">
      <w:pPr>
        <w:rPr>
          <w:rFonts w:ascii="Times New Roman" w:hAnsi="Times New Roman" w:cs="Times New Roman"/>
          <w:sz w:val="28"/>
          <w:szCs w:val="28"/>
        </w:rPr>
      </w:pPr>
      <w:r w:rsidRPr="00FD1132">
        <w:rPr>
          <w:rFonts w:ascii="Times New Roman" w:hAnsi="Times New Roman" w:cs="Times New Roman"/>
          <w:sz w:val="28"/>
          <w:szCs w:val="28"/>
        </w:rPr>
        <w:t xml:space="preserve">Жигайло Наталія Ігорівна, доктор психологічних наук, професор кафедри </w:t>
      </w:r>
      <w:r w:rsidR="004B2A97" w:rsidRPr="004B2A97">
        <w:rPr>
          <w:rFonts w:ascii="Times New Roman" w:hAnsi="Times New Roman" w:cs="Times New Roman"/>
          <w:bCs/>
          <w:sz w:val="28"/>
          <w:szCs w:val="28"/>
        </w:rPr>
        <w:t>теорії та історії політичної науки</w:t>
      </w:r>
    </w:p>
    <w:p w:rsidR="00FD1132" w:rsidRPr="00FD1132" w:rsidRDefault="00FD1132" w:rsidP="00FD1132">
      <w:pPr>
        <w:rPr>
          <w:rFonts w:ascii="Times New Roman" w:hAnsi="Times New Roman" w:cs="Times New Roman"/>
          <w:sz w:val="28"/>
          <w:szCs w:val="28"/>
        </w:rPr>
      </w:pPr>
    </w:p>
    <w:p w:rsidR="00FD1132" w:rsidRPr="004B2A97" w:rsidRDefault="00FD1132" w:rsidP="00FD1132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FD1132">
        <w:rPr>
          <w:rFonts w:ascii="Times New Roman" w:hAnsi="Times New Roman" w:cs="Times New Roman"/>
          <w:sz w:val="28"/>
          <w:szCs w:val="28"/>
        </w:rPr>
        <w:t xml:space="preserve">Робочу програму затверджено на засіданні </w:t>
      </w:r>
      <w:r w:rsidRPr="00FD1132">
        <w:rPr>
          <w:rFonts w:ascii="Times New Roman" w:hAnsi="Times New Roman" w:cs="Times New Roman"/>
          <w:bCs/>
          <w:iCs/>
          <w:sz w:val="28"/>
          <w:szCs w:val="28"/>
        </w:rPr>
        <w:t xml:space="preserve">кафедри </w:t>
      </w:r>
      <w:r w:rsidR="004B2A97" w:rsidRPr="004B2A97">
        <w:rPr>
          <w:rFonts w:ascii="Times New Roman" w:hAnsi="Times New Roman" w:cs="Times New Roman"/>
          <w:bCs/>
          <w:sz w:val="28"/>
          <w:szCs w:val="28"/>
        </w:rPr>
        <w:t>теорії та історії політичної науки</w:t>
      </w:r>
      <w:r w:rsidRPr="004B2A9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FD1132" w:rsidRPr="00FD1132" w:rsidRDefault="00FD1132" w:rsidP="00FD1132">
      <w:pPr>
        <w:rPr>
          <w:rFonts w:ascii="Times New Roman" w:hAnsi="Times New Roman" w:cs="Times New Roman"/>
          <w:sz w:val="28"/>
          <w:szCs w:val="28"/>
        </w:rPr>
      </w:pPr>
      <w:r w:rsidRPr="00FD1132">
        <w:rPr>
          <w:rFonts w:ascii="Times New Roman" w:hAnsi="Times New Roman" w:cs="Times New Roman"/>
          <w:bCs/>
          <w:iCs/>
          <w:sz w:val="28"/>
          <w:szCs w:val="28"/>
        </w:rPr>
        <w:t>(</w:t>
      </w:r>
      <w:r w:rsidRPr="00FD1132">
        <w:rPr>
          <w:rFonts w:ascii="Times New Roman" w:hAnsi="Times New Roman" w:cs="Times New Roman"/>
          <w:sz w:val="28"/>
          <w:szCs w:val="28"/>
        </w:rPr>
        <w:t>протокол від „</w:t>
      </w:r>
      <w:r w:rsidR="004B2A97">
        <w:rPr>
          <w:rFonts w:ascii="Times New Roman" w:hAnsi="Times New Roman" w:cs="Times New Roman"/>
          <w:sz w:val="28"/>
          <w:szCs w:val="28"/>
        </w:rPr>
        <w:t>27</w:t>
      </w:r>
      <w:r w:rsidRPr="00FD1132">
        <w:rPr>
          <w:rFonts w:ascii="Times New Roman" w:hAnsi="Times New Roman" w:cs="Times New Roman"/>
          <w:sz w:val="28"/>
          <w:szCs w:val="28"/>
        </w:rPr>
        <w:t>»</w:t>
      </w:r>
      <w:r w:rsidR="004B2A97">
        <w:rPr>
          <w:rFonts w:ascii="Times New Roman" w:hAnsi="Times New Roman" w:cs="Times New Roman"/>
          <w:sz w:val="28"/>
          <w:szCs w:val="28"/>
        </w:rPr>
        <w:t xml:space="preserve"> серпня</w:t>
      </w:r>
      <w:r w:rsidRPr="00FD1132">
        <w:rPr>
          <w:rFonts w:ascii="Times New Roman" w:hAnsi="Times New Roman" w:cs="Times New Roman"/>
          <w:sz w:val="28"/>
          <w:szCs w:val="28"/>
        </w:rPr>
        <w:t xml:space="preserve"> 20</w:t>
      </w:r>
      <w:r w:rsidR="00EC0AC1">
        <w:rPr>
          <w:rFonts w:ascii="Times New Roman" w:hAnsi="Times New Roman" w:cs="Times New Roman"/>
          <w:sz w:val="28"/>
          <w:szCs w:val="28"/>
        </w:rPr>
        <w:t>20</w:t>
      </w:r>
      <w:r w:rsidRPr="00FD1132">
        <w:rPr>
          <w:rFonts w:ascii="Times New Roman" w:hAnsi="Times New Roman" w:cs="Times New Roman"/>
          <w:sz w:val="28"/>
          <w:szCs w:val="28"/>
        </w:rPr>
        <w:t xml:space="preserve"> р., №</w:t>
      </w:r>
      <w:r w:rsidR="004B2A97">
        <w:rPr>
          <w:rFonts w:ascii="Times New Roman" w:hAnsi="Times New Roman" w:cs="Times New Roman"/>
          <w:sz w:val="28"/>
          <w:szCs w:val="28"/>
        </w:rPr>
        <w:t>1</w:t>
      </w:r>
      <w:r w:rsidRPr="00FD1132">
        <w:rPr>
          <w:rFonts w:ascii="Times New Roman" w:hAnsi="Times New Roman" w:cs="Times New Roman"/>
          <w:sz w:val="28"/>
          <w:szCs w:val="28"/>
        </w:rPr>
        <w:t xml:space="preserve"> ).</w:t>
      </w:r>
    </w:p>
    <w:p w:rsidR="00FD1132" w:rsidRPr="00FD1132" w:rsidRDefault="00FD1132" w:rsidP="00FD1132">
      <w:pPr>
        <w:rPr>
          <w:rFonts w:ascii="Times New Roman" w:hAnsi="Times New Roman" w:cs="Times New Roman"/>
          <w:sz w:val="28"/>
          <w:szCs w:val="28"/>
        </w:rPr>
      </w:pPr>
    </w:p>
    <w:p w:rsidR="00FD1132" w:rsidRPr="00FD1132" w:rsidRDefault="00FD1132" w:rsidP="00FD1132">
      <w:pPr>
        <w:rPr>
          <w:rFonts w:ascii="Times New Roman" w:hAnsi="Times New Roman" w:cs="Times New Roman"/>
          <w:sz w:val="28"/>
          <w:szCs w:val="28"/>
        </w:rPr>
      </w:pPr>
      <w:r w:rsidRPr="00FD1132">
        <w:rPr>
          <w:rFonts w:ascii="Times New Roman" w:hAnsi="Times New Roman" w:cs="Times New Roman"/>
          <w:sz w:val="28"/>
          <w:szCs w:val="28"/>
        </w:rPr>
        <w:t xml:space="preserve">Завідувач кафедри </w:t>
      </w:r>
      <w:r w:rsidR="007758F0" w:rsidRPr="004B2A97">
        <w:rPr>
          <w:rFonts w:ascii="Times New Roman" w:hAnsi="Times New Roman" w:cs="Times New Roman"/>
          <w:bCs/>
          <w:sz w:val="28"/>
          <w:szCs w:val="28"/>
        </w:rPr>
        <w:t>теорії та історії політичної науки</w:t>
      </w:r>
      <w:r w:rsidRPr="00FD1132">
        <w:rPr>
          <w:rFonts w:ascii="Times New Roman" w:hAnsi="Times New Roman" w:cs="Times New Roman"/>
          <w:sz w:val="28"/>
          <w:szCs w:val="28"/>
        </w:rPr>
        <w:t xml:space="preserve"> ____________________ </w:t>
      </w:r>
    </w:p>
    <w:p w:rsidR="00FD1132" w:rsidRPr="00FD1132" w:rsidRDefault="00FD1132" w:rsidP="00FD1132">
      <w:pPr>
        <w:rPr>
          <w:rFonts w:ascii="Times New Roman" w:hAnsi="Times New Roman" w:cs="Times New Roman"/>
          <w:sz w:val="28"/>
          <w:szCs w:val="28"/>
        </w:rPr>
      </w:pPr>
      <w:r w:rsidRPr="00FD1132">
        <w:rPr>
          <w:rFonts w:ascii="Times New Roman" w:hAnsi="Times New Roman" w:cs="Times New Roman"/>
          <w:sz w:val="28"/>
          <w:szCs w:val="28"/>
        </w:rPr>
        <w:t>„___» ________________ 20</w:t>
      </w:r>
      <w:r w:rsidR="00EC0AC1">
        <w:rPr>
          <w:rFonts w:ascii="Times New Roman" w:hAnsi="Times New Roman" w:cs="Times New Roman"/>
          <w:sz w:val="28"/>
          <w:szCs w:val="28"/>
        </w:rPr>
        <w:t>20</w:t>
      </w:r>
      <w:r w:rsidRPr="00FD1132">
        <w:rPr>
          <w:rFonts w:ascii="Times New Roman" w:hAnsi="Times New Roman" w:cs="Times New Roman"/>
          <w:sz w:val="28"/>
          <w:szCs w:val="28"/>
        </w:rPr>
        <w:t xml:space="preserve">р. </w:t>
      </w:r>
    </w:p>
    <w:p w:rsidR="00FD1132" w:rsidRPr="00FD1132" w:rsidRDefault="00FD1132" w:rsidP="00FD1132">
      <w:pPr>
        <w:rPr>
          <w:rFonts w:ascii="Times New Roman" w:hAnsi="Times New Roman" w:cs="Times New Roman"/>
          <w:sz w:val="28"/>
          <w:szCs w:val="28"/>
        </w:rPr>
      </w:pPr>
    </w:p>
    <w:p w:rsidR="00FD1132" w:rsidRPr="00FD1132" w:rsidRDefault="00FD1132" w:rsidP="00FD1132">
      <w:pPr>
        <w:ind w:left="6720"/>
        <w:rPr>
          <w:rFonts w:ascii="Times New Roman" w:hAnsi="Times New Roman" w:cs="Times New Roman"/>
          <w:sz w:val="28"/>
          <w:szCs w:val="28"/>
        </w:rPr>
      </w:pPr>
    </w:p>
    <w:p w:rsidR="00FD1132" w:rsidRPr="00FD1132" w:rsidRDefault="00FD1132" w:rsidP="00FD1132">
      <w:pPr>
        <w:rPr>
          <w:rFonts w:ascii="Times New Roman" w:hAnsi="Times New Roman" w:cs="Times New Roman"/>
          <w:noProof/>
          <w:sz w:val="28"/>
          <w:szCs w:val="28"/>
        </w:rPr>
      </w:pPr>
      <w:r w:rsidRPr="00FD1132">
        <w:rPr>
          <w:rFonts w:ascii="Times New Roman" w:hAnsi="Times New Roman" w:cs="Times New Roman"/>
          <w:noProof/>
          <w:sz w:val="28"/>
          <w:szCs w:val="28"/>
        </w:rPr>
        <w:t xml:space="preserve">Вченою радою </w:t>
      </w:r>
      <w:r w:rsidR="007758F0">
        <w:rPr>
          <w:rFonts w:ascii="Times New Roman" w:hAnsi="Times New Roman" w:cs="Times New Roman"/>
          <w:noProof/>
          <w:sz w:val="28"/>
          <w:szCs w:val="28"/>
        </w:rPr>
        <w:t>філософськ</w:t>
      </w:r>
      <w:r w:rsidRPr="00FD1132">
        <w:rPr>
          <w:rFonts w:ascii="Times New Roman" w:hAnsi="Times New Roman" w:cs="Times New Roman"/>
          <w:noProof/>
          <w:sz w:val="28"/>
          <w:szCs w:val="28"/>
        </w:rPr>
        <w:t xml:space="preserve">ого факультету </w:t>
      </w:r>
    </w:p>
    <w:p w:rsidR="00FD1132" w:rsidRPr="00FD1132" w:rsidRDefault="00FD1132" w:rsidP="00FD1132">
      <w:pPr>
        <w:rPr>
          <w:rFonts w:ascii="Times New Roman" w:hAnsi="Times New Roman" w:cs="Times New Roman"/>
          <w:noProof/>
          <w:sz w:val="28"/>
          <w:szCs w:val="28"/>
        </w:rPr>
      </w:pPr>
      <w:r w:rsidRPr="00FD1132">
        <w:rPr>
          <w:rFonts w:ascii="Times New Roman" w:hAnsi="Times New Roman" w:cs="Times New Roman"/>
          <w:bCs/>
          <w:iCs/>
          <w:noProof/>
          <w:sz w:val="28"/>
          <w:szCs w:val="28"/>
        </w:rPr>
        <w:t>(</w:t>
      </w:r>
      <w:r w:rsidR="007758F0">
        <w:rPr>
          <w:rFonts w:ascii="Times New Roman" w:hAnsi="Times New Roman" w:cs="Times New Roman"/>
          <w:noProof/>
          <w:sz w:val="28"/>
          <w:szCs w:val="28"/>
        </w:rPr>
        <w:t>протокол від «30» серпня</w:t>
      </w:r>
      <w:r w:rsidRPr="00FD1132">
        <w:rPr>
          <w:rFonts w:ascii="Times New Roman" w:hAnsi="Times New Roman" w:cs="Times New Roman"/>
          <w:noProof/>
          <w:sz w:val="28"/>
          <w:szCs w:val="28"/>
        </w:rPr>
        <w:t xml:space="preserve"> 20</w:t>
      </w:r>
      <w:r w:rsidR="00EC0AC1">
        <w:rPr>
          <w:rFonts w:ascii="Times New Roman" w:hAnsi="Times New Roman" w:cs="Times New Roman"/>
          <w:noProof/>
          <w:sz w:val="28"/>
          <w:szCs w:val="28"/>
        </w:rPr>
        <w:t>20</w:t>
      </w:r>
      <w:r w:rsidRPr="00FD1132">
        <w:rPr>
          <w:rFonts w:ascii="Times New Roman" w:hAnsi="Times New Roman" w:cs="Times New Roman"/>
          <w:noProof/>
          <w:sz w:val="28"/>
          <w:szCs w:val="28"/>
        </w:rPr>
        <w:t xml:space="preserve"> р., № ___ ).</w:t>
      </w:r>
    </w:p>
    <w:p w:rsidR="00FD1132" w:rsidRPr="00FD1132" w:rsidRDefault="00FD1132" w:rsidP="00FD1132">
      <w:pPr>
        <w:rPr>
          <w:rFonts w:ascii="Times New Roman" w:hAnsi="Times New Roman" w:cs="Times New Roman"/>
          <w:noProof/>
          <w:sz w:val="28"/>
          <w:szCs w:val="28"/>
        </w:rPr>
      </w:pPr>
    </w:p>
    <w:p w:rsidR="00FD1132" w:rsidRPr="00FD1132" w:rsidRDefault="00FD1132" w:rsidP="00FD1132">
      <w:pPr>
        <w:rPr>
          <w:rFonts w:ascii="Times New Roman" w:hAnsi="Times New Roman" w:cs="Times New Roman"/>
          <w:noProof/>
          <w:sz w:val="28"/>
          <w:szCs w:val="28"/>
        </w:rPr>
      </w:pPr>
      <w:r w:rsidRPr="00FD1132">
        <w:rPr>
          <w:rFonts w:ascii="Times New Roman" w:hAnsi="Times New Roman" w:cs="Times New Roman"/>
          <w:noProof/>
          <w:sz w:val="28"/>
          <w:szCs w:val="28"/>
        </w:rPr>
        <w:t xml:space="preserve">Голова </w:t>
      </w:r>
    </w:p>
    <w:p w:rsidR="00FD1132" w:rsidRPr="00FD1132" w:rsidRDefault="00FD1132" w:rsidP="00FD1132">
      <w:pPr>
        <w:rPr>
          <w:rFonts w:ascii="Times New Roman" w:hAnsi="Times New Roman" w:cs="Times New Roman"/>
          <w:noProof/>
          <w:sz w:val="28"/>
          <w:szCs w:val="28"/>
        </w:rPr>
      </w:pPr>
      <w:r w:rsidRPr="00FD1132">
        <w:rPr>
          <w:rFonts w:ascii="Times New Roman" w:hAnsi="Times New Roman" w:cs="Times New Roman"/>
          <w:noProof/>
          <w:sz w:val="28"/>
          <w:szCs w:val="28"/>
        </w:rPr>
        <w:t xml:space="preserve">Вченої ради </w:t>
      </w:r>
      <w:r w:rsidR="007758F0">
        <w:rPr>
          <w:rFonts w:ascii="Times New Roman" w:hAnsi="Times New Roman" w:cs="Times New Roman"/>
          <w:noProof/>
          <w:sz w:val="28"/>
          <w:szCs w:val="28"/>
        </w:rPr>
        <w:t>філософськ</w:t>
      </w:r>
      <w:r w:rsidRPr="00FD1132">
        <w:rPr>
          <w:rFonts w:ascii="Times New Roman" w:hAnsi="Times New Roman" w:cs="Times New Roman"/>
          <w:noProof/>
          <w:sz w:val="28"/>
          <w:szCs w:val="28"/>
        </w:rPr>
        <w:t xml:space="preserve">ого факультету______________ доц. </w:t>
      </w:r>
      <w:r w:rsidR="007758F0">
        <w:rPr>
          <w:rFonts w:ascii="Times New Roman" w:hAnsi="Times New Roman" w:cs="Times New Roman"/>
          <w:noProof/>
          <w:sz w:val="28"/>
          <w:szCs w:val="28"/>
        </w:rPr>
        <w:t>Рижак Л.В.</w:t>
      </w:r>
    </w:p>
    <w:p w:rsidR="00FD1132" w:rsidRPr="00FD1132" w:rsidRDefault="00FD1132" w:rsidP="00FD1132">
      <w:pPr>
        <w:rPr>
          <w:rFonts w:ascii="Times New Roman" w:hAnsi="Times New Roman" w:cs="Times New Roman"/>
          <w:noProof/>
          <w:sz w:val="28"/>
          <w:szCs w:val="28"/>
        </w:rPr>
      </w:pPr>
      <w:r w:rsidRPr="00FD1132">
        <w:rPr>
          <w:rFonts w:ascii="Times New Roman" w:hAnsi="Times New Roman" w:cs="Times New Roman"/>
          <w:noProof/>
          <w:sz w:val="28"/>
          <w:szCs w:val="28"/>
        </w:rPr>
        <w:t>„___» ___________________ 20</w:t>
      </w:r>
      <w:r w:rsidR="00EC0AC1">
        <w:rPr>
          <w:rFonts w:ascii="Times New Roman" w:hAnsi="Times New Roman" w:cs="Times New Roman"/>
          <w:noProof/>
          <w:sz w:val="28"/>
          <w:szCs w:val="28"/>
        </w:rPr>
        <w:t>20</w:t>
      </w:r>
      <w:r w:rsidRPr="00FD1132">
        <w:rPr>
          <w:rFonts w:ascii="Times New Roman" w:hAnsi="Times New Roman" w:cs="Times New Roman"/>
          <w:noProof/>
          <w:sz w:val="28"/>
          <w:szCs w:val="28"/>
        </w:rPr>
        <w:t xml:space="preserve"> р. </w:t>
      </w:r>
    </w:p>
    <w:p w:rsidR="00FD1132" w:rsidRPr="00FD1132" w:rsidRDefault="00FD1132" w:rsidP="00FD1132">
      <w:pPr>
        <w:rPr>
          <w:rFonts w:ascii="Times New Roman" w:hAnsi="Times New Roman" w:cs="Times New Roman"/>
          <w:sz w:val="28"/>
          <w:szCs w:val="28"/>
        </w:rPr>
      </w:pPr>
    </w:p>
    <w:p w:rsidR="00FD1132" w:rsidRPr="00FD1132" w:rsidRDefault="00FD1132" w:rsidP="00FD1132">
      <w:pPr>
        <w:ind w:left="6720"/>
        <w:rPr>
          <w:rFonts w:ascii="Times New Roman" w:hAnsi="Times New Roman" w:cs="Times New Roman"/>
          <w:sz w:val="28"/>
          <w:szCs w:val="28"/>
        </w:rPr>
      </w:pPr>
    </w:p>
    <w:p w:rsidR="00FD1132" w:rsidRPr="00FD1132" w:rsidRDefault="00FD1132" w:rsidP="00FD1132">
      <w:pPr>
        <w:ind w:left="6720"/>
        <w:rPr>
          <w:rFonts w:ascii="Times New Roman" w:hAnsi="Times New Roman" w:cs="Times New Roman"/>
          <w:sz w:val="28"/>
          <w:szCs w:val="28"/>
        </w:rPr>
      </w:pPr>
    </w:p>
    <w:p w:rsidR="00FD1132" w:rsidRPr="00FD1132" w:rsidRDefault="00FD1132" w:rsidP="00FD1132">
      <w:pPr>
        <w:ind w:left="6720"/>
        <w:rPr>
          <w:rFonts w:ascii="Times New Roman" w:hAnsi="Times New Roman" w:cs="Times New Roman"/>
          <w:sz w:val="28"/>
          <w:szCs w:val="28"/>
        </w:rPr>
      </w:pPr>
    </w:p>
    <w:p w:rsidR="00FD1132" w:rsidRPr="00FD1132" w:rsidRDefault="00FD1132" w:rsidP="00FD1132">
      <w:pPr>
        <w:ind w:left="6720"/>
        <w:rPr>
          <w:rFonts w:ascii="Times New Roman" w:hAnsi="Times New Roman" w:cs="Times New Roman"/>
          <w:sz w:val="28"/>
          <w:szCs w:val="28"/>
        </w:rPr>
      </w:pPr>
    </w:p>
    <w:p w:rsidR="00FD1132" w:rsidRPr="00FD1132" w:rsidRDefault="00FD1132" w:rsidP="00FD1132">
      <w:pPr>
        <w:ind w:left="6720"/>
        <w:rPr>
          <w:rFonts w:ascii="Times New Roman" w:hAnsi="Times New Roman" w:cs="Times New Roman"/>
          <w:color w:val="000000"/>
          <w:sz w:val="28"/>
          <w:szCs w:val="28"/>
        </w:rPr>
      </w:pPr>
    </w:p>
    <w:p w:rsidR="00FD1132" w:rsidRPr="00FD1132" w:rsidRDefault="00FD1132" w:rsidP="00FD1132">
      <w:pPr>
        <w:ind w:left="6720"/>
        <w:rPr>
          <w:rFonts w:ascii="Times New Roman" w:hAnsi="Times New Roman" w:cs="Times New Roman"/>
          <w:color w:val="000000"/>
          <w:sz w:val="28"/>
          <w:szCs w:val="28"/>
        </w:rPr>
      </w:pPr>
    </w:p>
    <w:p w:rsidR="00FD1132" w:rsidRPr="00FD1132" w:rsidRDefault="00FD1132" w:rsidP="00FD113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D1132" w:rsidRPr="00FD1132" w:rsidRDefault="00FD1132" w:rsidP="00FD113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D1132" w:rsidRPr="00FD1132" w:rsidRDefault="00FD1132" w:rsidP="00FD1132">
      <w:pPr>
        <w:ind w:left="6720"/>
        <w:rPr>
          <w:rFonts w:ascii="Times New Roman" w:hAnsi="Times New Roman" w:cs="Times New Roman"/>
          <w:color w:val="000000"/>
          <w:sz w:val="28"/>
          <w:szCs w:val="28"/>
        </w:rPr>
      </w:pPr>
    </w:p>
    <w:p w:rsidR="00FD1132" w:rsidRDefault="00FD1132" w:rsidP="00FD1132">
      <w:pPr>
        <w:ind w:left="6237"/>
        <w:rPr>
          <w:color w:val="000000"/>
        </w:rPr>
      </w:pPr>
      <w:r w:rsidRPr="00FD1132">
        <w:rPr>
          <w:rFonts w:ascii="Times New Roman" w:hAnsi="Times New Roman" w:cs="Times New Roman"/>
          <w:color w:val="000000"/>
          <w:sz w:val="28"/>
          <w:szCs w:val="28"/>
        </w:rPr>
        <w:sym w:font="Symbol" w:char="F0D3"/>
      </w:r>
      <w:r w:rsidRPr="00FD1132">
        <w:rPr>
          <w:rFonts w:ascii="Times New Roman" w:hAnsi="Times New Roman" w:cs="Times New Roman"/>
          <w:color w:val="000000"/>
          <w:sz w:val="28"/>
          <w:szCs w:val="28"/>
        </w:rPr>
        <w:t xml:space="preserve"> Львівський національний університет імені Івана Франка, 20</w:t>
      </w:r>
      <w:r w:rsidR="00EC0AC1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FD113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D1132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FD1132" w:rsidRPr="00A31DE7" w:rsidRDefault="00FD1132" w:rsidP="00FD1132">
      <w:pPr>
        <w:ind w:left="6237"/>
        <w:rPr>
          <w:color w:val="000000"/>
        </w:rPr>
      </w:pPr>
    </w:p>
    <w:p w:rsidR="00FD1132" w:rsidRPr="00A31DE7" w:rsidRDefault="00FD1132" w:rsidP="00FD1132">
      <w:pPr>
        <w:ind w:left="6720"/>
        <w:rPr>
          <w:color w:val="000000"/>
          <w:sz w:val="28"/>
          <w:szCs w:val="28"/>
        </w:rPr>
      </w:pPr>
    </w:p>
    <w:p w:rsidR="00FD1132" w:rsidRPr="00A31DE7" w:rsidRDefault="00FD1132" w:rsidP="00FD1132">
      <w:pPr>
        <w:jc w:val="center"/>
        <w:rPr>
          <w:rFonts w:ascii="Georgia" w:hAnsi="Georgia"/>
          <w:b/>
          <w:color w:val="000000"/>
          <w:sz w:val="32"/>
          <w:szCs w:val="32"/>
        </w:rPr>
      </w:pPr>
    </w:p>
    <w:p w:rsidR="00FD1132" w:rsidRPr="00A31DE7" w:rsidRDefault="00FD1132" w:rsidP="00FD1132">
      <w:pPr>
        <w:jc w:val="center"/>
        <w:rPr>
          <w:rFonts w:ascii="Georgia" w:hAnsi="Georgia"/>
          <w:b/>
          <w:caps/>
          <w:color w:val="000000"/>
          <w:sz w:val="32"/>
          <w:szCs w:val="32"/>
        </w:rPr>
      </w:pPr>
      <w:r w:rsidRPr="00A31DE7">
        <w:rPr>
          <w:rFonts w:ascii="Georgia" w:hAnsi="Georgia"/>
          <w:b/>
          <w:color w:val="000000"/>
          <w:sz w:val="32"/>
          <w:szCs w:val="32"/>
        </w:rPr>
        <w:t>1.</w:t>
      </w:r>
      <w:r w:rsidRPr="00A31DE7">
        <w:rPr>
          <w:color w:val="000000"/>
          <w:szCs w:val="28"/>
        </w:rPr>
        <w:t xml:space="preserve"> </w:t>
      </w:r>
      <w:r w:rsidRPr="00A31DE7">
        <w:rPr>
          <w:rFonts w:ascii="Georgia" w:hAnsi="Georgia"/>
          <w:b/>
          <w:caps/>
          <w:color w:val="000000"/>
          <w:sz w:val="32"/>
          <w:szCs w:val="32"/>
        </w:rPr>
        <w:t>Опис навчальної дисципліни</w:t>
      </w:r>
    </w:p>
    <w:p w:rsidR="00FD1132" w:rsidRPr="00FD1132" w:rsidRDefault="00FD1132" w:rsidP="00FD1132">
      <w:pPr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A31DE7">
        <w:rPr>
          <w:rFonts w:ascii="Times New Roman" w:hAnsi="Times New Roman" w:cs="Times New Roman"/>
          <w:color w:val="000000"/>
          <w:sz w:val="28"/>
          <w:szCs w:val="28"/>
        </w:rPr>
        <w:t>“</w:t>
      </w:r>
      <w:r w:rsidRPr="00FD1132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7D217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СИХОЛОГІЯ ЛІДЕРСТВА</w:t>
      </w:r>
      <w:r w:rsidRPr="00A31DE7">
        <w:rPr>
          <w:rFonts w:ascii="Times New Roman" w:hAnsi="Times New Roman" w:cs="Times New Roman"/>
          <w:color w:val="000000"/>
          <w:sz w:val="28"/>
          <w:szCs w:val="28"/>
        </w:rPr>
        <w:t>”</w:t>
      </w:r>
    </w:p>
    <w:p w:rsidR="00FD1132" w:rsidRPr="00A31DE7" w:rsidRDefault="00FD1132" w:rsidP="00FD1132">
      <w:pPr>
        <w:rPr>
          <w:color w:val="000000"/>
          <w:sz w:val="28"/>
          <w:szCs w:val="28"/>
        </w:rPr>
      </w:pPr>
    </w:p>
    <w:tbl>
      <w:tblPr>
        <w:tblW w:w="98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0"/>
        <w:gridCol w:w="2374"/>
        <w:gridCol w:w="4916"/>
      </w:tblGrid>
      <w:tr w:rsidR="00FD1132" w:rsidRPr="00A31DE7" w:rsidTr="00FD1132">
        <w:trPr>
          <w:cantSplit/>
          <w:trHeight w:val="803"/>
        </w:trPr>
        <w:tc>
          <w:tcPr>
            <w:tcW w:w="2600" w:type="dxa"/>
            <w:vMerge w:val="restart"/>
            <w:vAlign w:val="center"/>
          </w:tcPr>
          <w:p w:rsidR="00FD1132" w:rsidRPr="00A31DE7" w:rsidRDefault="00FD1132" w:rsidP="00FD113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31DE7">
              <w:rPr>
                <w:b/>
                <w:color w:val="000000"/>
                <w:sz w:val="24"/>
                <w:szCs w:val="24"/>
              </w:rPr>
              <w:t xml:space="preserve">Найменування показників </w:t>
            </w:r>
          </w:p>
        </w:tc>
        <w:tc>
          <w:tcPr>
            <w:tcW w:w="2374" w:type="dxa"/>
            <w:vMerge w:val="restart"/>
            <w:vAlign w:val="center"/>
          </w:tcPr>
          <w:p w:rsidR="00FD1132" w:rsidRPr="00A31DE7" w:rsidRDefault="00FD1132" w:rsidP="00FD113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31DE7">
              <w:rPr>
                <w:b/>
                <w:color w:val="000000"/>
                <w:sz w:val="24"/>
                <w:szCs w:val="24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4916" w:type="dxa"/>
            <w:vAlign w:val="center"/>
          </w:tcPr>
          <w:p w:rsidR="00FD1132" w:rsidRPr="00A31DE7" w:rsidRDefault="00FD1132" w:rsidP="00FD113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31DE7">
              <w:rPr>
                <w:b/>
                <w:color w:val="000000"/>
                <w:sz w:val="24"/>
                <w:szCs w:val="24"/>
              </w:rPr>
              <w:t>Характеристика навчальної дисципліни</w:t>
            </w:r>
          </w:p>
        </w:tc>
      </w:tr>
      <w:tr w:rsidR="00FD1132" w:rsidRPr="00A31DE7" w:rsidTr="00FD1132">
        <w:trPr>
          <w:cantSplit/>
          <w:trHeight w:val="802"/>
        </w:trPr>
        <w:tc>
          <w:tcPr>
            <w:tcW w:w="2600" w:type="dxa"/>
            <w:vMerge/>
            <w:vAlign w:val="center"/>
          </w:tcPr>
          <w:p w:rsidR="00FD1132" w:rsidRPr="00A31DE7" w:rsidRDefault="00FD1132" w:rsidP="00FD113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  <w:vMerge/>
            <w:vAlign w:val="center"/>
          </w:tcPr>
          <w:p w:rsidR="00FD1132" w:rsidRPr="00A31DE7" w:rsidRDefault="00FD1132" w:rsidP="00FD113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916" w:type="dxa"/>
            <w:vAlign w:val="center"/>
          </w:tcPr>
          <w:p w:rsidR="00FD1132" w:rsidRPr="00A31DE7" w:rsidRDefault="00FD1132" w:rsidP="00FD113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A31DE7">
              <w:rPr>
                <w:b/>
                <w:i/>
                <w:color w:val="000000"/>
                <w:sz w:val="24"/>
                <w:szCs w:val="24"/>
              </w:rPr>
              <w:t>денна форма навчання</w:t>
            </w:r>
          </w:p>
          <w:p w:rsidR="00FD1132" w:rsidRPr="00A31DE7" w:rsidRDefault="00FD1132" w:rsidP="00FD113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</w:tr>
      <w:tr w:rsidR="00FD1132" w:rsidRPr="00A31DE7" w:rsidTr="00FD1132">
        <w:trPr>
          <w:trHeight w:val="409"/>
        </w:trPr>
        <w:tc>
          <w:tcPr>
            <w:tcW w:w="2600" w:type="dxa"/>
            <w:vAlign w:val="center"/>
          </w:tcPr>
          <w:p w:rsidR="00FD1132" w:rsidRPr="00A31DE7" w:rsidRDefault="00FD1132" w:rsidP="00FD1132">
            <w:pPr>
              <w:rPr>
                <w:color w:val="000000"/>
                <w:sz w:val="24"/>
                <w:szCs w:val="24"/>
              </w:rPr>
            </w:pPr>
            <w:r w:rsidRPr="00A31DE7">
              <w:rPr>
                <w:color w:val="000000"/>
                <w:sz w:val="24"/>
                <w:szCs w:val="24"/>
              </w:rPr>
              <w:t xml:space="preserve">Кількість кредитів – 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374" w:type="dxa"/>
            <w:vAlign w:val="center"/>
          </w:tcPr>
          <w:p w:rsidR="00FD1132" w:rsidRPr="00A31DE7" w:rsidRDefault="00FD1132" w:rsidP="00FD1132">
            <w:pPr>
              <w:jc w:val="center"/>
              <w:rPr>
                <w:color w:val="000000"/>
              </w:rPr>
            </w:pPr>
            <w:r w:rsidRPr="00A31DE7">
              <w:rPr>
                <w:color w:val="000000"/>
              </w:rPr>
              <w:t xml:space="preserve">Галузь знань: </w:t>
            </w:r>
          </w:p>
          <w:p w:rsidR="00FD1132" w:rsidRPr="00FD1132" w:rsidRDefault="00FD1132" w:rsidP="00FD1132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D1132">
              <w:rPr>
                <w:rFonts w:ascii="Times New Roman" w:hAnsi="Times New Roman" w:cs="Times New Roman"/>
                <w:sz w:val="28"/>
                <w:szCs w:val="28"/>
              </w:rPr>
              <w:t>07 «Менеджмент і адміністрування»</w:t>
            </w:r>
          </w:p>
          <w:p w:rsidR="00FD1132" w:rsidRPr="00A31DE7" w:rsidRDefault="00FD1132" w:rsidP="00FD1132">
            <w:pPr>
              <w:jc w:val="center"/>
              <w:rPr>
                <w:color w:val="000000"/>
                <w:vertAlign w:val="superscript"/>
              </w:rPr>
            </w:pPr>
          </w:p>
        </w:tc>
        <w:tc>
          <w:tcPr>
            <w:tcW w:w="4916" w:type="dxa"/>
            <w:vAlign w:val="center"/>
          </w:tcPr>
          <w:p w:rsidR="00FD1132" w:rsidRPr="00A31DE7" w:rsidRDefault="00FD1132" w:rsidP="00FD11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вибіркова</w:t>
            </w:r>
          </w:p>
          <w:p w:rsidR="00FD1132" w:rsidRPr="00A31DE7" w:rsidRDefault="00FD1132" w:rsidP="00FD1132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</w:tr>
      <w:tr w:rsidR="00FD1132" w:rsidRPr="00A31DE7" w:rsidTr="00FD1132">
        <w:trPr>
          <w:cantSplit/>
          <w:trHeight w:val="205"/>
        </w:trPr>
        <w:tc>
          <w:tcPr>
            <w:tcW w:w="2600" w:type="dxa"/>
            <w:vMerge w:val="restart"/>
            <w:shd w:val="clear" w:color="auto" w:fill="auto"/>
            <w:vAlign w:val="center"/>
          </w:tcPr>
          <w:p w:rsidR="00FD1132" w:rsidRPr="00A31DE7" w:rsidRDefault="00FD1132" w:rsidP="00FD1132">
            <w:pPr>
              <w:rPr>
                <w:color w:val="000000"/>
                <w:sz w:val="24"/>
                <w:szCs w:val="24"/>
              </w:rPr>
            </w:pPr>
            <w:r w:rsidRPr="00A31DE7">
              <w:rPr>
                <w:color w:val="000000"/>
                <w:sz w:val="24"/>
                <w:szCs w:val="24"/>
              </w:rPr>
              <w:t xml:space="preserve">Модулів – 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374" w:type="dxa"/>
            <w:vMerge w:val="restart"/>
            <w:vAlign w:val="center"/>
          </w:tcPr>
          <w:p w:rsidR="00FD1132" w:rsidRPr="00FD1132" w:rsidRDefault="00FD1132" w:rsidP="00FD1132">
            <w:pPr>
              <w:ind w:firstLine="567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D1132">
              <w:rPr>
                <w:rFonts w:ascii="Times New Roman" w:hAnsi="Times New Roman" w:cs="Times New Roman"/>
                <w:sz w:val="28"/>
                <w:szCs w:val="28"/>
              </w:rPr>
              <w:t xml:space="preserve">073 </w:t>
            </w:r>
            <w:r w:rsidRPr="00FD1132">
              <w:rPr>
                <w:rFonts w:ascii="Times New Roman" w:hAnsi="Times New Roman" w:cs="Times New Roman"/>
                <w:noProof/>
                <w:sz w:val="28"/>
                <w:szCs w:val="28"/>
              </w:rPr>
              <w:t>«Менеджмент»</w:t>
            </w:r>
          </w:p>
          <w:p w:rsidR="00FD1132" w:rsidRPr="00A31DE7" w:rsidRDefault="00FD1132" w:rsidP="00FD1132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916" w:type="dxa"/>
            <w:vAlign w:val="center"/>
          </w:tcPr>
          <w:p w:rsidR="00FD1132" w:rsidRPr="00A31DE7" w:rsidRDefault="00FD1132" w:rsidP="00FD1132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A31DE7">
              <w:rPr>
                <w:i/>
                <w:color w:val="000000"/>
                <w:sz w:val="24"/>
                <w:szCs w:val="24"/>
              </w:rPr>
              <w:t>Рік підготовки:</w:t>
            </w:r>
          </w:p>
        </w:tc>
      </w:tr>
      <w:tr w:rsidR="00FD1132" w:rsidRPr="00A31DE7" w:rsidTr="00FD1132">
        <w:trPr>
          <w:cantSplit/>
          <w:trHeight w:val="292"/>
        </w:trPr>
        <w:tc>
          <w:tcPr>
            <w:tcW w:w="2600" w:type="dxa"/>
            <w:vMerge/>
            <w:vAlign w:val="center"/>
          </w:tcPr>
          <w:p w:rsidR="00FD1132" w:rsidRPr="00A31DE7" w:rsidRDefault="00FD1132" w:rsidP="00FD11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  <w:vMerge/>
            <w:vAlign w:val="center"/>
          </w:tcPr>
          <w:p w:rsidR="00FD1132" w:rsidRPr="00A31DE7" w:rsidRDefault="00FD1132" w:rsidP="00FD11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16" w:type="dxa"/>
            <w:vAlign w:val="center"/>
          </w:tcPr>
          <w:p w:rsidR="00FD1132" w:rsidRPr="00A31DE7" w:rsidRDefault="00431C74" w:rsidP="00FD1132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FD1132" w:rsidRPr="00A31DE7">
              <w:rPr>
                <w:color w:val="000000"/>
                <w:sz w:val="24"/>
                <w:szCs w:val="24"/>
              </w:rPr>
              <w:t>-й</w:t>
            </w:r>
          </w:p>
        </w:tc>
      </w:tr>
      <w:tr w:rsidR="00FD1132" w:rsidRPr="00A31DE7" w:rsidTr="00FD1132">
        <w:trPr>
          <w:cantSplit/>
          <w:trHeight w:val="288"/>
        </w:trPr>
        <w:tc>
          <w:tcPr>
            <w:tcW w:w="2600" w:type="dxa"/>
            <w:vMerge w:val="restart"/>
            <w:shd w:val="clear" w:color="auto" w:fill="auto"/>
            <w:vAlign w:val="center"/>
          </w:tcPr>
          <w:p w:rsidR="00FD1132" w:rsidRPr="00A31DE7" w:rsidRDefault="00FD1132" w:rsidP="00FD1132">
            <w:pPr>
              <w:rPr>
                <w:color w:val="000000"/>
                <w:sz w:val="24"/>
                <w:szCs w:val="24"/>
              </w:rPr>
            </w:pPr>
            <w:r w:rsidRPr="00A31DE7">
              <w:rPr>
                <w:color w:val="000000"/>
                <w:sz w:val="24"/>
                <w:szCs w:val="24"/>
              </w:rPr>
              <w:t xml:space="preserve">Змістових модулів - 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374" w:type="dxa"/>
            <w:vMerge/>
            <w:vAlign w:val="center"/>
          </w:tcPr>
          <w:p w:rsidR="00FD1132" w:rsidRPr="00A31DE7" w:rsidRDefault="00FD1132" w:rsidP="00FD11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16" w:type="dxa"/>
            <w:vAlign w:val="center"/>
          </w:tcPr>
          <w:p w:rsidR="00FD1132" w:rsidRPr="00A31DE7" w:rsidRDefault="00FD1132" w:rsidP="00FD1132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A31DE7">
              <w:rPr>
                <w:i/>
                <w:color w:val="000000"/>
                <w:sz w:val="24"/>
                <w:szCs w:val="24"/>
              </w:rPr>
              <w:t>Семестр</w:t>
            </w:r>
          </w:p>
        </w:tc>
      </w:tr>
      <w:tr w:rsidR="00FD1132" w:rsidRPr="00A31DE7" w:rsidTr="00FD1132">
        <w:trPr>
          <w:cantSplit/>
          <w:trHeight w:val="288"/>
        </w:trPr>
        <w:tc>
          <w:tcPr>
            <w:tcW w:w="2600" w:type="dxa"/>
            <w:vMerge/>
            <w:vAlign w:val="center"/>
          </w:tcPr>
          <w:p w:rsidR="00FD1132" w:rsidRPr="00A31DE7" w:rsidRDefault="00FD1132" w:rsidP="00FD11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  <w:vMerge/>
            <w:vAlign w:val="center"/>
          </w:tcPr>
          <w:p w:rsidR="00FD1132" w:rsidRPr="00A31DE7" w:rsidRDefault="00FD1132" w:rsidP="00FD11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16" w:type="dxa"/>
            <w:vAlign w:val="center"/>
          </w:tcPr>
          <w:p w:rsidR="00FD1132" w:rsidRPr="00A31DE7" w:rsidRDefault="00431C74" w:rsidP="00FD1132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="00FD1132" w:rsidRPr="00A31DE7">
              <w:rPr>
                <w:color w:val="000000"/>
                <w:sz w:val="24"/>
                <w:szCs w:val="24"/>
              </w:rPr>
              <w:t>-й</w:t>
            </w:r>
          </w:p>
        </w:tc>
      </w:tr>
      <w:tr w:rsidR="00FD1132" w:rsidRPr="00A31DE7" w:rsidTr="00FD1132">
        <w:trPr>
          <w:cantSplit/>
          <w:trHeight w:val="288"/>
        </w:trPr>
        <w:tc>
          <w:tcPr>
            <w:tcW w:w="2600" w:type="dxa"/>
            <w:vMerge w:val="restart"/>
            <w:shd w:val="clear" w:color="auto" w:fill="auto"/>
            <w:vAlign w:val="center"/>
          </w:tcPr>
          <w:p w:rsidR="00FD1132" w:rsidRPr="00A31DE7" w:rsidRDefault="00FD1132" w:rsidP="00FD1132">
            <w:pPr>
              <w:rPr>
                <w:color w:val="000000"/>
                <w:sz w:val="24"/>
                <w:szCs w:val="24"/>
              </w:rPr>
            </w:pPr>
            <w:r w:rsidRPr="00A31DE7">
              <w:rPr>
                <w:color w:val="000000"/>
                <w:sz w:val="24"/>
                <w:szCs w:val="24"/>
              </w:rPr>
              <w:t>Курсова робота - немає</w:t>
            </w:r>
          </w:p>
        </w:tc>
        <w:tc>
          <w:tcPr>
            <w:tcW w:w="2374" w:type="dxa"/>
            <w:vMerge/>
            <w:vAlign w:val="center"/>
          </w:tcPr>
          <w:p w:rsidR="00FD1132" w:rsidRPr="00A31DE7" w:rsidRDefault="00FD1132" w:rsidP="00FD11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16" w:type="dxa"/>
            <w:vAlign w:val="center"/>
          </w:tcPr>
          <w:p w:rsidR="00FD1132" w:rsidRPr="00A31DE7" w:rsidRDefault="00FD1132" w:rsidP="00FD1132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A31DE7">
              <w:rPr>
                <w:i/>
                <w:color w:val="000000"/>
                <w:sz w:val="24"/>
                <w:szCs w:val="24"/>
              </w:rPr>
              <w:t>Лекції</w:t>
            </w:r>
          </w:p>
        </w:tc>
      </w:tr>
      <w:tr w:rsidR="00FD1132" w:rsidRPr="00A31DE7" w:rsidTr="00FD1132">
        <w:trPr>
          <w:cantSplit/>
          <w:trHeight w:val="288"/>
        </w:trPr>
        <w:tc>
          <w:tcPr>
            <w:tcW w:w="2600" w:type="dxa"/>
            <w:vMerge/>
            <w:vAlign w:val="center"/>
          </w:tcPr>
          <w:p w:rsidR="00FD1132" w:rsidRPr="00A31DE7" w:rsidRDefault="00FD1132" w:rsidP="00FD11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  <w:vMerge/>
            <w:vAlign w:val="center"/>
          </w:tcPr>
          <w:p w:rsidR="00FD1132" w:rsidRPr="00A31DE7" w:rsidRDefault="00FD1132" w:rsidP="00FD11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16" w:type="dxa"/>
            <w:vAlign w:val="center"/>
          </w:tcPr>
          <w:p w:rsidR="00FD1132" w:rsidRPr="00A31DE7" w:rsidRDefault="00431C74" w:rsidP="00FD1132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  <w:r w:rsidR="00FD1132" w:rsidRPr="00A31DE7">
              <w:rPr>
                <w:color w:val="000000"/>
                <w:sz w:val="24"/>
                <w:szCs w:val="24"/>
              </w:rPr>
              <w:t xml:space="preserve"> год.</w:t>
            </w:r>
          </w:p>
        </w:tc>
      </w:tr>
      <w:tr w:rsidR="00FD1132" w:rsidRPr="00A31DE7" w:rsidTr="00FD1132">
        <w:trPr>
          <w:cantSplit/>
          <w:trHeight w:val="288"/>
        </w:trPr>
        <w:tc>
          <w:tcPr>
            <w:tcW w:w="2600" w:type="dxa"/>
            <w:vMerge w:val="restart"/>
            <w:shd w:val="clear" w:color="auto" w:fill="auto"/>
            <w:vAlign w:val="center"/>
          </w:tcPr>
          <w:p w:rsidR="00FD1132" w:rsidRPr="00A31DE7" w:rsidRDefault="00FD1132" w:rsidP="00FD1132">
            <w:pPr>
              <w:rPr>
                <w:color w:val="000000"/>
                <w:sz w:val="24"/>
                <w:szCs w:val="24"/>
              </w:rPr>
            </w:pPr>
            <w:r w:rsidRPr="00A31DE7">
              <w:rPr>
                <w:color w:val="000000"/>
                <w:sz w:val="24"/>
                <w:szCs w:val="24"/>
              </w:rPr>
              <w:t>Загальна кількість годин –</w:t>
            </w:r>
            <w:r>
              <w:rPr>
                <w:color w:val="000000"/>
                <w:sz w:val="24"/>
                <w:szCs w:val="24"/>
              </w:rPr>
              <w:t>9</w:t>
            </w:r>
            <w:r w:rsidRPr="00A31DE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74" w:type="dxa"/>
            <w:vMerge/>
            <w:vAlign w:val="center"/>
          </w:tcPr>
          <w:p w:rsidR="00FD1132" w:rsidRPr="00A31DE7" w:rsidRDefault="00FD1132" w:rsidP="00FD11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16" w:type="dxa"/>
            <w:vAlign w:val="center"/>
          </w:tcPr>
          <w:p w:rsidR="00FD1132" w:rsidRPr="00A31DE7" w:rsidRDefault="00FD1132" w:rsidP="00FD1132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A31DE7">
              <w:rPr>
                <w:i/>
                <w:color w:val="000000"/>
                <w:sz w:val="24"/>
                <w:szCs w:val="24"/>
              </w:rPr>
              <w:t>Семінарські</w:t>
            </w:r>
          </w:p>
        </w:tc>
      </w:tr>
      <w:tr w:rsidR="00FD1132" w:rsidRPr="00A31DE7" w:rsidTr="00FD1132">
        <w:trPr>
          <w:cantSplit/>
          <w:trHeight w:val="288"/>
        </w:trPr>
        <w:tc>
          <w:tcPr>
            <w:tcW w:w="2600" w:type="dxa"/>
            <w:vMerge/>
            <w:vAlign w:val="center"/>
          </w:tcPr>
          <w:p w:rsidR="00FD1132" w:rsidRPr="00A31DE7" w:rsidRDefault="00FD1132" w:rsidP="00FD11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  <w:vMerge/>
            <w:vAlign w:val="center"/>
          </w:tcPr>
          <w:p w:rsidR="00FD1132" w:rsidRPr="00A31DE7" w:rsidRDefault="00FD1132" w:rsidP="00FD11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16" w:type="dxa"/>
            <w:vAlign w:val="center"/>
          </w:tcPr>
          <w:p w:rsidR="00FD1132" w:rsidRPr="00A31DE7" w:rsidRDefault="00431C74" w:rsidP="00FD1132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  <w:r w:rsidR="00FD1132" w:rsidRPr="00A31DE7">
              <w:rPr>
                <w:color w:val="000000"/>
                <w:sz w:val="24"/>
                <w:szCs w:val="24"/>
              </w:rPr>
              <w:t xml:space="preserve"> год.</w:t>
            </w:r>
          </w:p>
        </w:tc>
      </w:tr>
      <w:tr w:rsidR="00FD1132" w:rsidRPr="00A31DE7" w:rsidTr="00FD1132">
        <w:trPr>
          <w:cantSplit/>
          <w:trHeight w:val="320"/>
        </w:trPr>
        <w:tc>
          <w:tcPr>
            <w:tcW w:w="2600" w:type="dxa"/>
            <w:vMerge w:val="restart"/>
            <w:vAlign w:val="center"/>
          </w:tcPr>
          <w:p w:rsidR="00FD1132" w:rsidRPr="00A31DE7" w:rsidRDefault="00FD1132" w:rsidP="00FD1132">
            <w:pPr>
              <w:rPr>
                <w:color w:val="000000"/>
                <w:sz w:val="24"/>
                <w:szCs w:val="24"/>
              </w:rPr>
            </w:pPr>
            <w:r w:rsidRPr="00A31DE7">
              <w:rPr>
                <w:color w:val="000000"/>
                <w:sz w:val="24"/>
                <w:szCs w:val="24"/>
              </w:rPr>
              <w:t>Тижневих годин для денної форми навчання:</w:t>
            </w:r>
          </w:p>
          <w:p w:rsidR="00FD1132" w:rsidRPr="00A31DE7" w:rsidRDefault="00FD1132" w:rsidP="00FD1132">
            <w:pPr>
              <w:rPr>
                <w:color w:val="000000"/>
                <w:sz w:val="24"/>
                <w:szCs w:val="24"/>
              </w:rPr>
            </w:pPr>
            <w:r w:rsidRPr="00A31DE7">
              <w:rPr>
                <w:color w:val="000000"/>
                <w:sz w:val="24"/>
                <w:szCs w:val="24"/>
              </w:rPr>
              <w:t xml:space="preserve">аудиторних – </w:t>
            </w:r>
            <w:r w:rsidR="00431C74">
              <w:rPr>
                <w:color w:val="000000"/>
                <w:sz w:val="24"/>
                <w:szCs w:val="24"/>
              </w:rPr>
              <w:t>3</w:t>
            </w:r>
          </w:p>
          <w:p w:rsidR="00FD1132" w:rsidRPr="00A31DE7" w:rsidRDefault="00FD1132" w:rsidP="00FD1132">
            <w:pPr>
              <w:rPr>
                <w:color w:val="000000"/>
                <w:sz w:val="24"/>
                <w:szCs w:val="24"/>
              </w:rPr>
            </w:pPr>
            <w:r w:rsidRPr="00A31DE7">
              <w:rPr>
                <w:color w:val="000000"/>
                <w:sz w:val="24"/>
                <w:szCs w:val="24"/>
              </w:rPr>
              <w:t>самостійної роботи студента –  3,5</w:t>
            </w:r>
          </w:p>
        </w:tc>
        <w:tc>
          <w:tcPr>
            <w:tcW w:w="2374" w:type="dxa"/>
            <w:vMerge w:val="restart"/>
            <w:vAlign w:val="center"/>
          </w:tcPr>
          <w:p w:rsidR="00FD1132" w:rsidRPr="00A31DE7" w:rsidRDefault="00FD1132" w:rsidP="00FD1132">
            <w:pPr>
              <w:jc w:val="center"/>
              <w:rPr>
                <w:color w:val="000000"/>
                <w:sz w:val="24"/>
                <w:szCs w:val="24"/>
              </w:rPr>
            </w:pPr>
            <w:r w:rsidRPr="00A31DE7">
              <w:rPr>
                <w:color w:val="000000"/>
                <w:sz w:val="24"/>
                <w:szCs w:val="24"/>
              </w:rPr>
              <w:t>Освітньо-кваліфікаційний рівень:</w:t>
            </w:r>
          </w:p>
          <w:p w:rsidR="00FD1132" w:rsidRPr="00A31DE7" w:rsidRDefault="00431C74" w:rsidP="00FD11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магістр</w:t>
            </w:r>
          </w:p>
        </w:tc>
        <w:tc>
          <w:tcPr>
            <w:tcW w:w="4916" w:type="dxa"/>
            <w:vAlign w:val="center"/>
          </w:tcPr>
          <w:p w:rsidR="00FD1132" w:rsidRPr="00A31DE7" w:rsidRDefault="00FD1132" w:rsidP="00FD1132">
            <w:pPr>
              <w:jc w:val="center"/>
              <w:rPr>
                <w:color w:val="000000"/>
                <w:sz w:val="24"/>
                <w:szCs w:val="24"/>
              </w:rPr>
            </w:pPr>
            <w:r w:rsidRPr="00A31DE7">
              <w:rPr>
                <w:i/>
                <w:color w:val="000000"/>
                <w:sz w:val="24"/>
                <w:szCs w:val="24"/>
              </w:rPr>
              <w:t>Лабораторні</w:t>
            </w:r>
          </w:p>
        </w:tc>
      </w:tr>
      <w:tr w:rsidR="00FD1132" w:rsidRPr="00A31DE7" w:rsidTr="00FD1132">
        <w:trPr>
          <w:cantSplit/>
          <w:trHeight w:val="320"/>
        </w:trPr>
        <w:tc>
          <w:tcPr>
            <w:tcW w:w="2600" w:type="dxa"/>
            <w:vMerge/>
            <w:vAlign w:val="center"/>
          </w:tcPr>
          <w:p w:rsidR="00FD1132" w:rsidRPr="00A31DE7" w:rsidRDefault="00FD1132" w:rsidP="00FD11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  <w:vMerge/>
            <w:vAlign w:val="center"/>
          </w:tcPr>
          <w:p w:rsidR="00FD1132" w:rsidRPr="00A31DE7" w:rsidRDefault="00FD1132" w:rsidP="00FD11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16" w:type="dxa"/>
            <w:vAlign w:val="center"/>
          </w:tcPr>
          <w:p w:rsidR="00FD1132" w:rsidRPr="00A31DE7" w:rsidRDefault="00FD1132" w:rsidP="00FD1132">
            <w:pPr>
              <w:jc w:val="center"/>
              <w:rPr>
                <w:color w:val="000000"/>
                <w:sz w:val="24"/>
                <w:szCs w:val="24"/>
              </w:rPr>
            </w:pPr>
            <w:r w:rsidRPr="00A31DE7">
              <w:rPr>
                <w:color w:val="000000"/>
                <w:sz w:val="24"/>
                <w:szCs w:val="24"/>
              </w:rPr>
              <w:t>-</w:t>
            </w:r>
          </w:p>
        </w:tc>
      </w:tr>
      <w:tr w:rsidR="00FD1132" w:rsidRPr="00A31DE7" w:rsidTr="00FD1132">
        <w:trPr>
          <w:cantSplit/>
          <w:trHeight w:val="320"/>
        </w:trPr>
        <w:tc>
          <w:tcPr>
            <w:tcW w:w="2600" w:type="dxa"/>
            <w:vMerge/>
            <w:vAlign w:val="center"/>
          </w:tcPr>
          <w:p w:rsidR="00FD1132" w:rsidRPr="00A31DE7" w:rsidRDefault="00FD1132" w:rsidP="00FD11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  <w:vMerge/>
            <w:vAlign w:val="center"/>
          </w:tcPr>
          <w:p w:rsidR="00FD1132" w:rsidRPr="00A31DE7" w:rsidRDefault="00FD1132" w:rsidP="00FD11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16" w:type="dxa"/>
            <w:vAlign w:val="center"/>
          </w:tcPr>
          <w:p w:rsidR="00FD1132" w:rsidRPr="00A31DE7" w:rsidRDefault="00FD1132" w:rsidP="00FD1132">
            <w:pPr>
              <w:jc w:val="center"/>
              <w:rPr>
                <w:color w:val="000000"/>
                <w:sz w:val="24"/>
                <w:szCs w:val="24"/>
              </w:rPr>
            </w:pPr>
            <w:r w:rsidRPr="00A31DE7">
              <w:rPr>
                <w:i/>
                <w:color w:val="000000"/>
                <w:sz w:val="24"/>
                <w:szCs w:val="24"/>
              </w:rPr>
              <w:t>Самостійна робота</w:t>
            </w:r>
          </w:p>
        </w:tc>
      </w:tr>
      <w:tr w:rsidR="00FD1132" w:rsidRPr="00A31DE7" w:rsidTr="00FD1132">
        <w:trPr>
          <w:cantSplit/>
          <w:trHeight w:val="320"/>
        </w:trPr>
        <w:tc>
          <w:tcPr>
            <w:tcW w:w="2600" w:type="dxa"/>
            <w:vMerge/>
            <w:vAlign w:val="center"/>
          </w:tcPr>
          <w:p w:rsidR="00FD1132" w:rsidRPr="00A31DE7" w:rsidRDefault="00FD1132" w:rsidP="00FD11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  <w:vMerge/>
            <w:vAlign w:val="center"/>
          </w:tcPr>
          <w:p w:rsidR="00FD1132" w:rsidRPr="00A31DE7" w:rsidRDefault="00FD1132" w:rsidP="00FD11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16" w:type="dxa"/>
            <w:vAlign w:val="center"/>
          </w:tcPr>
          <w:p w:rsidR="00FD1132" w:rsidRPr="00A31DE7" w:rsidRDefault="00FD1132" w:rsidP="00431C74">
            <w:pPr>
              <w:jc w:val="center"/>
              <w:rPr>
                <w:color w:val="000000"/>
                <w:sz w:val="24"/>
                <w:szCs w:val="24"/>
              </w:rPr>
            </w:pPr>
            <w:r w:rsidRPr="00A31DE7">
              <w:rPr>
                <w:color w:val="000000"/>
                <w:sz w:val="24"/>
                <w:szCs w:val="24"/>
              </w:rPr>
              <w:t>5</w:t>
            </w:r>
            <w:r w:rsidR="00431C74">
              <w:rPr>
                <w:color w:val="000000"/>
                <w:sz w:val="24"/>
                <w:szCs w:val="24"/>
              </w:rPr>
              <w:t>8</w:t>
            </w:r>
            <w:r w:rsidRPr="00A31DE7">
              <w:rPr>
                <w:color w:val="000000"/>
                <w:sz w:val="24"/>
                <w:szCs w:val="24"/>
              </w:rPr>
              <w:t xml:space="preserve"> год.</w:t>
            </w:r>
          </w:p>
        </w:tc>
      </w:tr>
      <w:tr w:rsidR="00FD1132" w:rsidRPr="00A31DE7" w:rsidTr="00FD1132">
        <w:trPr>
          <w:cantSplit/>
          <w:trHeight w:val="140"/>
        </w:trPr>
        <w:tc>
          <w:tcPr>
            <w:tcW w:w="2600" w:type="dxa"/>
            <w:vMerge/>
            <w:vAlign w:val="center"/>
          </w:tcPr>
          <w:p w:rsidR="00FD1132" w:rsidRPr="00A31DE7" w:rsidRDefault="00FD1132" w:rsidP="00FD11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  <w:vMerge/>
            <w:vAlign w:val="center"/>
          </w:tcPr>
          <w:p w:rsidR="00FD1132" w:rsidRPr="00A31DE7" w:rsidRDefault="00FD1132" w:rsidP="00FD11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16" w:type="dxa"/>
            <w:vAlign w:val="center"/>
          </w:tcPr>
          <w:p w:rsidR="00FD1132" w:rsidRPr="00A31DE7" w:rsidRDefault="00FD1132" w:rsidP="00FD1132">
            <w:pPr>
              <w:jc w:val="center"/>
              <w:rPr>
                <w:color w:val="000000"/>
                <w:sz w:val="24"/>
                <w:szCs w:val="24"/>
              </w:rPr>
            </w:pPr>
            <w:r w:rsidRPr="00A31DE7">
              <w:rPr>
                <w:i/>
                <w:color w:val="000000"/>
                <w:sz w:val="24"/>
                <w:szCs w:val="24"/>
              </w:rPr>
              <w:t>ІНДЗ:</w:t>
            </w:r>
            <w:r w:rsidRPr="00A31DE7">
              <w:rPr>
                <w:color w:val="000000"/>
                <w:sz w:val="24"/>
                <w:szCs w:val="24"/>
              </w:rPr>
              <w:t xml:space="preserve"> реферати</w:t>
            </w:r>
          </w:p>
        </w:tc>
      </w:tr>
      <w:tr w:rsidR="00FD1132" w:rsidRPr="00A31DE7" w:rsidTr="00FD1132">
        <w:trPr>
          <w:cantSplit/>
          <w:trHeight w:val="138"/>
        </w:trPr>
        <w:tc>
          <w:tcPr>
            <w:tcW w:w="2600" w:type="dxa"/>
            <w:vMerge/>
            <w:vAlign w:val="center"/>
          </w:tcPr>
          <w:p w:rsidR="00FD1132" w:rsidRPr="00A31DE7" w:rsidRDefault="00FD1132" w:rsidP="00FD11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  <w:vMerge/>
            <w:vAlign w:val="center"/>
          </w:tcPr>
          <w:p w:rsidR="00FD1132" w:rsidRPr="00A31DE7" w:rsidRDefault="00FD1132" w:rsidP="00FD11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16" w:type="dxa"/>
            <w:vAlign w:val="center"/>
          </w:tcPr>
          <w:p w:rsidR="00FD1132" w:rsidRPr="00A31DE7" w:rsidRDefault="00FD1132" w:rsidP="00FD1132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A31DE7">
              <w:rPr>
                <w:i/>
                <w:color w:val="000000"/>
                <w:sz w:val="24"/>
                <w:szCs w:val="24"/>
              </w:rPr>
              <w:t>Вид контролю:</w:t>
            </w:r>
            <w:r w:rsidRPr="00A31DE7">
              <w:rPr>
                <w:color w:val="000000"/>
                <w:sz w:val="24"/>
                <w:szCs w:val="24"/>
              </w:rPr>
              <w:br w:type="page"/>
            </w:r>
          </w:p>
        </w:tc>
      </w:tr>
      <w:tr w:rsidR="00FD1132" w:rsidRPr="00A31DE7" w:rsidTr="00FD1132">
        <w:trPr>
          <w:cantSplit/>
          <w:trHeight w:val="138"/>
        </w:trPr>
        <w:tc>
          <w:tcPr>
            <w:tcW w:w="2600" w:type="dxa"/>
            <w:vMerge/>
            <w:vAlign w:val="center"/>
          </w:tcPr>
          <w:p w:rsidR="00FD1132" w:rsidRPr="00A31DE7" w:rsidRDefault="00FD1132" w:rsidP="00FD11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  <w:vMerge/>
            <w:vAlign w:val="center"/>
          </w:tcPr>
          <w:p w:rsidR="00FD1132" w:rsidRPr="00A31DE7" w:rsidRDefault="00FD1132" w:rsidP="00FD11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16" w:type="dxa"/>
            <w:vAlign w:val="center"/>
          </w:tcPr>
          <w:p w:rsidR="00FD1132" w:rsidRPr="00A31DE7" w:rsidRDefault="00431C74" w:rsidP="00FD1132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залік</w:t>
            </w:r>
          </w:p>
        </w:tc>
      </w:tr>
    </w:tbl>
    <w:p w:rsidR="00FD1132" w:rsidRPr="00A31DE7" w:rsidRDefault="00FD1132" w:rsidP="00FD1132">
      <w:pPr>
        <w:pStyle w:val="1"/>
        <w:spacing w:before="0"/>
        <w:ind w:left="360"/>
        <w:jc w:val="center"/>
        <w:rPr>
          <w:rFonts w:ascii="Times New Roman" w:hAnsi="Times New Roman" w:cs="Times New Roman"/>
          <w:b w:val="0"/>
          <w:bCs w:val="0"/>
          <w:i/>
          <w:color w:val="000000"/>
        </w:rPr>
      </w:pPr>
    </w:p>
    <w:p w:rsidR="00571FD4" w:rsidRDefault="00571FD4" w:rsidP="00571FD4">
      <w:pPr>
        <w:tabs>
          <w:tab w:val="center" w:pos="4819"/>
          <w:tab w:val="right" w:pos="9638"/>
        </w:tabs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Мета та завдання навчальної дисципліни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571FD4" w:rsidRDefault="00571FD4" w:rsidP="00571F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1FD4" w:rsidRDefault="00571FD4" w:rsidP="00571FD4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2.1. Мета вивчення навчальної дисципліни  </w:t>
      </w:r>
    </w:p>
    <w:p w:rsidR="00571FD4" w:rsidRDefault="00571FD4" w:rsidP="00571FD4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571FD4" w:rsidRDefault="00571FD4" w:rsidP="00571FD4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Засвоєння знань з психології </w:t>
      </w:r>
      <w:r w:rsidR="007758F0">
        <w:rPr>
          <w:rFonts w:ascii="Times New Roman" w:hAnsi="Times New Roman" w:cs="Times New Roman"/>
          <w:sz w:val="28"/>
          <w:szCs w:val="28"/>
        </w:rPr>
        <w:t xml:space="preserve">бізнесу, </w:t>
      </w:r>
      <w:r w:rsidR="007758F0" w:rsidRPr="00FD1132">
        <w:rPr>
          <w:rFonts w:ascii="Times New Roman" w:hAnsi="Times New Roman" w:cs="Times New Roman"/>
          <w:sz w:val="28"/>
          <w:szCs w:val="28"/>
        </w:rPr>
        <w:t xml:space="preserve">лідерства </w:t>
      </w:r>
      <w:r w:rsidR="007758F0">
        <w:rPr>
          <w:rFonts w:ascii="Times New Roman" w:hAnsi="Times New Roman" w:cs="Times New Roman"/>
          <w:sz w:val="28"/>
          <w:szCs w:val="28"/>
        </w:rPr>
        <w:t>та комунікацій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вивчення п</w:t>
      </w:r>
      <w:r>
        <w:rPr>
          <w:rFonts w:ascii="Times New Roman" w:hAnsi="Times New Roman" w:cs="Times New Roman"/>
          <w:sz w:val="28"/>
          <w:szCs w:val="28"/>
        </w:rPr>
        <w:t>сихології особистості бізнесмена та управлінця,  основ ділового спілкування та принципів ведення ділових переговорів</w:t>
      </w:r>
      <w:r>
        <w:rPr>
          <w:rFonts w:ascii="Times New Roman" w:hAnsi="Times New Roman" w:cs="Times New Roman"/>
          <w:bCs/>
          <w:sz w:val="28"/>
          <w:szCs w:val="28"/>
        </w:rPr>
        <w:t>; оволодіння знаннями з етики бізнесу та лідерства, вивчення психотехнологій та технік особистої роботи бізнесмена та лідера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1FD4" w:rsidRDefault="00571FD4" w:rsidP="00571FD4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571FD4" w:rsidRDefault="00571FD4" w:rsidP="00571FD4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571FD4" w:rsidRDefault="00571FD4" w:rsidP="00571FD4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571FD4" w:rsidRDefault="00571FD4" w:rsidP="00571FD4">
      <w:pPr>
        <w:rPr>
          <w:rFonts w:ascii="Times New Roman" w:hAnsi="Times New Roman" w:cs="Times New Roman"/>
          <w:b/>
          <w:sz w:val="28"/>
          <w:szCs w:val="28"/>
        </w:rPr>
      </w:pPr>
    </w:p>
    <w:p w:rsidR="00571FD4" w:rsidRDefault="00571FD4" w:rsidP="00571FD4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2.2. Завдання  навчальної дисципліни  </w:t>
      </w:r>
    </w:p>
    <w:p w:rsidR="00571FD4" w:rsidRDefault="00571FD4" w:rsidP="00571FD4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571FD4" w:rsidRDefault="00571FD4" w:rsidP="00571FD4">
      <w:pPr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Внаслідок вивчення навчальної дисципліни студент повинен бути здатним продемонструвати такі результати навчання:</w:t>
      </w:r>
    </w:p>
    <w:p w:rsidR="00571FD4" w:rsidRDefault="00571FD4" w:rsidP="00571FD4">
      <w:pPr>
        <w:pStyle w:val="a5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Поглиблено засвоїти основні світові теорії трактування природи лідерства в бізнесі, здійснювати їх порівняльний аналіз.   </w:t>
      </w:r>
    </w:p>
    <w:p w:rsidR="00571FD4" w:rsidRDefault="00571FD4" w:rsidP="00571FD4">
      <w:pPr>
        <w:pStyle w:val="a5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Засвоїти предмет, завдання та базові категорії психології лідерства в бізнесі.</w:t>
      </w:r>
    </w:p>
    <w:p w:rsidR="00571FD4" w:rsidRDefault="00571FD4" w:rsidP="00571FD4">
      <w:pPr>
        <w:pStyle w:val="a5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Оволодіти знаннями щодо психологічної структури лідерства згідно різних науково-психологічних підходів.</w:t>
      </w:r>
    </w:p>
    <w:p w:rsidR="00571FD4" w:rsidRDefault="00571FD4" w:rsidP="00571FD4">
      <w:pPr>
        <w:pStyle w:val="a5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Засвоїти закономірності формування, чинники та механізми розвитку лідерства в бізнесі.</w:t>
      </w:r>
    </w:p>
    <w:p w:rsidR="00571FD4" w:rsidRDefault="00571FD4" w:rsidP="00571FD4">
      <w:pPr>
        <w:pStyle w:val="a5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Оволодіти знаннями щодо основних науково-психологічних типологій лідерства.</w:t>
      </w:r>
    </w:p>
    <w:p w:rsidR="00571FD4" w:rsidRDefault="00571FD4" w:rsidP="00571FD4">
      <w:pPr>
        <w:pStyle w:val="a5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Сформувати практичні навички застосування знань в галузі психології лідерства в бізнесі.</w:t>
      </w:r>
    </w:p>
    <w:p w:rsidR="00571FD4" w:rsidRDefault="00571FD4" w:rsidP="00571FD4">
      <w:pPr>
        <w:pStyle w:val="a8"/>
        <w:spacing w:line="360" w:lineRule="auto"/>
        <w:ind w:firstLine="68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Вивчення навчальної дисципліни передбачає формування та розвиток у студентів компетентностей:</w:t>
      </w:r>
    </w:p>
    <w:p w:rsidR="00571FD4" w:rsidRDefault="00571FD4" w:rsidP="00571FD4">
      <w:pPr>
        <w:pStyle w:val="a8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загальних:</w:t>
      </w:r>
    </w:p>
    <w:p w:rsidR="00571FD4" w:rsidRDefault="00571FD4" w:rsidP="00571FD4">
      <w:pPr>
        <w:pStyle w:val="a8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здатність застосовувати знання на практиці; </w:t>
      </w:r>
    </w:p>
    <w:p w:rsidR="00571FD4" w:rsidRDefault="00571FD4" w:rsidP="00571FD4">
      <w:pPr>
        <w:pStyle w:val="a8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критично мислити і генерувати креативні ідеї та вирішувати важливі проблеми на інноваційній основі;</w:t>
      </w:r>
    </w:p>
    <w:p w:rsidR="00571FD4" w:rsidRDefault="00571FD4" w:rsidP="00571FD4">
      <w:pPr>
        <w:pStyle w:val="a8"/>
        <w:numPr>
          <w:ilvl w:val="0"/>
          <w:numId w:val="9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здатність працювати самостійно при опрацюванні джерел, підготовці доповіді з презентацією, підготовці альтернативних підходів до висвітлення теми дискусії; </w:t>
      </w:r>
    </w:p>
    <w:p w:rsidR="00571FD4" w:rsidRDefault="00571FD4" w:rsidP="00571FD4">
      <w:pPr>
        <w:pStyle w:val="a8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фахових:</w:t>
      </w:r>
    </w:p>
    <w:p w:rsidR="00571FD4" w:rsidRDefault="00571FD4" w:rsidP="00571FD4">
      <w:pPr>
        <w:pStyle w:val="a8"/>
        <w:numPr>
          <w:ilvl w:val="0"/>
          <w:numId w:val="11"/>
        </w:numPr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знання предмету, мети, завдань, базових категорій психології лідерства в бізнесі, основних науково-психологічних підходів до розуміння її природи, психологічної структури лідерства, особливостей функціонування та значення її складових;</w:t>
      </w:r>
    </w:p>
    <w:p w:rsidR="00571FD4" w:rsidRDefault="00571FD4" w:rsidP="00571FD4">
      <w:pPr>
        <w:pStyle w:val="a8"/>
        <w:numPr>
          <w:ilvl w:val="0"/>
          <w:numId w:val="11"/>
        </w:numPr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здатність аналізувати та оцінювати компоненти психологічної структури лідерства;</w:t>
      </w:r>
    </w:p>
    <w:p w:rsidR="00571FD4" w:rsidRDefault="00571FD4" w:rsidP="00571FD4">
      <w:pPr>
        <w:pStyle w:val="a8"/>
        <w:numPr>
          <w:ilvl w:val="0"/>
          <w:numId w:val="11"/>
        </w:numPr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здатність застосовувати методологію системного підходу до розгляду лідерства в бізнесі;</w:t>
      </w:r>
    </w:p>
    <w:p w:rsidR="00571FD4" w:rsidRDefault="00571FD4" w:rsidP="00571FD4">
      <w:pPr>
        <w:pStyle w:val="a8"/>
        <w:numPr>
          <w:ilvl w:val="0"/>
          <w:numId w:val="11"/>
        </w:numPr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виявляти закономірності становлення й розвитку лідерства;</w:t>
      </w:r>
    </w:p>
    <w:p w:rsidR="00571FD4" w:rsidRDefault="00571FD4" w:rsidP="00571FD4">
      <w:pPr>
        <w:pStyle w:val="a8"/>
        <w:numPr>
          <w:ilvl w:val="0"/>
          <w:numId w:val="11"/>
        </w:numPr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когнітивні уміння та навички щодо пізнання психології лідерства в бізнесі та визначення адекватних методів психологічної роботи з нею;</w:t>
      </w:r>
    </w:p>
    <w:p w:rsidR="00571FD4" w:rsidRDefault="00571FD4" w:rsidP="00571FD4">
      <w:pPr>
        <w:pStyle w:val="a8"/>
        <w:numPr>
          <w:ilvl w:val="0"/>
          <w:numId w:val="11"/>
        </w:numPr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практичні навички психологічних механізмів впливу з метою формування позитивних якостей лідера.</w:t>
      </w:r>
    </w:p>
    <w:p w:rsidR="00571FD4" w:rsidRDefault="00571FD4" w:rsidP="00571FD4">
      <w:pPr>
        <w:pStyle w:val="a5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Результати  навчання даної дисципліни деталізують такі програмні результати навчання:</w:t>
      </w:r>
    </w:p>
    <w:p w:rsidR="00571FD4" w:rsidRDefault="00571FD4" w:rsidP="00571FD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71FD4" w:rsidRDefault="00571FD4" w:rsidP="00571FD4">
      <w:pPr>
        <w:pStyle w:val="a5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Отримання системних та поглиблених знань з психології лідерства в бізнесі.</w:t>
      </w:r>
    </w:p>
    <w:p w:rsidR="00571FD4" w:rsidRDefault="00571FD4" w:rsidP="00571FD4">
      <w:pPr>
        <w:pStyle w:val="a5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Сформувати уміння та навички щодо пізнання психології лідерства в бізнесі, визначення методів психологічної роботи.</w:t>
      </w:r>
    </w:p>
    <w:p w:rsidR="00571FD4" w:rsidRDefault="00571FD4" w:rsidP="00571FD4">
      <w:pPr>
        <w:pStyle w:val="a5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Сформувати практичні навички експериментально-психологічних досліджень та професійної роботи в галузі психології лідерства в бізнесі.</w:t>
      </w:r>
    </w:p>
    <w:p w:rsidR="00571FD4" w:rsidRDefault="00571FD4" w:rsidP="00571FD4">
      <w:pPr>
        <w:pStyle w:val="a5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Сформувати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практичні навички психологічних механізмів впливу з метою формування позитивних якостей лідера.</w:t>
      </w:r>
    </w:p>
    <w:p w:rsidR="00571FD4" w:rsidRDefault="00571FD4" w:rsidP="00571FD4">
      <w:pPr>
        <w:pStyle w:val="a5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Розвинути вміння аналізувати та оцінювати компоненти психологічної структури лідерства.</w:t>
      </w:r>
    </w:p>
    <w:p w:rsidR="00571FD4" w:rsidRDefault="00571FD4" w:rsidP="00571FD4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571FD4" w:rsidRDefault="00571FD4" w:rsidP="00571FD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2.3.  </w:t>
      </w:r>
      <w:r>
        <w:rPr>
          <w:rFonts w:ascii="Times New Roman" w:hAnsi="Times New Roman" w:cs="Times New Roman"/>
          <w:b/>
          <w:sz w:val="28"/>
          <w:szCs w:val="28"/>
        </w:rPr>
        <w:t xml:space="preserve">Перелік попередніх та супутних і наступних навчальних дисциплін </w:t>
      </w:r>
    </w:p>
    <w:p w:rsidR="00571FD4" w:rsidRDefault="00571FD4" w:rsidP="00571FD4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253"/>
        <w:gridCol w:w="4819"/>
      </w:tblGrid>
      <w:tr w:rsidR="00571FD4" w:rsidTr="00571FD4">
        <w:trPr>
          <w:trHeight w:val="7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D4" w:rsidRDefault="00571FD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D4" w:rsidRDefault="00571FD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Попередні</w:t>
            </w:r>
          </w:p>
          <w:p w:rsidR="00571FD4" w:rsidRDefault="00571FD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навчальні дисципліни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D4" w:rsidRDefault="00571FD4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Супутні і наступні</w:t>
            </w:r>
          </w:p>
          <w:p w:rsidR="00571FD4" w:rsidRDefault="00571FD4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навчальні дисципліни</w:t>
            </w:r>
          </w:p>
        </w:tc>
      </w:tr>
      <w:tr w:rsidR="00571FD4" w:rsidTr="00571FD4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D4" w:rsidRDefault="00571FD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D4" w:rsidRDefault="00571FD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Вступ до психології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D4" w:rsidRDefault="00571FD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Психологія управління</w:t>
            </w:r>
          </w:p>
        </w:tc>
      </w:tr>
      <w:tr w:rsidR="00571FD4" w:rsidTr="00571FD4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D4" w:rsidRDefault="00571FD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D4" w:rsidRDefault="00571FD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Загальна психологія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D4" w:rsidRDefault="00571FD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Психологія спілкування</w:t>
            </w:r>
          </w:p>
        </w:tc>
      </w:tr>
    </w:tbl>
    <w:p w:rsidR="00571FD4" w:rsidRDefault="00571FD4" w:rsidP="00571FD4">
      <w:pPr>
        <w:rPr>
          <w:rFonts w:ascii="Times New Roman" w:hAnsi="Times New Roman" w:cs="Times New Roman"/>
          <w:sz w:val="28"/>
          <w:szCs w:val="28"/>
        </w:rPr>
      </w:pPr>
    </w:p>
    <w:p w:rsidR="00571FD4" w:rsidRDefault="00571FD4" w:rsidP="00571FD4">
      <w:pPr>
        <w:rPr>
          <w:rFonts w:ascii="Times New Roman" w:hAnsi="Times New Roman" w:cs="Times New Roman"/>
          <w:b/>
          <w:sz w:val="26"/>
          <w:szCs w:val="26"/>
        </w:rPr>
      </w:pPr>
    </w:p>
    <w:p w:rsidR="00571FD4" w:rsidRDefault="00571FD4" w:rsidP="00571F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1FD4" w:rsidRDefault="00571FD4" w:rsidP="00571F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 Анотація навчальної дисципліни</w:t>
      </w:r>
    </w:p>
    <w:p w:rsidR="00571FD4" w:rsidRDefault="00571FD4" w:rsidP="00571F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1FD4" w:rsidRDefault="007758F0" w:rsidP="00571FD4">
      <w:pPr>
        <w:pStyle w:val="a8"/>
        <w:spacing w:line="276" w:lineRule="auto"/>
        <w:ind w:right="-285" w:firstLine="225"/>
        <w:jc w:val="both"/>
        <w:rPr>
          <w:bCs/>
          <w:iCs/>
          <w:color w:val="000000"/>
          <w:sz w:val="28"/>
          <w:szCs w:val="28"/>
          <w:lang w:val="uk-UA"/>
        </w:rPr>
      </w:pPr>
      <w:r w:rsidRPr="007758F0">
        <w:rPr>
          <w:b/>
          <w:sz w:val="28"/>
          <w:szCs w:val="28"/>
          <w:lang w:val="uk-UA"/>
        </w:rPr>
        <w:t>Психологія лідерства</w:t>
      </w:r>
      <w:r w:rsidR="00571FD4">
        <w:rPr>
          <w:b/>
          <w:bCs/>
          <w:iCs/>
          <w:color w:val="000000"/>
          <w:sz w:val="28"/>
          <w:szCs w:val="28"/>
          <w:lang w:val="uk-UA"/>
        </w:rPr>
        <w:t xml:space="preserve"> </w:t>
      </w:r>
      <w:r w:rsidR="00571FD4">
        <w:rPr>
          <w:bCs/>
          <w:iCs/>
          <w:color w:val="000000"/>
          <w:sz w:val="28"/>
          <w:szCs w:val="28"/>
          <w:lang w:val="uk-UA"/>
        </w:rPr>
        <w:t xml:space="preserve">- наука, яка займається вивченням психологічних закономірностей діяльності підприємця та досліджує поведінку особистості лідера при використанні матеріальних і людських ресурсів, а також міжособистісних стосунків, які складаються в процесі виробництва і реалізації продукту. </w:t>
      </w:r>
      <w:r w:rsidRPr="007758F0">
        <w:rPr>
          <w:b/>
          <w:sz w:val="28"/>
          <w:szCs w:val="28"/>
          <w:lang w:val="uk-UA"/>
        </w:rPr>
        <w:t>Психологія лідерства</w:t>
      </w:r>
      <w:r>
        <w:rPr>
          <w:b/>
          <w:sz w:val="28"/>
          <w:szCs w:val="28"/>
          <w:lang w:val="uk-UA"/>
        </w:rPr>
        <w:t xml:space="preserve"> </w:t>
      </w:r>
      <w:r w:rsidR="00571FD4">
        <w:rPr>
          <w:bCs/>
          <w:iCs/>
          <w:color w:val="000000"/>
          <w:sz w:val="28"/>
          <w:szCs w:val="28"/>
          <w:lang w:val="uk-UA"/>
        </w:rPr>
        <w:t>- це міждисциплінарна галузь психологічної науки і практики, яка вивчає лідерство в бізнесі як багатопланове явище і спрямована на підвищення ефективності бізнес-діяльності, оптимізацію взаємодії суб'єктів бізнесу як між собою, так і з усіма зацікавленими сторонами, включаючи суспільство та лідерство в цілому.</w:t>
      </w:r>
    </w:p>
    <w:p w:rsidR="00571FD4" w:rsidRDefault="00571FD4" w:rsidP="00571FD4">
      <w:pPr>
        <w:pStyle w:val="a8"/>
        <w:spacing w:line="276" w:lineRule="auto"/>
        <w:ind w:right="-285" w:firstLine="225"/>
        <w:jc w:val="both"/>
        <w:rPr>
          <w:bCs/>
          <w:iCs/>
          <w:color w:val="000000"/>
          <w:sz w:val="28"/>
          <w:szCs w:val="28"/>
          <w:lang w:val="uk-UA"/>
        </w:rPr>
      </w:pPr>
      <w:r>
        <w:rPr>
          <w:iCs/>
          <w:color w:val="000000"/>
          <w:sz w:val="28"/>
          <w:szCs w:val="28"/>
          <w:lang w:val="uk-UA"/>
        </w:rPr>
        <w:t xml:space="preserve">Категорія лідерства в бізнесі посідає в сучасних наукових дослідженнях і в суспільній свідомості одне з центральних місць. Окрім психології, лідерство в бізнесі є об'єктом вивчення соціології, етики, менеджменту, економіки, педагогіки та ін. Поглиблений інтерес до її пізнання полягає у тому, що лідерство в бізнесі відіграє значну роль у вирішенні політичних, економічних, культурних, наукових, технічних проблем, загалом у піднесенні рівня людського буття. Завдяки поглибленому системному науково-психологічному пізнанню категорії лідерства в бізнесі відкриваються широкі можливості щодо цілісного підходу, аналізу та синтезу її психічних функцій, процесів, станів та властивостей. </w:t>
      </w:r>
    </w:p>
    <w:p w:rsidR="00571FD4" w:rsidRDefault="00571FD4" w:rsidP="00571FD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Опис навчальної дисципліни</w:t>
      </w:r>
    </w:p>
    <w:p w:rsidR="00571FD4" w:rsidRDefault="00571FD4" w:rsidP="00571FD4">
      <w:pPr>
        <w:rPr>
          <w:rFonts w:ascii="Times New Roman" w:hAnsi="Times New Roman" w:cs="Times New Roman"/>
          <w:b/>
          <w:sz w:val="28"/>
          <w:szCs w:val="28"/>
        </w:rPr>
      </w:pPr>
    </w:p>
    <w:p w:rsidR="00571FD4" w:rsidRDefault="00571FD4" w:rsidP="00571FD4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4.1. Лекційні заняття</w:t>
      </w:r>
    </w:p>
    <w:p w:rsidR="00571FD4" w:rsidRDefault="00571FD4" w:rsidP="00571FD4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6804"/>
        <w:gridCol w:w="1134"/>
        <w:gridCol w:w="1134"/>
      </w:tblGrid>
      <w:tr w:rsidR="00571FD4" w:rsidTr="00571FD4">
        <w:trPr>
          <w:trHeight w:val="28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D4" w:rsidRDefault="00571FD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6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D4" w:rsidRDefault="00571FD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Назви тем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D4" w:rsidRDefault="00571FD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Кількість годин</w:t>
            </w:r>
          </w:p>
        </w:tc>
      </w:tr>
      <w:tr w:rsidR="00571FD4" w:rsidTr="00571FD4">
        <w:trPr>
          <w:trHeight w:val="31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D4" w:rsidRDefault="00571FD4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D4" w:rsidRDefault="00571FD4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D4" w:rsidRDefault="00571FD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ДФН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D4" w:rsidRDefault="00571FD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ЗФН</w:t>
            </w:r>
          </w:p>
        </w:tc>
      </w:tr>
      <w:tr w:rsidR="00571FD4" w:rsidTr="00571FD4">
        <w:trPr>
          <w:trHeight w:val="3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D4" w:rsidRDefault="00571FD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D4" w:rsidRDefault="00571FD4" w:rsidP="007D2173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Тема 1. Психологія </w:t>
            </w:r>
            <w:r w:rsidR="006A6ED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лідерства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: предмет, завдання, методи, місце в системі наук, історія становлення.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D4" w:rsidRDefault="00571FD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D4" w:rsidRDefault="00571FD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1FD4" w:rsidTr="00571FD4">
        <w:trPr>
          <w:trHeight w:val="60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D4" w:rsidRDefault="00571FD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D4" w:rsidRDefault="00571FD4" w:rsidP="005B4428">
            <w:pPr>
              <w:spacing w:line="256" w:lineRule="auto"/>
              <w:rPr>
                <w:rStyle w:val="22"/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Тема 2. </w:t>
            </w:r>
            <w:r w:rsidR="005B442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Теорії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="006A6ED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лідерства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D4" w:rsidRDefault="00571FD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D4" w:rsidRDefault="00571FD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1FD4" w:rsidTr="00571FD4">
        <w:trPr>
          <w:trHeight w:val="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D4" w:rsidRDefault="00571FD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D4" w:rsidRDefault="00571FD4">
            <w:pPr>
              <w:spacing w:line="256" w:lineRule="auto"/>
              <w:rPr>
                <w:rStyle w:val="22"/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Тема 3. Психологічні аспекти аналізу бізнесу як діяльності.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D4" w:rsidRDefault="00571FD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D4" w:rsidRDefault="00571FD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1FD4" w:rsidTr="00571FD4">
        <w:trPr>
          <w:trHeight w:val="27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D4" w:rsidRDefault="00571FD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D4" w:rsidRDefault="00571FD4">
            <w:pPr>
              <w:spacing w:line="256" w:lineRule="auto"/>
              <w:rPr>
                <w:rStyle w:val="22"/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Тема 4. Психологічні аспекти проблеми лідерства, соціальної відповідальності та етики бізнесу.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D4" w:rsidRDefault="00571FD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D4" w:rsidRDefault="00571FD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1FD4" w:rsidTr="00571FD4">
        <w:trPr>
          <w:trHeight w:val="25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D4" w:rsidRDefault="00571FD4">
            <w:pPr>
              <w:spacing w:line="256" w:lineRule="auto"/>
              <w:jc w:val="center"/>
              <w:rPr>
                <w:rStyle w:val="2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D4" w:rsidRDefault="00571FD4">
            <w:pPr>
              <w:spacing w:line="256" w:lineRule="auto"/>
              <w:rPr>
                <w:rStyle w:val="22"/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Verdana" w:hAnsi="Times New Roman" w:cs="Times New Roman"/>
                <w:sz w:val="28"/>
                <w:szCs w:val="28"/>
                <w:lang w:val="ru-RU"/>
              </w:rPr>
              <w:t>Тема 5. Лідерство і успіх у бізнесі.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D4" w:rsidRDefault="00571FD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D4" w:rsidRDefault="00571FD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71FD4" w:rsidTr="00571FD4">
        <w:trPr>
          <w:trHeight w:val="13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D4" w:rsidRDefault="00571FD4">
            <w:pPr>
              <w:spacing w:line="256" w:lineRule="auto"/>
              <w:jc w:val="center"/>
              <w:rPr>
                <w:rStyle w:val="2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D4" w:rsidRDefault="00571FD4">
            <w:pPr>
              <w:spacing w:line="256" w:lineRule="auto"/>
              <w:rPr>
                <w:rStyle w:val="22"/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Тема 6. Діагностика професійної придатності та психологічних проблем лідерства в бізнесі.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D4" w:rsidRDefault="00571FD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D4" w:rsidRDefault="00571FD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1FD4" w:rsidTr="00571FD4">
        <w:trPr>
          <w:trHeight w:val="12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D4" w:rsidRDefault="00571FD4">
            <w:pPr>
              <w:spacing w:line="256" w:lineRule="auto"/>
              <w:jc w:val="center"/>
              <w:rPr>
                <w:rStyle w:val="2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D4" w:rsidRDefault="00571FD4">
            <w:pPr>
              <w:spacing w:line="256" w:lineRule="auto"/>
              <w:rPr>
                <w:rStyle w:val="22"/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Тема 7. Психологічна готовність керівника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-лідера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до управління бізнесом.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D4" w:rsidRDefault="00571FD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D4" w:rsidRDefault="00571FD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71FD4" w:rsidTr="00571FD4">
        <w:trPr>
          <w:trHeight w:val="13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D4" w:rsidRDefault="00571FD4">
            <w:pPr>
              <w:spacing w:line="256" w:lineRule="auto"/>
              <w:jc w:val="center"/>
              <w:rPr>
                <w:rStyle w:val="2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D4" w:rsidRDefault="00571FD4">
            <w:pPr>
              <w:spacing w:line="256" w:lineRule="auto"/>
              <w:rPr>
                <w:rStyle w:val="2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Тема 8. Професійне спілкування керівника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-лідера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D4" w:rsidRDefault="00571FD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D4" w:rsidRDefault="00571FD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71FD4" w:rsidTr="00571FD4">
        <w:trPr>
          <w:trHeight w:val="13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D4" w:rsidRDefault="00571FD4">
            <w:pPr>
              <w:spacing w:line="256" w:lineRule="auto"/>
              <w:jc w:val="center"/>
              <w:rPr>
                <w:rStyle w:val="2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D4" w:rsidRDefault="00571FD4">
            <w:pPr>
              <w:spacing w:line="256" w:lineRule="auto"/>
              <w:rPr>
                <w:rStyle w:val="22"/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Тема 9. Прогнозування в діяльності керівника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-лідера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D4" w:rsidRDefault="00571FD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D4" w:rsidRDefault="00571FD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1FD4" w:rsidTr="00571FD4">
        <w:trPr>
          <w:trHeight w:val="8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D4" w:rsidRDefault="00571FD4">
            <w:pPr>
              <w:spacing w:line="256" w:lineRule="auto"/>
              <w:jc w:val="center"/>
              <w:rPr>
                <w:rStyle w:val="2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D4" w:rsidRDefault="00571FD4">
            <w:pPr>
              <w:spacing w:line="256" w:lineRule="auto"/>
              <w:rPr>
                <w:rStyle w:val="22"/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10. Психологічні аспекти підвищення ефективності діяльності керівника-лідера.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D4" w:rsidRDefault="00571FD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D4" w:rsidRDefault="00571FD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1FD4" w:rsidTr="00571FD4">
        <w:trPr>
          <w:trHeight w:val="15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D4" w:rsidRDefault="00571FD4">
            <w:pPr>
              <w:spacing w:line="256" w:lineRule="auto"/>
              <w:jc w:val="center"/>
              <w:rPr>
                <w:rStyle w:val="2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D4" w:rsidRDefault="00571FD4">
            <w:pPr>
              <w:spacing w:line="256" w:lineRule="auto"/>
              <w:rPr>
                <w:rStyle w:val="22"/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Тема 11.Психологічна допомога суб'єктам бізнесу.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D4" w:rsidRDefault="00571FD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D4" w:rsidRDefault="00571FD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1FD4" w:rsidTr="00571FD4">
        <w:trPr>
          <w:trHeight w:val="8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D4" w:rsidRDefault="00571FD4">
            <w:pPr>
              <w:spacing w:line="256" w:lineRule="auto"/>
              <w:jc w:val="center"/>
              <w:rPr>
                <w:rStyle w:val="2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D4" w:rsidRDefault="00571FD4">
            <w:pPr>
              <w:spacing w:line="256" w:lineRule="auto"/>
              <w:rPr>
                <w:rStyle w:val="22"/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Тема 12. Психологічні механізми та методи створення і просування бренду.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D4" w:rsidRDefault="00571FD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D4" w:rsidRDefault="00571FD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1FD4" w:rsidTr="00571FD4">
        <w:trPr>
          <w:trHeight w:val="62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D4" w:rsidRDefault="00571FD4">
            <w:pPr>
              <w:spacing w:line="256" w:lineRule="auto"/>
              <w:jc w:val="center"/>
              <w:rPr>
                <w:rStyle w:val="2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D4" w:rsidRDefault="00571FD4">
            <w:pPr>
              <w:spacing w:line="256" w:lineRule="auto"/>
              <w:rPr>
                <w:rStyle w:val="22"/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Тема 13. Життєвий цикл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бізнес-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організації. Фактори організаційного розвитку.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D4" w:rsidRDefault="00571FD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D4" w:rsidRDefault="00571FD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1FD4" w:rsidTr="00571FD4">
        <w:trPr>
          <w:trHeight w:val="9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D4" w:rsidRDefault="00571FD4">
            <w:pPr>
              <w:spacing w:line="256" w:lineRule="auto"/>
              <w:jc w:val="center"/>
              <w:rPr>
                <w:rStyle w:val="2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D4" w:rsidRDefault="00571FD4">
            <w:pPr>
              <w:spacing w:line="256" w:lineRule="auto"/>
              <w:rPr>
                <w:rStyle w:val="22"/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Тема 14. Функції та характер бізнес-організації.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D4" w:rsidRDefault="00571FD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D4" w:rsidRDefault="00571FD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71FD4" w:rsidTr="00571FD4">
        <w:trPr>
          <w:trHeight w:val="56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D4" w:rsidRDefault="00571FD4">
            <w:pPr>
              <w:spacing w:line="256" w:lineRule="auto"/>
              <w:jc w:val="center"/>
              <w:rPr>
                <w:rStyle w:val="2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D4" w:rsidRDefault="00571FD4">
            <w:pPr>
              <w:spacing w:line="256" w:lineRule="auto"/>
              <w:rPr>
                <w:rStyle w:val="22"/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Тема 15. Ефективність та конкурентноздатність сучасних бізнес-організацій.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D4" w:rsidRDefault="00571FD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D4" w:rsidRDefault="00571FD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71FD4" w:rsidTr="00571FD4">
        <w:trPr>
          <w:trHeight w:val="54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D4" w:rsidRDefault="00571FD4">
            <w:pPr>
              <w:spacing w:line="256" w:lineRule="auto"/>
              <w:jc w:val="center"/>
              <w:rPr>
                <w:rStyle w:val="2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D4" w:rsidRDefault="00571FD4">
            <w:pPr>
              <w:spacing w:line="256" w:lineRule="auto"/>
              <w:rPr>
                <w:rStyle w:val="22"/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Тема 16. Психологічний імідж бізнес-організації.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D4" w:rsidRDefault="00571FD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D4" w:rsidRDefault="00571FD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71FD4" w:rsidTr="00571FD4">
        <w:trPr>
          <w:trHeight w:val="9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D4" w:rsidRDefault="00571FD4">
            <w:pPr>
              <w:spacing w:line="256" w:lineRule="auto"/>
              <w:jc w:val="center"/>
              <w:rPr>
                <w:rStyle w:val="2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D4" w:rsidRDefault="00571FD4">
            <w:pPr>
              <w:spacing w:line="256" w:lineRule="auto"/>
              <w:rPr>
                <w:rStyle w:val="22"/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Тема 17. Психологічні аспекти відбору, добору та розстановки кадрів в бізнес-організаціях.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D4" w:rsidRDefault="00571FD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D4" w:rsidRDefault="00571FD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71FD4" w:rsidTr="00571FD4">
        <w:trPr>
          <w:trHeight w:val="6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D4" w:rsidRDefault="00571FD4">
            <w:pPr>
              <w:spacing w:line="256" w:lineRule="auto"/>
              <w:jc w:val="center"/>
              <w:rPr>
                <w:rStyle w:val="2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D4" w:rsidRDefault="00571FD4">
            <w:pPr>
              <w:spacing w:line="256" w:lineRule="auto"/>
              <w:rPr>
                <w:rStyle w:val="22"/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Тема 18. Психологічні аспекти підготовки кадрів та мотивації роботи персоналу.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D4" w:rsidRDefault="00571FD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D4" w:rsidRDefault="00571FD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71FD4" w:rsidTr="00571FD4">
        <w:trPr>
          <w:trHeight w:val="15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D4" w:rsidRDefault="00571FD4">
            <w:pPr>
              <w:spacing w:line="256" w:lineRule="auto"/>
              <w:jc w:val="center"/>
              <w:rPr>
                <w:rStyle w:val="2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D4" w:rsidRDefault="00571FD4">
            <w:pPr>
              <w:spacing w:line="256" w:lineRule="auto"/>
              <w:rPr>
                <w:rStyle w:val="22"/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Тема 19. Формування конкурентноздатної команди в бізнесі.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D4" w:rsidRDefault="00571FD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D4" w:rsidRDefault="00571FD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71FD4" w:rsidTr="00571FD4">
        <w:trPr>
          <w:trHeight w:val="8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D4" w:rsidRDefault="00571FD4">
            <w:pPr>
              <w:spacing w:line="256" w:lineRule="auto"/>
              <w:jc w:val="center"/>
              <w:rPr>
                <w:rStyle w:val="2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D4" w:rsidRDefault="00571FD4">
            <w:pPr>
              <w:spacing w:line="256" w:lineRule="auto"/>
              <w:rPr>
                <w:rStyle w:val="22"/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Тема 20. Профілактика та подолання комунікаційних бар’єрів в бізнес-організації.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D4" w:rsidRDefault="00571FD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D4" w:rsidRDefault="00571FD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1FD4" w:rsidTr="00571FD4">
        <w:trPr>
          <w:trHeight w:val="6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D4" w:rsidRDefault="00571FD4">
            <w:pPr>
              <w:spacing w:line="256" w:lineRule="auto"/>
              <w:jc w:val="center"/>
              <w:rPr>
                <w:rStyle w:val="2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D4" w:rsidRDefault="00571FD4">
            <w:pPr>
              <w:spacing w:line="256" w:lineRule="auto"/>
              <w:rPr>
                <w:rStyle w:val="22"/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Тема 21. Запобігання та розв’язання організаційних конфліктів.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D4" w:rsidRDefault="00571FD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D4" w:rsidRDefault="00571FD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71FD4" w:rsidTr="00571FD4">
        <w:trPr>
          <w:trHeight w:val="12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D4" w:rsidRDefault="00571FD4">
            <w:pPr>
              <w:spacing w:line="256" w:lineRule="auto"/>
              <w:jc w:val="center"/>
              <w:rPr>
                <w:rStyle w:val="2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D4" w:rsidRDefault="00571FD4">
            <w:pPr>
              <w:spacing w:line="256" w:lineRule="auto"/>
              <w:rPr>
                <w:rStyle w:val="22"/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Формування сприятливого соціально-психологічного клімату в бізнес-організації.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D4" w:rsidRDefault="00571FD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D4" w:rsidRDefault="00571FD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71FD4" w:rsidTr="00571FD4">
        <w:trPr>
          <w:trHeight w:val="16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D4" w:rsidRDefault="00571FD4">
            <w:pPr>
              <w:spacing w:line="256" w:lineRule="auto"/>
              <w:jc w:val="center"/>
              <w:rPr>
                <w:rStyle w:val="2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D4" w:rsidRDefault="00571FD4">
            <w:pPr>
              <w:spacing w:line="256" w:lineRule="auto"/>
              <w:rPr>
                <w:rStyle w:val="22"/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Тема 23. Психологічні особливості управління державними організаціями та  комерційними організаціями.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D4" w:rsidRDefault="00571FD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D4" w:rsidRDefault="00571FD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1FD4" w:rsidTr="00571FD4">
        <w:trPr>
          <w:trHeight w:val="9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D4" w:rsidRDefault="00571FD4">
            <w:pPr>
              <w:spacing w:line="256" w:lineRule="auto"/>
              <w:jc w:val="center"/>
              <w:rPr>
                <w:rStyle w:val="2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D4" w:rsidRDefault="00571FD4">
            <w:pPr>
              <w:spacing w:line="256" w:lineRule="auto"/>
              <w:rPr>
                <w:rStyle w:val="22"/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Тема 24. Духовні цінності в бізнесі та управлінні.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D4" w:rsidRDefault="00571FD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D4" w:rsidRDefault="00571FD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71FD4" w:rsidTr="00571FD4">
        <w:trPr>
          <w:trHeight w:val="4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D4" w:rsidRDefault="00571FD4">
            <w:pPr>
              <w:spacing w:line="256" w:lineRule="auto"/>
              <w:jc w:val="center"/>
              <w:rPr>
                <w:rStyle w:val="22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D4" w:rsidRDefault="00571FD4">
            <w:pPr>
              <w:spacing w:line="256" w:lineRule="auto"/>
              <w:jc w:val="center"/>
              <w:rPr>
                <w:rStyle w:val="22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22"/>
                <w:rFonts w:ascii="Times New Roman" w:hAnsi="Times New Roman" w:cs="Times New Roman"/>
                <w:b/>
                <w:sz w:val="28"/>
                <w:szCs w:val="28"/>
              </w:rPr>
              <w:t>Усього годин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D4" w:rsidRDefault="00571FD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D4" w:rsidRDefault="00571FD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:rsidR="00571FD4" w:rsidRDefault="00571FD4" w:rsidP="00571FD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</w:t>
      </w:r>
    </w:p>
    <w:p w:rsidR="00571FD4" w:rsidRDefault="00571FD4" w:rsidP="00571FD4">
      <w:pPr>
        <w:rPr>
          <w:rFonts w:ascii="Times New Roman" w:hAnsi="Times New Roman" w:cs="Times New Roman"/>
          <w:b/>
          <w:sz w:val="28"/>
          <w:szCs w:val="28"/>
        </w:rPr>
      </w:pPr>
    </w:p>
    <w:p w:rsidR="00571FD4" w:rsidRDefault="00571FD4" w:rsidP="00571FD4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571FD4" w:rsidRDefault="00571FD4" w:rsidP="00571FD4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4.2.  Практичні заняття</w:t>
      </w:r>
    </w:p>
    <w:p w:rsidR="00571FD4" w:rsidRDefault="00571FD4" w:rsidP="00571FD4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6803"/>
        <w:gridCol w:w="1134"/>
        <w:gridCol w:w="1134"/>
      </w:tblGrid>
      <w:tr w:rsidR="00571FD4" w:rsidTr="00571FD4">
        <w:trPr>
          <w:trHeight w:val="28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D4" w:rsidRDefault="00571FD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D4" w:rsidRDefault="00571FD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Назви тем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D4" w:rsidRDefault="00571FD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Кількість годин</w:t>
            </w:r>
          </w:p>
        </w:tc>
      </w:tr>
      <w:tr w:rsidR="00571FD4" w:rsidTr="00571FD4">
        <w:trPr>
          <w:trHeight w:val="310"/>
        </w:trPr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D4" w:rsidRDefault="00571FD4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D4" w:rsidRDefault="00571FD4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D4" w:rsidRDefault="00571FD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ДФН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D4" w:rsidRDefault="00571FD4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ЗФН</w:t>
            </w:r>
          </w:p>
        </w:tc>
      </w:tr>
      <w:tr w:rsidR="00571FD4" w:rsidTr="00571FD4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D4" w:rsidRDefault="00571FD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D4" w:rsidRDefault="00571FD4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Тема 1. Психологія бізнесу: предмет, завдання, методи, місце в системі наук, історія становлення. Методи психології бізнесу та управління.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D4" w:rsidRDefault="00571FD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D4" w:rsidRDefault="00571FD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1FD4" w:rsidTr="00571FD4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D4" w:rsidRDefault="00571FD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D4" w:rsidRDefault="00571FD4">
            <w:pPr>
              <w:spacing w:after="200" w:line="276" w:lineRule="auto"/>
              <w:rPr>
                <w:rStyle w:val="22"/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Тема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Аналіз п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сихологічн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их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аспект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ів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бізнесу як діяльності.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D4" w:rsidRDefault="00571FD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D4" w:rsidRDefault="00571FD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1FD4" w:rsidTr="00571FD4">
        <w:trPr>
          <w:trHeight w:val="1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D4" w:rsidRDefault="00571FD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D4" w:rsidRDefault="00571FD4">
            <w:pPr>
              <w:spacing w:line="256" w:lineRule="auto"/>
              <w:rPr>
                <w:rStyle w:val="22"/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Тема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Суть та особливості п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сихологічн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их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аспект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ів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проблеми лідерства, соціальної відповідальності та етики бізнесу.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D4" w:rsidRDefault="00571FD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D4" w:rsidRDefault="00571FD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71FD4" w:rsidTr="00571FD4">
        <w:trPr>
          <w:trHeight w:val="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D4" w:rsidRDefault="00571FD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D4" w:rsidRDefault="00571FD4">
            <w:pPr>
              <w:spacing w:after="200" w:line="276" w:lineRule="auto"/>
              <w:rPr>
                <w:rStyle w:val="22"/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Тема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 Діагностика професійної придатності та психологічних проблем лідерства в бізнесі.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D4" w:rsidRDefault="00571FD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D4" w:rsidRDefault="00571FD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71FD4" w:rsidTr="00571FD4">
        <w:trPr>
          <w:trHeight w:val="1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D4" w:rsidRDefault="00571FD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D4" w:rsidRDefault="00571FD4">
            <w:pPr>
              <w:spacing w:line="256" w:lineRule="auto"/>
              <w:rPr>
                <w:rStyle w:val="22"/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Тема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 Психологічна готовність керівника-лідера до управління бізнесом.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D4" w:rsidRDefault="00571FD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D4" w:rsidRDefault="00571FD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71FD4" w:rsidTr="00571FD4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D4" w:rsidRDefault="00571FD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D4" w:rsidRDefault="00571FD4">
            <w:pPr>
              <w:spacing w:line="256" w:lineRule="auto"/>
              <w:rPr>
                <w:rStyle w:val="22"/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Тема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Роль та значення п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рофесійн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ого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спілкування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та прогнозування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 діяльності керівника-лідера.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D4" w:rsidRDefault="00571FD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D4" w:rsidRDefault="00571FD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71FD4" w:rsidTr="00571FD4">
        <w:trPr>
          <w:trHeight w:val="1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D4" w:rsidRDefault="00571FD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D4" w:rsidRDefault="00571FD4">
            <w:pPr>
              <w:spacing w:after="200" w:line="276" w:lineRule="auto"/>
              <w:rPr>
                <w:rStyle w:val="22"/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Тема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Визначення п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сихологічн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их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аспект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ів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підвищення ефективності діяльності керівника-лідера.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D4" w:rsidRDefault="00571FD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D4" w:rsidRDefault="00571FD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1FD4" w:rsidTr="00571FD4">
        <w:trPr>
          <w:trHeight w:val="1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D4" w:rsidRDefault="00571FD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D4" w:rsidRDefault="00571FD4">
            <w:pPr>
              <w:spacing w:after="200" w:line="276" w:lineRule="auto"/>
              <w:rPr>
                <w:rStyle w:val="22"/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Тема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Особливості надання п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сихологічн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ої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допомог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суб'єктам бізнесу.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D4" w:rsidRDefault="00571FD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D4" w:rsidRDefault="00571FD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1FD4" w:rsidTr="00571FD4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D4" w:rsidRDefault="00571FD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D4" w:rsidRDefault="00571FD4">
            <w:pPr>
              <w:spacing w:after="200" w:line="276" w:lineRule="auto"/>
              <w:rPr>
                <w:rStyle w:val="22"/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Тема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 Життєвий цикл бізнес-організації. Фактори організаційного розвитку. Психологічні механізми та методи створення і просування бренду.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D4" w:rsidRDefault="00571FD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D4" w:rsidRDefault="00571FD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1FD4" w:rsidTr="00571FD4">
        <w:trPr>
          <w:trHeight w:val="1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D4" w:rsidRDefault="00571FD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D4" w:rsidRDefault="00571FD4">
            <w:pPr>
              <w:spacing w:after="200" w:line="276" w:lineRule="auto"/>
              <w:rPr>
                <w:rStyle w:val="22"/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Тема 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Аналіз 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фективн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і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та конкурентноздатн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і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сучасних бізнес-організацій.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D4" w:rsidRDefault="00571FD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D4" w:rsidRDefault="00571FD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71FD4" w:rsidTr="00571FD4">
        <w:trPr>
          <w:trHeight w:val="1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D4" w:rsidRDefault="00571FD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D4" w:rsidRDefault="00571FD4">
            <w:pPr>
              <w:spacing w:line="256" w:lineRule="auto"/>
              <w:rPr>
                <w:rStyle w:val="22"/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Тема 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Шляхи формування п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сихологічн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ого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імідж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бізнес-організації.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D4" w:rsidRDefault="00571FD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D4" w:rsidRDefault="00571FD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1FD4" w:rsidTr="00571FD4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D4" w:rsidRDefault="00571FD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D4" w:rsidRDefault="00571FD4">
            <w:pPr>
              <w:spacing w:line="256" w:lineRule="auto"/>
              <w:rPr>
                <w:rStyle w:val="22"/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Тема 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 Психологічні аспекти відбору, добору та розстановки кадрів в бізнес-організаціях підготовки кадрів та мотивації роботи персоналу.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D4" w:rsidRDefault="00571FD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D4" w:rsidRDefault="00571FD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1FD4" w:rsidTr="00571FD4">
        <w:trPr>
          <w:trHeight w:val="1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D4" w:rsidRDefault="00571FD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D4" w:rsidRDefault="00571FD4">
            <w:pPr>
              <w:spacing w:line="256" w:lineRule="auto"/>
              <w:rPr>
                <w:rStyle w:val="22"/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Тема 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Шляхи та методи ф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ормування конкурентноздатної команди в бізнесі.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D4" w:rsidRDefault="00571FD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D4" w:rsidRDefault="00571FD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1FD4" w:rsidTr="00571FD4">
        <w:trPr>
          <w:trHeight w:val="1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D4" w:rsidRDefault="00571FD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D4" w:rsidRDefault="00571FD4">
            <w:pPr>
              <w:spacing w:line="256" w:lineRule="auto"/>
              <w:rPr>
                <w:rStyle w:val="2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Тема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 Профілактика та подолання комунікаційних бар’єрів в бізнес-організації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D4" w:rsidRDefault="00571FD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D4" w:rsidRDefault="00571FD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1FD4" w:rsidTr="00571FD4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D4" w:rsidRDefault="00571FD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D4" w:rsidRDefault="00571FD4">
            <w:pPr>
              <w:spacing w:line="256" w:lineRule="auto"/>
              <w:rPr>
                <w:rStyle w:val="2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Тема 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 Запобігання та розв’язання організаційних конфліктів.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D4" w:rsidRDefault="00571FD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D4" w:rsidRDefault="00571FD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71FD4" w:rsidTr="00571FD4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D4" w:rsidRDefault="00571FD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D4" w:rsidRDefault="00571FD4">
            <w:pPr>
              <w:spacing w:after="200" w:line="276" w:lineRule="auto"/>
              <w:rPr>
                <w:rStyle w:val="22"/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Тема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 Формування сприятливого соціально-психологічного клімату в бізнес-організації.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Роль та місце д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уховн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их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цінност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ей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в бізнесі та управлінні.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D4" w:rsidRDefault="00571FD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D4" w:rsidRDefault="00571FD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1FD4" w:rsidTr="00571FD4">
        <w:trPr>
          <w:trHeight w:val="243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D4" w:rsidRDefault="00571FD4">
            <w:pPr>
              <w:spacing w:line="256" w:lineRule="auto"/>
              <w:jc w:val="center"/>
              <w:rPr>
                <w:rStyle w:val="22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22"/>
                <w:rFonts w:ascii="Times New Roman" w:hAnsi="Times New Roman" w:cs="Times New Roman"/>
                <w:b/>
                <w:sz w:val="28"/>
                <w:szCs w:val="28"/>
              </w:rPr>
              <w:t>Усього годин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D4" w:rsidRDefault="00571FD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D4" w:rsidRDefault="00571FD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571FD4" w:rsidRDefault="00571FD4" w:rsidP="00571FD4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</w:t>
      </w:r>
    </w:p>
    <w:p w:rsidR="00571FD4" w:rsidRDefault="00571FD4" w:rsidP="00571FD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4.3. Самостійна робота</w:t>
      </w:r>
    </w:p>
    <w:p w:rsidR="00571FD4" w:rsidRDefault="00571FD4" w:rsidP="00571FD4">
      <w:pPr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6945"/>
        <w:gridCol w:w="1134"/>
        <w:gridCol w:w="992"/>
      </w:tblGrid>
      <w:tr w:rsidR="00571FD4" w:rsidTr="00571FD4">
        <w:trPr>
          <w:trHeight w:val="28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D4" w:rsidRDefault="00571FD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  <w:p w:rsidR="00571FD4" w:rsidRDefault="00571FD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з/п</w:t>
            </w: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D4" w:rsidRDefault="00571FD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 тем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D4" w:rsidRDefault="00571FD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Кількість годин</w:t>
            </w:r>
          </w:p>
        </w:tc>
      </w:tr>
      <w:tr w:rsidR="00571FD4" w:rsidTr="00571FD4">
        <w:trPr>
          <w:trHeight w:val="153"/>
        </w:trPr>
        <w:tc>
          <w:tcPr>
            <w:tcW w:w="7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D4" w:rsidRDefault="00571FD4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D4" w:rsidRDefault="00571FD4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D4" w:rsidRDefault="00571FD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ДФН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D4" w:rsidRDefault="00571FD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ЗФН</w:t>
            </w:r>
          </w:p>
        </w:tc>
      </w:tr>
      <w:tr w:rsidR="00571FD4" w:rsidTr="00571FD4">
        <w:trPr>
          <w:trHeight w:val="2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D4" w:rsidRDefault="00571FD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D4" w:rsidRDefault="00571FD4">
            <w:pPr>
              <w:spacing w:line="256" w:lineRule="auto"/>
              <w:rPr>
                <w:rFonts w:ascii="Times New Roman" w:eastAsia="Verdana" w:hAnsi="Times New Roman" w:cs="Times New Roman"/>
                <w:sz w:val="28"/>
                <w:szCs w:val="28"/>
              </w:rPr>
            </w:pPr>
            <w:r>
              <w:rPr>
                <w:rFonts w:ascii="Times New Roman" w:eastAsia="Verdana" w:hAnsi="Times New Roman" w:cs="Times New Roman"/>
                <w:sz w:val="28"/>
                <w:szCs w:val="28"/>
              </w:rPr>
              <w:t>Визначення поняття, предмет та завдання психології лідерства в бізнесі. Сутність та особливості лідерства в бізнесі.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D4" w:rsidRDefault="00571FD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D4" w:rsidRDefault="00571FD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71FD4" w:rsidTr="00571FD4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D4" w:rsidRDefault="00571FD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D4" w:rsidRDefault="00571FD4">
            <w:pPr>
              <w:spacing w:line="256" w:lineRule="auto"/>
              <w:rPr>
                <w:rStyle w:val="2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Підвищення ефективності праці персоналу через стимулювання і формування сталих мотивів.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D4" w:rsidRDefault="00571FD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D4" w:rsidRDefault="00571FD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71FD4" w:rsidTr="00571FD4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D4" w:rsidRDefault="00571FD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D4" w:rsidRDefault="00571FD4">
            <w:pPr>
              <w:spacing w:line="256" w:lineRule="auto"/>
              <w:rPr>
                <w:rStyle w:val="2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Поняття особливості ділового спілкування.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D4" w:rsidRDefault="00571FD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D4" w:rsidRDefault="00571FD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71FD4" w:rsidTr="00571FD4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D4" w:rsidRDefault="00571FD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D4" w:rsidRDefault="00571FD4">
            <w:pPr>
              <w:spacing w:line="256" w:lineRule="auto"/>
              <w:rPr>
                <w:rStyle w:val="2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У чому полягають конфлікти в процесі бізнес діяльності.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D4" w:rsidRDefault="00571FD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D4" w:rsidRDefault="00571FD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71FD4" w:rsidTr="00571FD4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D4" w:rsidRDefault="00571FD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D4" w:rsidRDefault="00571FD4">
            <w:pPr>
              <w:spacing w:line="256" w:lineRule="auto"/>
              <w:rPr>
                <w:rStyle w:val="2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Способи і засоби розв’язання конфліктів. Процедури примирення  в бізнес діяльності.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D4" w:rsidRDefault="00571FD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D4" w:rsidRDefault="00571FD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71FD4" w:rsidTr="00571FD4">
        <w:trPr>
          <w:trHeight w:val="1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D4" w:rsidRDefault="00571FD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D4" w:rsidRDefault="00571FD4">
            <w:pPr>
              <w:spacing w:line="256" w:lineRule="auto"/>
              <w:rPr>
                <w:rStyle w:val="2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Психологічні засоби створення привабливого іміджу лідера і організації.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D4" w:rsidRDefault="00571FD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D4" w:rsidRDefault="00571FD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71FD4" w:rsidTr="00571FD4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D4" w:rsidRDefault="00571FD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D4" w:rsidRDefault="00571FD4">
            <w:pPr>
              <w:spacing w:line="256" w:lineRule="auto"/>
              <w:rPr>
                <w:rStyle w:val="2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Яка роль психокорекції  поведінки в створенні позитивного іміджу керівника-лідера.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D4" w:rsidRDefault="00571FD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D4" w:rsidRDefault="00571FD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71FD4" w:rsidTr="00571FD4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D4" w:rsidRDefault="00571FD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D4" w:rsidRDefault="00571FD4">
            <w:pPr>
              <w:spacing w:line="256" w:lineRule="auto"/>
              <w:rPr>
                <w:rStyle w:val="2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Розкрийте зміст, поняття - психологічний імідж організації. Психологічні забезпечення ефективної реклами у бізнес-діяльності.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D4" w:rsidRDefault="00571FD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D4" w:rsidRDefault="00571FD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71FD4" w:rsidTr="00571FD4">
        <w:trPr>
          <w:trHeight w:val="1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D4" w:rsidRDefault="00571FD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D4" w:rsidRDefault="00571FD4">
            <w:pPr>
              <w:spacing w:line="256" w:lineRule="auto"/>
              <w:rPr>
                <w:rStyle w:val="2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Verdana" w:hAnsi="Times New Roman" w:cs="Times New Roman"/>
                <w:sz w:val="28"/>
                <w:szCs w:val="28"/>
              </w:rPr>
              <w:t>Психологічна допомога в плануванні реалізації ефективної кар’єри сучасного лідера.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D4" w:rsidRDefault="00571FD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D4" w:rsidRDefault="00571FD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71FD4" w:rsidTr="00571FD4">
        <w:trPr>
          <w:trHeight w:val="1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D4" w:rsidRDefault="00571FD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D4" w:rsidRDefault="00571FD4">
            <w:pPr>
              <w:spacing w:line="256" w:lineRule="auto"/>
              <w:rPr>
                <w:rStyle w:val="2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Поясність у чому полягає сутність соціально-психологічниого тренінгу як форми навчання керівників і персоналу.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D4" w:rsidRDefault="00571FD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D4" w:rsidRDefault="00571FD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71FD4" w:rsidTr="00571FD4">
        <w:trPr>
          <w:trHeight w:val="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D4" w:rsidRDefault="00571FD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D4" w:rsidRDefault="00571FD4">
            <w:pPr>
              <w:spacing w:line="256" w:lineRule="auto"/>
              <w:rPr>
                <w:rStyle w:val="2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Розкрийте суть, зміст та поняття психодіагностики в психології лідерства в бізнесі.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D4" w:rsidRDefault="00571FD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D4" w:rsidRDefault="00571FD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71FD4" w:rsidTr="00571FD4">
        <w:trPr>
          <w:trHeight w:val="1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D4" w:rsidRDefault="00571FD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D4" w:rsidRDefault="00571FD4">
            <w:pPr>
              <w:spacing w:line="256" w:lineRule="auto"/>
              <w:rPr>
                <w:rStyle w:val="2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Психологічний аналіз підприємця-лідера та психологічних основ гуманізації бізнесу.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D4" w:rsidRDefault="00571FD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D4" w:rsidRDefault="00571FD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71FD4" w:rsidTr="00571FD4">
        <w:trPr>
          <w:trHeight w:val="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D4" w:rsidRDefault="00571FD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D4" w:rsidRDefault="00571FD4">
            <w:pPr>
              <w:spacing w:line="256" w:lineRule="auto"/>
              <w:rPr>
                <w:rStyle w:val="2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Основні види психологічного клімату в організації. Яка роль психологічного клімату в організації.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D4" w:rsidRDefault="00571FD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D4" w:rsidRDefault="00571FD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71FD4" w:rsidTr="00571FD4">
        <w:trPr>
          <w:trHeight w:val="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D4" w:rsidRDefault="00571FD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D4" w:rsidRDefault="00571FD4">
            <w:pPr>
              <w:spacing w:line="256" w:lineRule="auto"/>
              <w:rPr>
                <w:rStyle w:val="2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Шляхи формування сприятливого клімату в організації.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D4" w:rsidRDefault="00571FD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D4" w:rsidRDefault="00571FD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71FD4" w:rsidTr="00571FD4">
        <w:trPr>
          <w:trHeight w:val="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D4" w:rsidRDefault="00571FD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D4" w:rsidRDefault="00571FD4">
            <w:pPr>
              <w:spacing w:line="256" w:lineRule="auto"/>
              <w:rPr>
                <w:rStyle w:val="2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Психологічний аналіз комунікації в організаціях. Роль зовнішніх комунікацій у формуванні позитивного іміджу організації.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D4" w:rsidRDefault="00571FD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D4" w:rsidRDefault="00571FD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71FD4" w:rsidTr="00571FD4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D4" w:rsidRDefault="00571FD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D4" w:rsidRDefault="00571FD4">
            <w:pPr>
              <w:spacing w:line="256" w:lineRule="auto"/>
              <w:rPr>
                <w:rStyle w:val="2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Комунікативні бар’єри: причини виникнення та шляхи подолання.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D4" w:rsidRDefault="00571FD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D4" w:rsidRDefault="00571FD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71FD4" w:rsidTr="00571FD4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D4" w:rsidRDefault="00571FD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D4" w:rsidRDefault="00571FD4">
            <w:pPr>
              <w:spacing w:line="256" w:lineRule="auto"/>
              <w:rPr>
                <w:rStyle w:val="2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Розкрийте основні функції психологічного аспекту добору кадрів.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D4" w:rsidRDefault="00571FD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D4" w:rsidRDefault="00571FD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71FD4" w:rsidTr="00571FD4">
        <w:trPr>
          <w:trHeight w:val="1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D4" w:rsidRDefault="00571FD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D4" w:rsidRDefault="00571FD4">
            <w:pPr>
              <w:spacing w:line="256" w:lineRule="auto"/>
              <w:rPr>
                <w:rStyle w:val="2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Фактори, які впливають на прийняття рішень.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D4" w:rsidRDefault="00571FD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D4" w:rsidRDefault="00571FD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71FD4" w:rsidTr="00571FD4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D4" w:rsidRDefault="00571FD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D4" w:rsidRDefault="00571FD4">
            <w:pPr>
              <w:spacing w:line="256" w:lineRule="auto"/>
              <w:rPr>
                <w:rStyle w:val="2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Організація і проведення ділових зустрічей керівника-лідера. Аналіз мови як складової комунікації.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D4" w:rsidRDefault="00571FD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D4" w:rsidRDefault="00571FD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71FD4" w:rsidTr="00571FD4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D4" w:rsidRDefault="00571FD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D4" w:rsidRDefault="00571FD4">
            <w:pPr>
              <w:spacing w:line="256" w:lineRule="auto"/>
              <w:rPr>
                <w:rStyle w:val="2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Основні якості, якими повинен володіти лідер.Шляхи вдосконалення керівництва колективом.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D4" w:rsidRDefault="00571FD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D4" w:rsidRDefault="00571FD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71FD4" w:rsidTr="00571FD4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D4" w:rsidRDefault="00571FD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D4" w:rsidRDefault="00571FD4">
            <w:pPr>
              <w:spacing w:line="256" w:lineRule="auto"/>
              <w:rPr>
                <w:rStyle w:val="2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Функції конфліктів в управлінні.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D4" w:rsidRDefault="00571FD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D4" w:rsidRDefault="00571FD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1FD4" w:rsidTr="00571FD4">
        <w:trPr>
          <w:trHeight w:val="1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D4" w:rsidRDefault="00571FD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D4" w:rsidRDefault="00571FD4">
            <w:pPr>
              <w:spacing w:line="256" w:lineRule="auto"/>
              <w:rPr>
                <w:rStyle w:val="2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Професійні кризи особистості та шляхи їх подолання.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D4" w:rsidRDefault="00571FD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D4" w:rsidRDefault="00571FD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71FD4" w:rsidTr="00571FD4">
        <w:trPr>
          <w:trHeight w:val="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D4" w:rsidRDefault="00571FD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D4" w:rsidRDefault="00571FD4">
            <w:pPr>
              <w:spacing w:line="256" w:lineRule="auto"/>
              <w:rPr>
                <w:rStyle w:val="2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Стилі прийняття рішень. Умови їх застосування. Підходи до прийняття рішень.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D4" w:rsidRDefault="00571FD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D4" w:rsidRDefault="00571FD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71FD4" w:rsidTr="00571FD4">
        <w:trPr>
          <w:trHeight w:val="1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D4" w:rsidRDefault="00571FD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D4" w:rsidRDefault="00571FD4">
            <w:pPr>
              <w:spacing w:line="256" w:lineRule="auto"/>
              <w:rPr>
                <w:rStyle w:val="2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Стилі прийняття рішень. Умови їх застосування. Підходи до прийняття рішень.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D4" w:rsidRDefault="00571FD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D4" w:rsidRDefault="00571FD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71FD4" w:rsidTr="00571FD4">
        <w:trPr>
          <w:trHeight w:val="1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D4" w:rsidRDefault="00571FD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D4" w:rsidRDefault="00571FD4">
            <w:pPr>
              <w:spacing w:line="256" w:lineRule="auto"/>
              <w:rPr>
                <w:rStyle w:val="2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Основні теорії лідерства. Характеристика групи як соціального феномена.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D4" w:rsidRDefault="00571FD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D4" w:rsidRDefault="00571FD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71FD4" w:rsidTr="00571FD4">
        <w:trPr>
          <w:trHeight w:val="1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D4" w:rsidRDefault="00571FD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D4" w:rsidRDefault="00571FD4">
            <w:pPr>
              <w:spacing w:line="256" w:lineRule="auto"/>
              <w:rPr>
                <w:rStyle w:val="2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Групова динаміка і її рівні, управління груповою динамікою. Умови ефективності групового вирішення проблем.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D4" w:rsidRDefault="00571FD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D4" w:rsidRDefault="00571FD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71FD4" w:rsidTr="00571FD4">
        <w:trPr>
          <w:trHeight w:val="8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D4" w:rsidRDefault="00571FD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D4" w:rsidRDefault="00571FD4">
            <w:pPr>
              <w:spacing w:line="256" w:lineRule="auto"/>
              <w:rPr>
                <w:rStyle w:val="2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Особливості ефективної команди. Зміст технології побудови команди.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D4" w:rsidRDefault="00571FD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D4" w:rsidRDefault="00571FD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71FD4" w:rsidTr="00571FD4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D4" w:rsidRDefault="00571FD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28.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D4" w:rsidRDefault="00571FD4">
            <w:pPr>
              <w:spacing w:line="256" w:lineRule="auto"/>
              <w:rPr>
                <w:rStyle w:val="2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Які методи використовуються для підвищення ефективності команди?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D4" w:rsidRDefault="00571FD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D4" w:rsidRDefault="00571FD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71FD4" w:rsidTr="00571FD4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D4" w:rsidRDefault="00571FD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D4" w:rsidRDefault="00571FD4">
            <w:pPr>
              <w:spacing w:line="256" w:lineRule="auto"/>
              <w:rPr>
                <w:rStyle w:val="2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Основні візуальні засоби спілкування. Прийоми встановлення контакту.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D4" w:rsidRDefault="00571FD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D4" w:rsidRDefault="00571FD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71FD4" w:rsidTr="00571FD4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D4" w:rsidRDefault="00571FD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D4" w:rsidRDefault="00571FD4">
            <w:pPr>
              <w:spacing w:line="256" w:lineRule="auto"/>
              <w:rPr>
                <w:rStyle w:val="2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Verdana" w:hAnsi="Times New Roman" w:cs="Times New Roman"/>
                <w:sz w:val="28"/>
                <w:szCs w:val="28"/>
              </w:rPr>
              <w:t>Роль духовних цінностей в бізнесі та лідерстві.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D4" w:rsidRDefault="00571FD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D4" w:rsidRDefault="00571FD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71FD4" w:rsidTr="00571FD4">
        <w:trPr>
          <w:trHeight w:val="1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D4" w:rsidRDefault="00571FD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D4" w:rsidRDefault="00571FD4">
            <w:pPr>
              <w:spacing w:line="256" w:lineRule="auto"/>
              <w:jc w:val="center"/>
              <w:rPr>
                <w:rStyle w:val="2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Підготовка до навчальних занять та контрольних заходів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D4" w:rsidRDefault="00571FD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D4" w:rsidRDefault="00571FD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71FD4" w:rsidTr="00571FD4">
        <w:trPr>
          <w:trHeight w:val="369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D4" w:rsidRDefault="00571FD4">
            <w:pPr>
              <w:spacing w:line="256" w:lineRule="auto"/>
              <w:jc w:val="center"/>
              <w:rPr>
                <w:rStyle w:val="22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22"/>
                <w:rFonts w:ascii="Times New Roman" w:hAnsi="Times New Roman" w:cs="Times New Roman"/>
                <w:b/>
                <w:sz w:val="28"/>
                <w:szCs w:val="28"/>
              </w:rPr>
              <w:t>Усього годин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D4" w:rsidRDefault="00571FD4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D4" w:rsidRDefault="00571FD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</w:tr>
    </w:tbl>
    <w:p w:rsidR="00571FD4" w:rsidRDefault="00571FD4" w:rsidP="00571FD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571FD4" w:rsidRDefault="00571FD4" w:rsidP="00571F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Методи діагностики знань</w:t>
      </w:r>
    </w:p>
    <w:p w:rsidR="00571FD4" w:rsidRDefault="00571FD4" w:rsidP="00571F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1FD4" w:rsidRDefault="00571FD4" w:rsidP="00571FD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Методами діагностики результатів навчання студентів з навчальної дисципліни «Психологія лідерства в бізнесі» є такі:</w:t>
      </w:r>
    </w:p>
    <w:p w:rsidR="00571FD4" w:rsidRDefault="00571FD4" w:rsidP="00571FD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усне опитування; здійснюється під час лекційних, практичних, семінарських та індивідуально-консультативних занять з метою виявлення рівня засвоєння студентами знань, навичок і вмінь, а також на екзамені й  складанні його перед комісією (за теоретичним матеріалом);</w:t>
      </w:r>
    </w:p>
    <w:p w:rsidR="00571FD4" w:rsidRDefault="00571FD4" w:rsidP="00571FD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письмовий контроль (реферати; курсові роботи, письмові експрес-опитування; контрольні роботи, письмові відповіді на екзамені та ін.);</w:t>
      </w:r>
    </w:p>
    <w:p w:rsidR="00571FD4" w:rsidRDefault="00571FD4" w:rsidP="00571FD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побічне спостереження: під час практичних занять, тренінгових занять, рольових та ділових ігор та ін.;</w:t>
      </w:r>
    </w:p>
    <w:p w:rsidR="00571FD4" w:rsidRDefault="00571FD4" w:rsidP="00571FD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вправляння: під час тренінгових занять, рольових, ділових та імітаційних ігор, підготовки тренінгів, практики тощо;</w:t>
      </w:r>
    </w:p>
    <w:p w:rsidR="00571FD4" w:rsidRDefault="00571FD4" w:rsidP="00571FD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метод проблемних ситуацій;</w:t>
      </w:r>
    </w:p>
    <w:p w:rsidR="00571FD4" w:rsidRDefault="00571FD4" w:rsidP="00571FD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6) </w:t>
      </w:r>
      <w:r>
        <w:rPr>
          <w:rFonts w:ascii="Times New Roman" w:hAnsi="Times New Roman" w:cs="Times New Roman"/>
          <w:sz w:val="28"/>
          <w:szCs w:val="28"/>
        </w:rPr>
        <w:t xml:space="preserve">дискусії: під час семінарських та індивідуально-консультативних занять, колоквіумів; </w:t>
      </w:r>
    </w:p>
    <w:p w:rsidR="00571FD4" w:rsidRDefault="00571FD4" w:rsidP="00571FD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педагогічне тестування (використання педагогічних тестів): експрес-тестування на  лекційних, практичних, семінарських та індивідуально-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консультативних заняттях; педагогічне тестування на екзаменаційному контролі. </w:t>
      </w:r>
    </w:p>
    <w:p w:rsidR="00571FD4" w:rsidRDefault="00571FD4" w:rsidP="00571FD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Викладач на екзаменаційний контроль (ЕК) розробляє тести 3-х рівнів складності (див. додаток 1), які охоплюють матеріал навчальної дисципліни, а потім з них складає різні варіанти однакових (за складністю) тестів (див. додаток 2). Бали за розв’язання тестів також подано у додатку 2 і 3.</w:t>
      </w:r>
    </w:p>
    <w:p w:rsidR="00571FD4" w:rsidRDefault="00571FD4" w:rsidP="00571FD4">
      <w:pPr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Перевірка викладачем розв’язання студентом тестів, а також його відповідь на усні питання не повинні перевищувати 20 хвилин.  </w:t>
      </w:r>
    </w:p>
    <w:p w:rsidR="00571FD4" w:rsidRDefault="00571FD4" w:rsidP="00571FD4">
      <w:pPr>
        <w:pStyle w:val="a5"/>
        <w:tabs>
          <w:tab w:val="left" w:pos="993"/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Кількість варіантів тестів має бути більшою на 3-5 від кількості студентів у групі, тоді кількість завдань у тесті може становити від 10 до 20 (у залежності від кількості годин, виділених на вивчення навчальної дисципліни);</w:t>
      </w:r>
    </w:p>
    <w:p w:rsidR="00571FD4" w:rsidRDefault="00571FD4" w:rsidP="00571FD4">
      <w:pPr>
        <w:pStyle w:val="a5"/>
        <w:tabs>
          <w:tab w:val="left" w:pos="993"/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 Кількість варіантів тестів може становити 5-6, але в кожному варіанті тесту від 25 до 50 завдань (у залежності від кількості годин, виділених на вивчення навчальної дисципліни).</w:t>
      </w:r>
    </w:p>
    <w:p w:rsidR="00571FD4" w:rsidRDefault="00571FD4" w:rsidP="00571FD4">
      <w:pPr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 Структура тестів, система і критерії оцінювання результатів їхнього виконання розглядаються та затверджуються на засіданні кафедри й доводяться до відома студентів не пізніше як за місяць до початку семестрового контролю.</w:t>
      </w:r>
    </w:p>
    <w:p w:rsidR="00571FD4" w:rsidRDefault="00571FD4" w:rsidP="00571FD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71FD4" w:rsidRDefault="00571FD4" w:rsidP="00571F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1FD4" w:rsidRDefault="00571FD4" w:rsidP="00571F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Критерії оцінювання результатів навчання студентів</w:t>
      </w:r>
    </w:p>
    <w:p w:rsidR="00571FD4" w:rsidRDefault="00571FD4" w:rsidP="00571F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71FD4" w:rsidRDefault="00571FD4" w:rsidP="00571FD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Довести до студентів «Положення про організацію та проведення поточного і семестрового контролю результатів навчання студентів», затвердженого ректором 09.06.2016 р.</w:t>
      </w:r>
    </w:p>
    <w:p w:rsidR="00571FD4" w:rsidRDefault="00571FD4" w:rsidP="00571FD4">
      <w:pPr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>
        <w:rPr>
          <w:rFonts w:ascii="Times New Roman" w:hAnsi="Times New Roman" w:cs="Times New Roman"/>
          <w:b/>
          <w:i/>
          <w:sz w:val="28"/>
          <w:szCs w:val="28"/>
        </w:rPr>
        <w:t>Оцінювання знань і вмінь студентів під час поточного контролю (ПК) з навчальної дисципліни, з якої передбачено екзамен (ЕК).</w:t>
      </w:r>
    </w:p>
    <w:p w:rsidR="00571FD4" w:rsidRDefault="00571FD4" w:rsidP="00571FD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6.2.1. Оцінювання знань і вмінь студентів під час лекційних, практичних (семінарських), лабораторних та індивідуально-консультативних занять здійснюється за шестибальною еквівалентною шкалою: 0, 1, 2, 3, 4 і 5 (тут «еквівалентність» означає, що ці бали еквівалентні, пропорційні балам, визначеним за поточний контроль, контрольну роботу та ін.).</w:t>
      </w:r>
    </w:p>
    <w:p w:rsidR="00571FD4" w:rsidRDefault="00571FD4" w:rsidP="00571FD4">
      <w:pPr>
        <w:pStyle w:val="3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6.2.2. Критерії оцінки рівня засвоєння студентами знань, навичок і  вмінь під час ПК за еквівалентною шестибальною шкалою:</w:t>
      </w:r>
    </w:p>
    <w:p w:rsidR="00571FD4" w:rsidRDefault="00571FD4" w:rsidP="00571FD4">
      <w:pPr>
        <w:pStyle w:val="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5 е/балів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студент глибоко і міцно засвоїв програмний матеріал, вичерпно, послідовно, вільно й логічно його викладає, з можливих варіантів вибирає найкращу відповідь, доцільно використовує літературні джерела. Точно встановлює причинно-наслідкові зв’язки між предметами і явищами, адекватно аналізує й синтезує зв’язки між ними під різними кутами і у різній площині, вміє розкрити загальні закономірності розвитку і зміни явища. Добре знає характеристики даного явища чи предмету, особливості його функціонування й прояву, хоча може допустити 1-2 неточності, які не впливають на кінцевий результат. </w:t>
      </w:r>
    </w:p>
    <w:p w:rsidR="00571FD4" w:rsidRDefault="00571FD4" w:rsidP="00571FD4">
      <w:pPr>
        <w:pStyle w:val="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Вміє на необхідному рівні й творчо переносити теоретичні знання у площину практики. Робить правильні індуктивні та дедуктивні висновки.</w:t>
      </w:r>
    </w:p>
    <w:p w:rsidR="00571FD4" w:rsidRDefault="00571FD4" w:rsidP="00571FD4">
      <w:pPr>
        <w:pStyle w:val="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 кількісному вимірі студент відмінно знає 88-100% навчального матеріалу чи правильно виконав 88-100% завдань від загального обсягу. </w:t>
      </w:r>
    </w:p>
    <w:p w:rsidR="00571FD4" w:rsidRDefault="00571FD4" w:rsidP="00571FD4">
      <w:pPr>
        <w:pStyle w:val="3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4 е/балів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студент у цілому знає програмний матеріал, по суті викладає його, включаючи розрахунки, аргументи і докази , але висвітлює його не повно, без чіткої логіки і послідовності. При можливості вибору відповіді із кількох варіантів – вибирає правильну, але не завжди найкращу; правильно застосовує теоретичні положення при розв’язанні практичних завдань, володіє необхідними навичками і прийомами їх виконання, знає алгоритм розв’язання завдання.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71FD4" w:rsidRDefault="00571FD4" w:rsidP="00571FD4">
      <w:pPr>
        <w:pStyle w:val="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цілому д</w:t>
      </w:r>
      <w:r>
        <w:rPr>
          <w:rFonts w:ascii="Times New Roman" w:hAnsi="Times New Roman" w:cs="Times New Roman"/>
          <w:sz w:val="28"/>
          <w:szCs w:val="28"/>
        </w:rPr>
        <w:t>обре розрізняє різні явища, предмети і факти, майже точно розкриває їхні особливості функціонування чи прояву. Але, аналізуючи явища і процеси, при встановленню причинно-наслідкових зв’язків між ними, допустив дві-чотири неістотні помилки; не достатньо повно інтерпретує розвиток даного явища, його вплив на інші процеси. Загалом, вміє застосовувати теоретичні положення під час розв’язання практичних завдань.</w:t>
      </w:r>
    </w:p>
    <w:p w:rsidR="00571FD4" w:rsidRDefault="00571FD4" w:rsidP="00571FD4">
      <w:pPr>
        <w:pStyle w:val="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кількісному вимірі студент добре знає 70-87% навчального матеріалу чи правильно виконав 70-87% завдань від загального обсягу.</w:t>
      </w:r>
    </w:p>
    <w:p w:rsidR="00571FD4" w:rsidRDefault="00571FD4" w:rsidP="00571FD4">
      <w:pPr>
        <w:pStyle w:val="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3 е/бала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студент знає тільки основний матеріал, але не засвоїв його деталей, припускається неточності й помилок, обирає недостатньо чіткі формулювання, спростовує теоретичні положення, порушує послідовність у розкритті явища чи предмета, алгоритм їхнього функціонування, але задовільно знає основні поняття, сутність і зміст явищ та предметів,  зв’язків між ними. Проте, не може всебічно й глибоко проаналізувати причинно-наслідкові зв’язки, зробити повноцінних висновків. </w:t>
      </w:r>
    </w:p>
    <w:p w:rsidR="00571FD4" w:rsidRDefault="00571FD4" w:rsidP="00571FD4">
      <w:pPr>
        <w:pStyle w:val="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Загалом виявив посередні знання навчального матеріалу, недостатньо аргументовані відповіді, недостатнє застосування теоретичних положень під час розв’язання практичних завдань, неточності і помилки, які не значно вплинули на характеристику даного явища чи предмета, а також умови їх прояву, розвитку, застосування.</w:t>
      </w:r>
    </w:p>
    <w:p w:rsidR="00571FD4" w:rsidRDefault="00571FD4" w:rsidP="00571FD4">
      <w:pPr>
        <w:pStyle w:val="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кількісному вимірі студент знає 50-69% навчального матеріалу чи правильно виконав 50-69% завдань від загального обсягу.</w:t>
      </w:r>
    </w:p>
    <w:p w:rsidR="00571FD4" w:rsidRDefault="00571FD4" w:rsidP="00571FD4">
      <w:pPr>
        <w:pStyle w:val="3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е/бала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–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студент знає лише частину навчального матеріалу (31-49% від загального обсягу), плутається у відповіді, робить істотні помилки у розкритті предметів та явищ і причинно-наслідкових зв’язків між ними, але частково розкриває сутність. Не зробив висновків, а також не вміє переносити знання у площину практики. </w:t>
      </w:r>
    </w:p>
    <w:p w:rsidR="00571FD4" w:rsidRDefault="00571FD4" w:rsidP="00571FD4">
      <w:pPr>
        <w:pStyle w:val="3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При розв’язуванні завдань допустив грубі помилки, що змінили чи викривили кінцевий результат.</w:t>
      </w:r>
    </w:p>
    <w:p w:rsidR="00571FD4" w:rsidRDefault="00571FD4" w:rsidP="00571FD4">
      <w:pPr>
        <w:pStyle w:val="3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кількісному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вимірі студент знає 31-49% навчального матеріалу чи правильно виконав 31-49% завдань від загального обсягу.</w:t>
      </w:r>
    </w:p>
    <w:p w:rsidR="00571FD4" w:rsidRDefault="00571FD4" w:rsidP="00571FD4">
      <w:pPr>
        <w:pStyle w:val="3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1 е/бал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–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студент у цілому поверхово знає лише окремі фрагменти навчального матеріалу (11-30%), до кінця правильно не відповідає на жодне </w:t>
      </w: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питання, але у своїй відповіді намагається, виходячи зі здорового глузду, правильно пояснити хоч деякі явища; не вміє пояснити наявні причинно-наслідкові зв’язки між ними хоча може й назвати окремі з них. Не вміє теоретичні знання пов’язати з практикою. </w:t>
      </w:r>
    </w:p>
    <w:p w:rsidR="00571FD4" w:rsidRDefault="00571FD4" w:rsidP="00571FD4">
      <w:pPr>
        <w:pStyle w:val="3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При розв’язанні завдань робить помилки, які на 70-90% спотворюють кінцевий результат.</w:t>
      </w:r>
    </w:p>
    <w:p w:rsidR="00571FD4" w:rsidRDefault="00571FD4" w:rsidP="00571FD4">
      <w:pPr>
        <w:pStyle w:val="3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кількісному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вимірі студент знає лише 11-30% навчального матеріалу чи правильно виконав 11-30% завдань від загального обсягу.</w:t>
      </w:r>
    </w:p>
    <w:p w:rsidR="00571FD4" w:rsidRDefault="00571FD4" w:rsidP="00571FD4">
      <w:pPr>
        <w:pStyle w:val="3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0 е/балів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–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студент зовсім не знає навчального матеріалу, не відповів на жодне запитання, хоча й робив спробу, висловлюючи щось схоже до знань. При розв’язанні завдань допустив помилки, які повністю спотворили кінцевий результат.</w:t>
      </w:r>
    </w:p>
    <w:p w:rsidR="00571FD4" w:rsidRDefault="00571FD4" w:rsidP="00571FD4">
      <w:pPr>
        <w:pStyle w:val="3"/>
        <w:ind w:firstLine="709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кількісному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вимірі студент виконав 0-10% завдань від загального обсягу.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</w:t>
      </w:r>
    </w:p>
    <w:p w:rsidR="00571FD4" w:rsidRDefault="00571FD4" w:rsidP="00571FD4">
      <w:pPr>
        <w:pStyle w:val="3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71FD4" w:rsidRDefault="00571FD4" w:rsidP="00571FD4">
      <w:pPr>
        <w:tabs>
          <w:tab w:val="left" w:pos="993"/>
          <w:tab w:val="left" w:pos="1276"/>
        </w:tabs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6.3.Оцінювання знань і вмінь студентів за ПК за 40-бальною шкалою.</w:t>
      </w:r>
    </w:p>
    <w:p w:rsidR="00571FD4" w:rsidRDefault="00571FD4" w:rsidP="00571FD4">
      <w:pPr>
        <w:tabs>
          <w:tab w:val="left" w:pos="993"/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6.3.1. На останньому практичному (семінарському) занятті у семестрі в журналі обліку поточної успішності та відвідування студентів, науково-педагогічний працівник (НПП) виставляє бали за ПК, з якої передбачено екзамен. Для цього еквівалентні бали за шестибальною шкалою потрібно перевести в бали за 40-бальною шкалою за формулою:</w:t>
      </w:r>
    </w:p>
    <w:p w:rsidR="00571FD4" w:rsidRDefault="00571FD4" w:rsidP="00571FD4">
      <w:pPr>
        <w:pStyle w:val="a5"/>
        <w:tabs>
          <w:tab w:val="left" w:pos="993"/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ПК=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</w:rPr>
        <w:t>×А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(1)</w:t>
      </w:r>
    </w:p>
    <w:p w:rsidR="00571FD4" w:rsidRDefault="00571FD4" w:rsidP="00571FD4">
      <w:pPr>
        <w:pStyle w:val="a5"/>
        <w:tabs>
          <w:tab w:val="left" w:pos="993"/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</w:t>
      </w:r>
    </w:p>
    <w:p w:rsidR="00571FD4" w:rsidRDefault="00571FD4" w:rsidP="00571FD4">
      <w:pPr>
        <w:pStyle w:val="a5"/>
        <w:tabs>
          <w:tab w:val="left" w:pos="993"/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‒ сума балів за поточний контроль;</w:t>
      </w:r>
    </w:p>
    <w:p w:rsidR="00571FD4" w:rsidRDefault="00571FD4" w:rsidP="00571FD4">
      <w:pPr>
        <w:pStyle w:val="a5"/>
        <w:tabs>
          <w:tab w:val="left" w:pos="993"/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571F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‒ ваговий коефіцієнт еквівалентних балів за шестибальною шкалою у відношенні до балів за ПК (для навчальної дисципліни, з якої передбачено екзамен, ПК = 40 балів).  Тоді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</w:rPr>
        <w:t xml:space="preserve"> = 8;</w:t>
      </w:r>
    </w:p>
    <w:p w:rsidR="00571FD4" w:rsidRDefault="00571FD4" w:rsidP="00571FD4">
      <w:pPr>
        <w:pStyle w:val="a5"/>
        <w:tabs>
          <w:tab w:val="left" w:pos="993"/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‒ середнє арифметичне еквівалентних балів; обчислюється як сума всіх еквівалентних балів, отриманих студентом за відповіді і/чи виконання завдань протягом семестру, поділена на кількість оцінок за семестр;</w:t>
      </w:r>
    </w:p>
    <w:p w:rsidR="00571FD4" w:rsidRDefault="00571FD4" w:rsidP="00571FD4">
      <w:pPr>
        <w:tabs>
          <w:tab w:val="left" w:pos="993"/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Звідси бали за ПК обчислюються за формулою:</w:t>
      </w:r>
    </w:p>
    <w:p w:rsidR="00571FD4" w:rsidRDefault="00571FD4" w:rsidP="00571FD4">
      <w:pPr>
        <w:pStyle w:val="a5"/>
        <w:tabs>
          <w:tab w:val="left" w:pos="993"/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ПК=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8</w:t>
      </w:r>
      <w:r>
        <w:rPr>
          <w:rFonts w:ascii="Times New Roman" w:hAnsi="Times New Roman" w:cs="Times New Roman"/>
          <w:sz w:val="28"/>
          <w:szCs w:val="28"/>
        </w:rPr>
        <w:t>×А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(2)</w:t>
      </w:r>
    </w:p>
    <w:p w:rsidR="00571FD4" w:rsidRDefault="00571FD4" w:rsidP="00571FD4">
      <w:pPr>
        <w:pStyle w:val="a5"/>
        <w:tabs>
          <w:tab w:val="left" w:pos="993"/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6.3.2. За ПК бали обчислюються лише тоді, коли студент отримав еквівалентні бали не менше, ніж за половину практичних (семінарських) і лабораторних занять та виконання всіх обов</w:t>
      </w:r>
      <w:r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язкових індивідуальних завдань (ОІЗ). Якщо йому виставлено еквівалентні бали за менше, ніж половину занять, то він, за умови повного виконання ОІЗ,  має відпрацювати вказану НПП кількість занять й отримати за них відповідні еквівалентні бали. </w:t>
      </w:r>
    </w:p>
    <w:p w:rsidR="00571FD4" w:rsidRDefault="00571FD4" w:rsidP="00571FD4">
      <w:pPr>
        <w:pStyle w:val="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6.3.3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Якщо десята частина бала за ПК чи ЕК ≤ 0,4, то бал заокруглюється до меншого числа. Якщо десята частина бала за ПК чи ЕК≥ 0,5, то бал заокруглюється до більшого числа.</w:t>
      </w:r>
    </w:p>
    <w:p w:rsidR="00571FD4" w:rsidRDefault="00571FD4" w:rsidP="00571FD4">
      <w:pPr>
        <w:tabs>
          <w:tab w:val="left" w:pos="993"/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6.3.4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 балів за ПК студенту  додатково добавляються бали за наукову роботу (реферати, виступи на наукових заходах, тези, статті, участь в олімпіадах, конкурсах тощо) та ін., згідно з Положенням. У цьому випадку при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обчислені балів за Е загальна сума не повинна перевищувати 100 балів (якщо сума балів за ПК, ЕК і додатково доданих балів більша , ніж 100 балів, то студенту в журнал успішності, відомість і залікову книжку виставляється 100 балів). </w:t>
      </w:r>
    </w:p>
    <w:p w:rsidR="00571FD4" w:rsidRDefault="00571FD4" w:rsidP="00571FD4">
      <w:pPr>
        <w:tabs>
          <w:tab w:val="left" w:pos="993"/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</w:t>
      </w:r>
      <w:r>
        <w:rPr>
          <w:rFonts w:ascii="Times New Roman" w:hAnsi="Times New Roman" w:cs="Times New Roman"/>
          <w:b/>
          <w:i/>
          <w:sz w:val="28"/>
          <w:szCs w:val="28"/>
        </w:rPr>
        <w:t>Робочим планом для ЗФН (чи ДФН і ЗФН) передбачена контрольна робота (чи дві контрольні роботи).</w:t>
      </w:r>
    </w:p>
    <w:p w:rsidR="00571FD4" w:rsidRDefault="00571FD4" w:rsidP="00571FD4">
      <w:pPr>
        <w:tabs>
          <w:tab w:val="left" w:pos="993"/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КР можна оцінювати різними варіантами.</w:t>
      </w:r>
    </w:p>
    <w:p w:rsidR="00571FD4" w:rsidRDefault="00571FD4" w:rsidP="00571FD4">
      <w:pPr>
        <w:tabs>
          <w:tab w:val="left" w:pos="993"/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Перший варіант.</w:t>
      </w:r>
      <w:r>
        <w:rPr>
          <w:rFonts w:ascii="Times New Roman" w:hAnsi="Times New Roman" w:cs="Times New Roman"/>
          <w:sz w:val="28"/>
          <w:szCs w:val="28"/>
        </w:rPr>
        <w:t xml:space="preserve"> Бали за контрольну роботу (КР) виставляються за шестибальною еквівалентною шкалою, а потім збільшуються у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разів, тобто за формулою</w:t>
      </w:r>
    </w:p>
    <w:p w:rsidR="00571FD4" w:rsidRDefault="00571FD4" w:rsidP="00571FD4">
      <w:pPr>
        <w:pStyle w:val="a5"/>
        <w:tabs>
          <w:tab w:val="left" w:pos="993"/>
          <w:tab w:val="left" w:pos="1276"/>
        </w:tabs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КР=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×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(3) де</w:t>
      </w:r>
    </w:p>
    <w:p w:rsidR="00571FD4" w:rsidRDefault="00571FD4" w:rsidP="00571FD4">
      <w:pPr>
        <w:pStyle w:val="a5"/>
        <w:tabs>
          <w:tab w:val="left" w:pos="993"/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 – отримані бали за контрольну роботу;</w:t>
      </w:r>
    </w:p>
    <w:p w:rsidR="00571FD4" w:rsidRDefault="00571FD4" w:rsidP="00571FD4">
      <w:pPr>
        <w:pStyle w:val="a5"/>
        <w:tabs>
          <w:tab w:val="left" w:pos="993"/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– отриманий еквівалентний бал (0,1, 2, 3, 4 або5); </w:t>
      </w:r>
    </w:p>
    <w:p w:rsidR="00571FD4" w:rsidRDefault="00571FD4" w:rsidP="00571FD4">
      <w:pPr>
        <w:pStyle w:val="a5"/>
        <w:tabs>
          <w:tab w:val="left" w:pos="993"/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</w:rPr>
        <w:t xml:space="preserve"> – ваговий коефіцієнт еквівалентних балів за шестибальною шкалою у відношенні до балів, визначених за КР, який обчислюється за формулою</w:t>
      </w:r>
    </w:p>
    <w:p w:rsidR="00571FD4" w:rsidRDefault="00571FD4" w:rsidP="00571FD4">
      <w:pPr>
        <w:pStyle w:val="a5"/>
        <w:tabs>
          <w:tab w:val="left" w:pos="993"/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(4)</w:t>
      </w:r>
    </w:p>
    <w:p w:rsidR="00571FD4" w:rsidRDefault="00571FD4" w:rsidP="00571FD4">
      <w:pPr>
        <w:pStyle w:val="a5"/>
        <w:tabs>
          <w:tab w:val="left" w:pos="993"/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</w:t>
      </w:r>
    </w:p>
    <w:p w:rsidR="00571FD4" w:rsidRDefault="00571FD4" w:rsidP="00571FD4">
      <w:pPr>
        <w:pStyle w:val="a5"/>
        <w:tabs>
          <w:tab w:val="left" w:pos="993"/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встановлений максимальний бал за контрольну роботу; </w:t>
      </w:r>
    </w:p>
    <w:p w:rsidR="00571FD4" w:rsidRDefault="00571FD4" w:rsidP="00571FD4">
      <w:pPr>
        <w:pStyle w:val="a5"/>
        <w:tabs>
          <w:tab w:val="left" w:pos="993"/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– максимальний еквівалентний бал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1FD4" w:rsidRDefault="00571FD4" w:rsidP="00571FD4">
      <w:pPr>
        <w:tabs>
          <w:tab w:val="left" w:pos="993"/>
          <w:tab w:val="left" w:pos="1276"/>
        </w:tabs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 1контрольна робота оцінюється у 20 балів (тобто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=20), то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71FD4" w:rsidRDefault="00571FD4" w:rsidP="00571FD4">
      <w:pPr>
        <w:tabs>
          <w:tab w:val="left" w:pos="993"/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= 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1FD4" w:rsidRDefault="00571FD4" w:rsidP="00571FD4">
      <w:pPr>
        <w:pStyle w:val="a5"/>
        <w:tabs>
          <w:tab w:val="left" w:pos="993"/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Тоді КР=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×4, тобто сума балів за КР обчислюється як добуток 4 і еквівалентного бала.</w:t>
      </w:r>
    </w:p>
    <w:p w:rsidR="00571FD4" w:rsidRDefault="00571FD4" w:rsidP="00571FD4">
      <w:pPr>
        <w:tabs>
          <w:tab w:val="left" w:pos="993"/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Другий варіант</w:t>
      </w:r>
      <w:r>
        <w:rPr>
          <w:rFonts w:ascii="Times New Roman" w:hAnsi="Times New Roman" w:cs="Times New Roman"/>
          <w:sz w:val="28"/>
          <w:szCs w:val="28"/>
        </w:rPr>
        <w:t>. Якщо передбачена 1 контрольна робота, яка оцінюється у 80 балів, то вона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проводитися у вигляді тестів, за розв</w:t>
      </w:r>
      <w:r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</w:rPr>
        <w:t>язання котрих передбачено 80 балів. У цьому випадку тести розробляються згідно з попередніми вимогами.</w:t>
      </w:r>
    </w:p>
    <w:p w:rsidR="00571FD4" w:rsidRDefault="00571FD4" w:rsidP="00571FD4">
      <w:pPr>
        <w:pStyle w:val="a5"/>
        <w:tabs>
          <w:tab w:val="left" w:pos="993"/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Третій варіант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Полягає в тому, що бали за КР обчислюються за визначеними окремо критеріями. Цей спосіб доцільний, коли за КР виставляється не більше 10 балів. При цьому визначаються критерії від 1 до 10 балів.</w:t>
      </w:r>
    </w:p>
    <w:p w:rsidR="00571FD4" w:rsidRDefault="00571FD4" w:rsidP="00571FD4">
      <w:pPr>
        <w:pStyle w:val="a5"/>
        <w:tabs>
          <w:tab w:val="left" w:pos="993"/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Четвертий варіант.</w:t>
      </w:r>
      <w:r>
        <w:rPr>
          <w:rFonts w:ascii="Times New Roman" w:hAnsi="Times New Roman" w:cs="Times New Roman"/>
          <w:sz w:val="28"/>
          <w:szCs w:val="28"/>
        </w:rPr>
        <w:t xml:space="preserve">  Полягає в тому, що бали за КР обчислюються як сума балів, отриманих за виконання кожного завдання (питання) за еквівалентними або визначеними НПП балами, відповідно до загальної кількості за КР. У цьому випадку бали за виконання різних завдань можуть бути різними, але максимальна їх сума не має перевищувати встановлений за КР бал (наприклад, КР = 20 балів.) При цьому також визначаються критерії.</w:t>
      </w:r>
    </w:p>
    <w:p w:rsidR="00571FD4" w:rsidRDefault="00571FD4" w:rsidP="00571FD4">
      <w:pPr>
        <w:pStyle w:val="a5"/>
        <w:tabs>
          <w:tab w:val="left" w:pos="993"/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П’ятий варіант.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Полягає в тому, що КР розбивається на </w:t>
      </w:r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571F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частин, кожна з яких оцінюється за  шестибальною еквівалентною шкалою – 0, 1, 2, 3, 4 і 5, а загальна сума за КР обчислюється як сума всіх еквівалентних балів.  При використанні цього способу контрольну роботу також можна оцінювати в 10, 15, 20…. і більше кратних п’яти  балів.</w:t>
      </w:r>
    </w:p>
    <w:p w:rsidR="00571FD4" w:rsidRDefault="00571FD4" w:rsidP="00571FD4">
      <w:pPr>
        <w:pStyle w:val="a5"/>
        <w:tabs>
          <w:tab w:val="left" w:pos="993"/>
          <w:tab w:val="left" w:pos="1276"/>
        </w:tabs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6.5. </w:t>
      </w:r>
      <w:r>
        <w:rPr>
          <w:rFonts w:ascii="Times New Roman" w:hAnsi="Times New Roman" w:cs="Times New Roman"/>
          <w:b/>
          <w:sz w:val="28"/>
          <w:szCs w:val="28"/>
        </w:rPr>
        <w:t>Критерії оцінювання результатів навчання студентів під час е</w:t>
      </w:r>
      <w:r>
        <w:rPr>
          <w:rFonts w:ascii="Times New Roman" w:hAnsi="Times New Roman" w:cs="Times New Roman"/>
          <w:b/>
          <w:i/>
          <w:sz w:val="28"/>
          <w:szCs w:val="28"/>
        </w:rPr>
        <w:t>кзаменаційного контролю (ЕК).</w:t>
      </w:r>
    </w:p>
    <w:p w:rsidR="00571FD4" w:rsidRDefault="00571FD4" w:rsidP="00571FD4">
      <w:pPr>
        <w:pStyle w:val="a5"/>
        <w:tabs>
          <w:tab w:val="left" w:pos="993"/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6.5.1. ЕК з навчальної дисципліни складається у письмово-усній формі, згідно з Положенням. Кількість балів, відведених на ПК, кафедрою встановлено 40, а на ЕК 60. При цьому з 60 балів, відведених на екзаменаційний контроль, 20 балів – відведено на усну компоненту і 40 балів –  на письмову компоненту.</w:t>
      </w:r>
    </w:p>
    <w:p w:rsidR="00571FD4" w:rsidRDefault="00571FD4" w:rsidP="00571FD4">
      <w:pPr>
        <w:pStyle w:val="a5"/>
        <w:tabs>
          <w:tab w:val="left" w:pos="993"/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6.5.2. Письмова компонента ЕК, як правило, проводиться у вигляді розв’язання студентами педагогічних тестів (ставиться першим питанням у білеті) й оцінюється максимально у 40 балів. Критерії оцінювання педагогічних тестів розробляються окремо, згідно рекомендаціями кафедри (див. додатки 1, 2 і 3).</w:t>
      </w:r>
    </w:p>
    <w:p w:rsidR="00571FD4" w:rsidRDefault="00571FD4" w:rsidP="00571FD4">
      <w:pPr>
        <w:pStyle w:val="a5"/>
        <w:tabs>
          <w:tab w:val="left" w:pos="993"/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Усна компонента проводиться у формі відповіді студента на поставлені не менше, ніж два питання, які разом максимально оцінюються у 20 балів (кожне питання максимально оцінюється у 10 балів)  Кафедра рекомендує виставляти бали за шестибальною еквівалентною шкалою, при цьому еквівалентний бал, отриманий за відповідь на одне питання, збільшити у 2 рази (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  <w:vertAlign w:val="subscript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= 2). </w:t>
      </w:r>
    </w:p>
    <w:p w:rsidR="00571FD4" w:rsidRDefault="00571FD4" w:rsidP="00571FD4">
      <w:pPr>
        <w:pStyle w:val="a5"/>
        <w:tabs>
          <w:tab w:val="left" w:pos="993"/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6.5.3. Викладач на ЕК розробляє не менше 30 білетів. Кожний білет включає не менше три питання. Наприклад:   </w:t>
      </w:r>
    </w:p>
    <w:p w:rsidR="00571FD4" w:rsidRDefault="00571FD4" w:rsidP="00571FD4">
      <w:pPr>
        <w:pStyle w:val="a5"/>
        <w:tabs>
          <w:tab w:val="left" w:pos="993"/>
          <w:tab w:val="left" w:pos="1276"/>
        </w:tabs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71FD4" w:rsidRDefault="00571FD4" w:rsidP="00571FD4">
      <w:pPr>
        <w:pStyle w:val="a5"/>
        <w:tabs>
          <w:tab w:val="left" w:pos="993"/>
          <w:tab w:val="left" w:pos="1276"/>
        </w:tabs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Білет № 18</w:t>
      </w:r>
    </w:p>
    <w:p w:rsidR="00571FD4" w:rsidRDefault="00571FD4" w:rsidP="00571FD4">
      <w:pPr>
        <w:pStyle w:val="a5"/>
        <w:tabs>
          <w:tab w:val="left" w:pos="993"/>
          <w:tab w:val="left" w:pos="1276"/>
        </w:tabs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71FD4" w:rsidRDefault="00571FD4" w:rsidP="00571FD4">
      <w:pPr>
        <w:pStyle w:val="a5"/>
        <w:tabs>
          <w:tab w:val="left" w:pos="993"/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Розв’язати тести. Варіант 5.</w:t>
      </w:r>
    </w:p>
    <w:p w:rsidR="00571FD4" w:rsidRDefault="00571FD4" w:rsidP="00571FD4">
      <w:pPr>
        <w:pStyle w:val="a5"/>
        <w:tabs>
          <w:tab w:val="left" w:pos="993"/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 чому відмінність між зовнішньою і внутрішньою мотиваціями?</w:t>
      </w:r>
    </w:p>
    <w:p w:rsidR="00571FD4" w:rsidRDefault="00571FD4" w:rsidP="00571FD4">
      <w:pPr>
        <w:pStyle w:val="a5"/>
        <w:tabs>
          <w:tab w:val="left" w:pos="993"/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Розкрийте психологічну структуру лідерства.  </w:t>
      </w:r>
    </w:p>
    <w:p w:rsidR="00571FD4" w:rsidRDefault="00571FD4" w:rsidP="00571FD4">
      <w:pPr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571FD4" w:rsidRDefault="00571FD4" w:rsidP="00571FD4">
      <w:pPr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6.5.4. Бали за ЕК є сумою балів, отриманих студентами за розв’язання тестових завдань, і за відповіді на усні питання, тобто</w:t>
      </w:r>
    </w:p>
    <w:p w:rsidR="00571FD4" w:rsidRDefault="00571FD4" w:rsidP="00571FD4">
      <w:pPr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 = ЕТ + 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ук</w:t>
      </w:r>
      <w:r>
        <w:rPr>
          <w:rFonts w:ascii="Times New Roman" w:hAnsi="Times New Roman" w:cs="Times New Roman"/>
          <w:sz w:val="28"/>
          <w:szCs w:val="28"/>
        </w:rPr>
        <w:t>,                                                                                           (7)</w:t>
      </w:r>
    </w:p>
    <w:p w:rsidR="00571FD4" w:rsidRDefault="00571FD4" w:rsidP="00571FD4">
      <w:pPr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</w:t>
      </w:r>
    </w:p>
    <w:p w:rsidR="00571FD4" w:rsidRDefault="00571FD4" w:rsidP="00571FD4">
      <w:pPr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 ‒ бали за екзаменаційний контроль;</w:t>
      </w:r>
    </w:p>
    <w:p w:rsidR="00571FD4" w:rsidRDefault="00571FD4" w:rsidP="00571FD4">
      <w:pPr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ЕТ ‒ бали за розв’язання екзаменаційних тестів;</w:t>
      </w:r>
    </w:p>
    <w:p w:rsidR="00571FD4" w:rsidRDefault="00571FD4" w:rsidP="00571FD4">
      <w:pPr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ук</w:t>
      </w:r>
      <w:r>
        <w:rPr>
          <w:rFonts w:ascii="Times New Roman" w:hAnsi="Times New Roman" w:cs="Times New Roman"/>
          <w:sz w:val="28"/>
          <w:szCs w:val="28"/>
        </w:rPr>
        <w:t xml:space="preserve"> ‒ реальні бали, які отримав студент за усну компоненту екзамену.</w:t>
      </w:r>
    </w:p>
    <w:p w:rsidR="00571FD4" w:rsidRDefault="00571FD4" w:rsidP="00571FD4">
      <w:pPr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екзамен студенту виставляються бали, які сумою балів зв ПК та ЕК, тобто </w:t>
      </w:r>
    </w:p>
    <w:p w:rsidR="00571FD4" w:rsidRDefault="00571FD4" w:rsidP="00571FD4">
      <w:pPr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Е=ПК+ЕК,                                                                                                  (8)</w:t>
      </w:r>
    </w:p>
    <w:p w:rsidR="00571FD4" w:rsidRDefault="00571FD4" w:rsidP="00571FD4">
      <w:pPr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6.5.5. Студенту в залікову книжку (і відомості) виставляються бали, оцінка за національною шкалою і шкалою ЄКТС (див. табл.1).</w:t>
      </w:r>
    </w:p>
    <w:p w:rsidR="00571FD4" w:rsidRDefault="00571FD4" w:rsidP="00571FD4">
      <w:pPr>
        <w:tabs>
          <w:tab w:val="left" w:pos="993"/>
          <w:tab w:val="left" w:pos="1276"/>
        </w:tabs>
        <w:rPr>
          <w:rFonts w:ascii="Times New Roman" w:hAnsi="Times New Roman" w:cs="Times New Roman"/>
          <w:i/>
          <w:sz w:val="28"/>
          <w:szCs w:val="28"/>
        </w:rPr>
      </w:pPr>
    </w:p>
    <w:p w:rsidR="00571FD4" w:rsidRDefault="00571FD4" w:rsidP="00571FD4">
      <w:pPr>
        <w:tabs>
          <w:tab w:val="left" w:pos="993"/>
          <w:tab w:val="left" w:pos="1276"/>
        </w:tabs>
        <w:rPr>
          <w:rFonts w:ascii="Times New Roman" w:hAnsi="Times New Roman" w:cs="Times New Roman"/>
          <w:i/>
          <w:sz w:val="28"/>
          <w:szCs w:val="28"/>
        </w:rPr>
      </w:pPr>
    </w:p>
    <w:p w:rsidR="00571FD4" w:rsidRDefault="00571FD4" w:rsidP="00571FD4">
      <w:pPr>
        <w:tabs>
          <w:tab w:val="left" w:pos="993"/>
          <w:tab w:val="left" w:pos="1276"/>
        </w:tabs>
        <w:rPr>
          <w:rFonts w:ascii="Times New Roman" w:hAnsi="Times New Roman" w:cs="Times New Roman"/>
          <w:i/>
          <w:sz w:val="28"/>
          <w:szCs w:val="28"/>
        </w:rPr>
      </w:pPr>
    </w:p>
    <w:p w:rsidR="00571FD4" w:rsidRDefault="00571FD4" w:rsidP="00571FD4">
      <w:pPr>
        <w:tabs>
          <w:tab w:val="left" w:pos="993"/>
          <w:tab w:val="left" w:pos="1276"/>
        </w:tabs>
        <w:rPr>
          <w:rFonts w:ascii="Times New Roman" w:hAnsi="Times New Roman" w:cs="Times New Roman"/>
          <w:i/>
          <w:sz w:val="28"/>
          <w:szCs w:val="28"/>
        </w:rPr>
      </w:pPr>
    </w:p>
    <w:p w:rsidR="00571FD4" w:rsidRDefault="00571FD4" w:rsidP="00571FD4">
      <w:pPr>
        <w:tabs>
          <w:tab w:val="left" w:pos="993"/>
          <w:tab w:val="left" w:pos="1276"/>
        </w:tabs>
        <w:rPr>
          <w:rFonts w:ascii="Times New Roman" w:hAnsi="Times New Roman" w:cs="Times New Roman"/>
          <w:i/>
          <w:sz w:val="28"/>
          <w:szCs w:val="28"/>
        </w:rPr>
      </w:pPr>
    </w:p>
    <w:p w:rsidR="00EC0AC1" w:rsidRDefault="00EC0AC1" w:rsidP="00571FD4">
      <w:pPr>
        <w:pStyle w:val="a5"/>
        <w:tabs>
          <w:tab w:val="left" w:pos="993"/>
          <w:tab w:val="left" w:pos="1276"/>
        </w:tabs>
        <w:ind w:left="0"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571FD4" w:rsidRDefault="00571FD4" w:rsidP="00571FD4">
      <w:pPr>
        <w:pStyle w:val="a5"/>
        <w:tabs>
          <w:tab w:val="left" w:pos="993"/>
          <w:tab w:val="left" w:pos="1276"/>
        </w:tabs>
        <w:ind w:left="0"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Таблиця 1</w:t>
      </w:r>
    </w:p>
    <w:p w:rsidR="00571FD4" w:rsidRDefault="00571FD4" w:rsidP="00571FD4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Інституційна шкала оцінювання досягнень студентів </w:t>
      </w:r>
      <w:r w:rsidR="006A6EDA">
        <w:rPr>
          <w:rFonts w:ascii="Times New Roman" w:hAnsi="Times New Roman" w:cs="Times New Roman"/>
          <w:b/>
          <w:i/>
          <w:sz w:val="28"/>
          <w:szCs w:val="28"/>
        </w:rPr>
        <w:t>Львівського н</w:t>
      </w:r>
      <w:r>
        <w:rPr>
          <w:rFonts w:ascii="Times New Roman" w:hAnsi="Times New Roman" w:cs="Times New Roman"/>
          <w:b/>
          <w:i/>
          <w:sz w:val="28"/>
          <w:szCs w:val="28"/>
        </w:rPr>
        <w:t>аціонального університету</w:t>
      </w:r>
      <w:r w:rsidR="006A6EDA">
        <w:rPr>
          <w:rFonts w:ascii="Times New Roman" w:hAnsi="Times New Roman" w:cs="Times New Roman"/>
          <w:b/>
          <w:i/>
          <w:sz w:val="28"/>
          <w:szCs w:val="28"/>
        </w:rPr>
        <w:t xml:space="preserve"> імені Івана Франка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71FD4" w:rsidRDefault="00571FD4" w:rsidP="00571FD4">
      <w:pPr>
        <w:pStyle w:val="a5"/>
        <w:tabs>
          <w:tab w:val="left" w:pos="993"/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f3"/>
        <w:tblW w:w="9889" w:type="dxa"/>
        <w:tblLook w:val="04A0" w:firstRow="1" w:lastRow="0" w:firstColumn="1" w:lastColumn="0" w:noHBand="0" w:noVBand="1"/>
      </w:tblPr>
      <w:tblGrid>
        <w:gridCol w:w="3085"/>
        <w:gridCol w:w="6804"/>
      </w:tblGrid>
      <w:tr w:rsidR="00571FD4" w:rsidTr="00571FD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D4" w:rsidRDefault="00571FD4">
            <w:pPr>
              <w:pStyle w:val="a5"/>
              <w:tabs>
                <w:tab w:val="left" w:pos="993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100-бальною шкалою Університету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D4" w:rsidRDefault="00571FD4">
            <w:pPr>
              <w:pStyle w:val="a5"/>
              <w:tabs>
                <w:tab w:val="left" w:pos="993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національною шкалою</w:t>
            </w:r>
          </w:p>
        </w:tc>
      </w:tr>
      <w:tr w:rsidR="00571FD4" w:rsidTr="00571FD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D4" w:rsidRDefault="00571FD4" w:rsidP="006A6EDA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100 – </w:t>
            </w:r>
            <w:r w:rsidR="006A6EDA">
              <w:rPr>
                <w:rFonts w:ascii="Times New Roman" w:hAnsi="Times New Roman"/>
                <w:sz w:val="28"/>
                <w:szCs w:val="28"/>
              </w:rPr>
              <w:t>90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балів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D4" w:rsidRDefault="00571FD4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«відмінно»</w:t>
            </w:r>
          </w:p>
        </w:tc>
      </w:tr>
      <w:tr w:rsidR="00571FD4" w:rsidTr="00571FD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D4" w:rsidRDefault="00571FD4" w:rsidP="006A6EDA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6A6EDA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80 балів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D4" w:rsidRDefault="00571FD4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«дуже добре»</w:t>
            </w:r>
          </w:p>
        </w:tc>
      </w:tr>
      <w:tr w:rsidR="00571FD4" w:rsidTr="00571FD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D4" w:rsidRDefault="00571FD4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 – 71 балів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D4" w:rsidRDefault="00571F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«добре»</w:t>
            </w:r>
          </w:p>
        </w:tc>
      </w:tr>
      <w:tr w:rsidR="00571FD4" w:rsidTr="00571FD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D4" w:rsidRDefault="00571FD4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 – 61 балів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-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D4" w:rsidRDefault="00571F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«посередньо»</w:t>
            </w:r>
          </w:p>
        </w:tc>
      </w:tr>
      <w:tr w:rsidR="00571FD4" w:rsidTr="00571FD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D4" w:rsidRDefault="00571FD4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 – 50 балів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-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D4" w:rsidRDefault="00571F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«задовільно»</w:t>
            </w:r>
          </w:p>
        </w:tc>
      </w:tr>
      <w:tr w:rsidR="00571FD4" w:rsidTr="00571FD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D4" w:rsidRDefault="00571FD4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 – 25 балів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FE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D4" w:rsidRDefault="00571F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«не задовільно» з можливістю повторного складання</w:t>
            </w:r>
          </w:p>
        </w:tc>
      </w:tr>
      <w:tr w:rsidR="00571FD4" w:rsidTr="00571FD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D4" w:rsidRDefault="00571FD4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25 балів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D4" w:rsidRDefault="00571F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«не задовільно»  з обов’язковим повторним вивченням</w:t>
            </w:r>
          </w:p>
        </w:tc>
      </w:tr>
    </w:tbl>
    <w:p w:rsidR="00571FD4" w:rsidRDefault="00571FD4" w:rsidP="00571FD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71FD4" w:rsidRDefault="00571FD4" w:rsidP="00571F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Критерії оцінювання результатів навчання студентів</w:t>
      </w:r>
    </w:p>
    <w:p w:rsidR="00571FD4" w:rsidRDefault="00571FD4" w:rsidP="00571FD4">
      <w:pPr>
        <w:pStyle w:val="a5"/>
        <w:ind w:left="1035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3"/>
        <w:tblW w:w="99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5"/>
        <w:gridCol w:w="1019"/>
        <w:gridCol w:w="1559"/>
        <w:gridCol w:w="1560"/>
        <w:gridCol w:w="1671"/>
      </w:tblGrid>
      <w:tr w:rsidR="00571FD4" w:rsidTr="00571FD4">
        <w:tc>
          <w:tcPr>
            <w:tcW w:w="992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1FD4" w:rsidRDefault="00571F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 оцінка в балах</w:t>
            </w:r>
          </w:p>
        </w:tc>
      </w:tr>
      <w:tr w:rsidR="00571FD4" w:rsidTr="00571FD4">
        <w:trPr>
          <w:trHeight w:val="535"/>
        </w:trPr>
        <w:tc>
          <w:tcPr>
            <w:tcW w:w="51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1FD4" w:rsidRDefault="00571F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Поточний контроль (ПК)</w:t>
            </w: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1FD4" w:rsidRDefault="00571F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Екзаменаційний контроль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1FD4" w:rsidRDefault="00571F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Разом за дисципліну</w:t>
            </w:r>
          </w:p>
        </w:tc>
      </w:tr>
      <w:tr w:rsidR="00571FD4" w:rsidTr="00571FD4">
        <w:trPr>
          <w:trHeight w:val="402"/>
        </w:trPr>
        <w:tc>
          <w:tcPr>
            <w:tcW w:w="41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1FD4" w:rsidRDefault="00571F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1FD4" w:rsidRDefault="00571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(вказуються різні форми поточного контролю та максимальні бали за виконані завдання)</w:t>
            </w: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1FD4" w:rsidRDefault="00571F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Разом за ПК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71FD4" w:rsidRDefault="00571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письмова</w:t>
            </w:r>
          </w:p>
          <w:p w:rsidR="00571FD4" w:rsidRDefault="00571F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компонента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1FD4" w:rsidRDefault="00571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усна</w:t>
            </w:r>
          </w:p>
          <w:p w:rsidR="00571FD4" w:rsidRDefault="00571F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компонента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1FD4" w:rsidRDefault="00571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FD4" w:rsidTr="00571FD4">
        <w:trPr>
          <w:trHeight w:val="402"/>
        </w:trPr>
        <w:tc>
          <w:tcPr>
            <w:tcW w:w="99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1FD4" w:rsidRDefault="00571FD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1FD4" w:rsidRDefault="00571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71FD4" w:rsidRDefault="00571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1FD4" w:rsidRDefault="00571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1FD4" w:rsidRDefault="00571F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</w:tbl>
    <w:p w:rsidR="00571FD4" w:rsidRDefault="00571FD4" w:rsidP="00571FD4">
      <w:pPr>
        <w:rPr>
          <w:rFonts w:ascii="Times New Roman" w:hAnsi="Times New Roman" w:cs="Times New Roman"/>
          <w:b/>
          <w:sz w:val="28"/>
          <w:szCs w:val="28"/>
        </w:rPr>
      </w:pPr>
    </w:p>
    <w:p w:rsidR="00571FD4" w:rsidRDefault="00571FD4" w:rsidP="00571FD4">
      <w:pPr>
        <w:pStyle w:val="a5"/>
        <w:numPr>
          <w:ilvl w:val="1"/>
          <w:numId w:val="7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Контрольні питання до курсу</w:t>
      </w:r>
    </w:p>
    <w:p w:rsidR="00571FD4" w:rsidRDefault="00571FD4" w:rsidP="00571FD4">
      <w:pPr>
        <w:pStyle w:val="a5"/>
        <w:numPr>
          <w:ilvl w:val="0"/>
          <w:numId w:val="15"/>
        </w:numPr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Визначення поняття, предмет та завдання психології </w:t>
      </w:r>
      <w:r w:rsidR="006A6ED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бізнесу, </w:t>
      </w:r>
      <w:r w:rsidR="006A6ED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лідерства та комунікацій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571FD4" w:rsidRDefault="00571FD4" w:rsidP="00571FD4">
      <w:pPr>
        <w:pStyle w:val="a5"/>
        <w:numPr>
          <w:ilvl w:val="0"/>
          <w:numId w:val="15"/>
        </w:numPr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Сутність та особливості лідерства в бізнесі.</w:t>
      </w:r>
    </w:p>
    <w:p w:rsidR="00571FD4" w:rsidRDefault="00571FD4" w:rsidP="00571FD4">
      <w:pPr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Підвищення ефективності праці персоналу через стимулювання і формування сталих мотивів.</w:t>
      </w:r>
    </w:p>
    <w:p w:rsidR="00571FD4" w:rsidRDefault="00571FD4" w:rsidP="00571FD4">
      <w:pPr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Розкрийте суть (зміст) поняття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особливості ділового спілкування.</w:t>
      </w:r>
    </w:p>
    <w:p w:rsidR="00571FD4" w:rsidRDefault="00571FD4" w:rsidP="00571FD4">
      <w:pPr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Формування сприятливого психологічного клімату на підприємстві.</w:t>
      </w:r>
    </w:p>
    <w:p w:rsidR="00571FD4" w:rsidRDefault="00571FD4" w:rsidP="00571FD4">
      <w:pPr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Формування і динаміка команди (колективу) працівників.</w:t>
      </w:r>
    </w:p>
    <w:p w:rsidR="00571FD4" w:rsidRDefault="00571FD4" w:rsidP="00571FD4">
      <w:pPr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У чому полягають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конфлікти в процесі бізнес діяльності.</w:t>
      </w:r>
    </w:p>
    <w:p w:rsidR="00571FD4" w:rsidRDefault="00571FD4" w:rsidP="00571FD4">
      <w:pPr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Способи і засоби розв’язання конфліктів.</w:t>
      </w:r>
    </w:p>
    <w:p w:rsidR="00571FD4" w:rsidRDefault="00571FD4" w:rsidP="00571FD4">
      <w:pPr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Процедури примирення  в бізнес діяльності.</w:t>
      </w:r>
    </w:p>
    <w:p w:rsidR="00571FD4" w:rsidRDefault="00571FD4" w:rsidP="00571FD4">
      <w:pPr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Розкрийте у чому полягає суть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процесу активізації діяльності персоналу.</w:t>
      </w:r>
    </w:p>
    <w:p w:rsidR="00571FD4" w:rsidRDefault="00571FD4" w:rsidP="00571FD4">
      <w:pPr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Психологічні засоби створення привабливого іміджу лідера і організації.</w:t>
      </w:r>
    </w:p>
    <w:p w:rsidR="00571FD4" w:rsidRDefault="00571FD4" w:rsidP="00571FD4">
      <w:pPr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Яка роль психокорекції  поведінки в створенні позитивного іміджу керівника-лідера.</w:t>
      </w:r>
    </w:p>
    <w:p w:rsidR="00571FD4" w:rsidRDefault="00571FD4" w:rsidP="00571FD4">
      <w:pPr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Розкрийте зміст, поняття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-- психологічний імідж організації.</w:t>
      </w:r>
    </w:p>
    <w:p w:rsidR="00571FD4" w:rsidRDefault="00571FD4" w:rsidP="00571FD4">
      <w:pPr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Психологічні забезпечення ефективної реклами.</w:t>
      </w:r>
    </w:p>
    <w:p w:rsidR="00571FD4" w:rsidRDefault="00571FD4" w:rsidP="00571FD4">
      <w:pPr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Психологічна допомога в плануванні реалізації ефективної кар’єри сучасного лідера.</w:t>
      </w:r>
    </w:p>
    <w:p w:rsidR="00571FD4" w:rsidRDefault="00571FD4" w:rsidP="00571FD4">
      <w:pPr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Поясність у чому полягає сутність с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оціально-психологічниого тренінгу як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форми навчання керівників і персоналу.</w:t>
      </w:r>
    </w:p>
    <w:p w:rsidR="00571FD4" w:rsidRDefault="00571FD4" w:rsidP="00571FD4">
      <w:pPr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Розкрийте суть, зміст та поняття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психодіагностики в психології лідерства в бізнесі.</w:t>
      </w:r>
    </w:p>
    <w:p w:rsidR="00571FD4" w:rsidRDefault="00571FD4" w:rsidP="00571FD4">
      <w:pPr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Психологічний аналіз підприємця-лідера.</w:t>
      </w:r>
    </w:p>
    <w:p w:rsidR="00571FD4" w:rsidRDefault="00571FD4" w:rsidP="00571FD4">
      <w:pPr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Психологічні основи гуманізації бізнесу.</w:t>
      </w:r>
    </w:p>
    <w:p w:rsidR="00571FD4" w:rsidRDefault="00571FD4" w:rsidP="00571FD4">
      <w:pPr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Яка роль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психологічного клімату в організації. </w:t>
      </w:r>
    </w:p>
    <w:p w:rsidR="00571FD4" w:rsidRDefault="00571FD4" w:rsidP="00571FD4">
      <w:pPr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Охарактеризуйте основні види психологічного клімату в організації.</w:t>
      </w:r>
    </w:p>
    <w:p w:rsidR="00571FD4" w:rsidRDefault="00571FD4" w:rsidP="00571FD4">
      <w:pPr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Шляхи формування сприятливого клімату в організації.</w:t>
      </w:r>
    </w:p>
    <w:p w:rsidR="00571FD4" w:rsidRDefault="00571FD4" w:rsidP="00571FD4">
      <w:pPr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Психологічний аналіз комунікації в організаціях.</w:t>
      </w:r>
    </w:p>
    <w:p w:rsidR="00571FD4" w:rsidRDefault="00571FD4" w:rsidP="00571FD4">
      <w:pPr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Роль зовнішніх комунікацій у формуванні позитивного іміджу організації.</w:t>
      </w:r>
    </w:p>
    <w:p w:rsidR="00571FD4" w:rsidRDefault="00571FD4" w:rsidP="00571FD4">
      <w:pPr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Комунікативні бар’єри: причини виникнення та шляхи подолання. </w:t>
      </w:r>
    </w:p>
    <w:p w:rsidR="00571FD4" w:rsidRDefault="00571FD4" w:rsidP="00571FD4">
      <w:pPr>
        <w:pStyle w:val="a5"/>
        <w:numPr>
          <w:ilvl w:val="0"/>
          <w:numId w:val="15"/>
        </w:numPr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Поясніть, чому поради психолога сприяють успіху лідерства</w:t>
      </w:r>
    </w:p>
    <w:p w:rsidR="00571FD4" w:rsidRDefault="00571FD4" w:rsidP="00571FD4">
      <w:pPr>
        <w:pStyle w:val="a5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Розкрийте основні функції п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сихологічного аспекту добору кадрів.</w:t>
      </w:r>
    </w:p>
    <w:p w:rsidR="00571FD4" w:rsidRDefault="00571FD4" w:rsidP="00571FD4">
      <w:pPr>
        <w:numPr>
          <w:ilvl w:val="0"/>
          <w:numId w:val="15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Фактори, які впливають на прийняття рішень.</w:t>
      </w:r>
    </w:p>
    <w:p w:rsidR="00571FD4" w:rsidRDefault="00571FD4" w:rsidP="00571FD4">
      <w:pPr>
        <w:numPr>
          <w:ilvl w:val="0"/>
          <w:numId w:val="15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Організація і проведення ділових зустрічей керівника-лідера.</w:t>
      </w:r>
    </w:p>
    <w:p w:rsidR="00571FD4" w:rsidRDefault="00571FD4" w:rsidP="00571FD4">
      <w:pPr>
        <w:numPr>
          <w:ilvl w:val="0"/>
          <w:numId w:val="15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Основні мотиваційні теорії в управлінні.</w:t>
      </w:r>
    </w:p>
    <w:p w:rsidR="00571FD4" w:rsidRDefault="00571FD4" w:rsidP="00571FD4">
      <w:pPr>
        <w:numPr>
          <w:ilvl w:val="0"/>
          <w:numId w:val="15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Принципи та шляхи керування стресом менеджера.</w:t>
      </w:r>
    </w:p>
    <w:p w:rsidR="00571FD4" w:rsidRDefault="00571FD4" w:rsidP="00571FD4">
      <w:pPr>
        <w:numPr>
          <w:ilvl w:val="0"/>
          <w:numId w:val="15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Аналіз мови як складової комунікації.</w:t>
      </w:r>
    </w:p>
    <w:p w:rsidR="00571FD4" w:rsidRDefault="00571FD4" w:rsidP="00571FD4">
      <w:pPr>
        <w:numPr>
          <w:ilvl w:val="0"/>
          <w:numId w:val="15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Основні якості, якими повинен володіти лідер.</w:t>
      </w:r>
    </w:p>
    <w:p w:rsidR="00571FD4" w:rsidRDefault="00571FD4" w:rsidP="00571FD4">
      <w:pPr>
        <w:numPr>
          <w:ilvl w:val="0"/>
          <w:numId w:val="15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Шляхи вдосконалення керівництва колективом.</w:t>
      </w:r>
    </w:p>
    <w:p w:rsidR="00571FD4" w:rsidRDefault="00571FD4" w:rsidP="00571FD4">
      <w:pPr>
        <w:numPr>
          <w:ilvl w:val="0"/>
          <w:numId w:val="15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Функції конфліктів в управлінні.</w:t>
      </w:r>
    </w:p>
    <w:p w:rsidR="00571FD4" w:rsidRDefault="00571FD4" w:rsidP="00571FD4">
      <w:pPr>
        <w:numPr>
          <w:ilvl w:val="0"/>
          <w:numId w:val="15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Психологічні залежності особистості та шляхи їх подолання.</w:t>
      </w:r>
    </w:p>
    <w:p w:rsidR="00571FD4" w:rsidRDefault="00571FD4" w:rsidP="00571FD4">
      <w:pPr>
        <w:numPr>
          <w:ilvl w:val="0"/>
          <w:numId w:val="15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Професійні кризи особистості та шляхи їх подолання.</w:t>
      </w:r>
    </w:p>
    <w:p w:rsidR="00571FD4" w:rsidRDefault="00571FD4" w:rsidP="00571FD4">
      <w:pPr>
        <w:numPr>
          <w:ilvl w:val="0"/>
          <w:numId w:val="15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Стилі прийняття рішень. Умови їх застосування.</w:t>
      </w:r>
    </w:p>
    <w:p w:rsidR="00571FD4" w:rsidRDefault="00571FD4" w:rsidP="00571FD4">
      <w:pPr>
        <w:numPr>
          <w:ilvl w:val="0"/>
          <w:numId w:val="15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Визначте підходи до прийняття рішень.</w:t>
      </w:r>
    </w:p>
    <w:p w:rsidR="00571FD4" w:rsidRDefault="00571FD4" w:rsidP="00571FD4">
      <w:pPr>
        <w:numPr>
          <w:ilvl w:val="0"/>
          <w:numId w:val="15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Необхідні риси характеру для професії підприємця.</w:t>
      </w:r>
    </w:p>
    <w:p w:rsidR="00571FD4" w:rsidRDefault="00571FD4" w:rsidP="00571FD4">
      <w:pPr>
        <w:numPr>
          <w:ilvl w:val="0"/>
          <w:numId w:val="15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Основні психологічні особливості бізнес ді</w:t>
      </w:r>
      <w:r>
        <w:rPr>
          <w:rFonts w:ascii="Times New Roman" w:hAnsi="Times New Roman" w:cs="Times New Roman"/>
          <w:sz w:val="28"/>
          <w:szCs w:val="28"/>
        </w:rPr>
        <w:softHyphen/>
        <w:t>яльності.</w:t>
      </w:r>
    </w:p>
    <w:p w:rsidR="00571FD4" w:rsidRDefault="00571FD4" w:rsidP="00571FD4">
      <w:pPr>
        <w:numPr>
          <w:ilvl w:val="0"/>
          <w:numId w:val="15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Основні теорії лідерства.</w:t>
      </w:r>
    </w:p>
    <w:p w:rsidR="00571FD4" w:rsidRDefault="00571FD4" w:rsidP="00571FD4">
      <w:pPr>
        <w:numPr>
          <w:ilvl w:val="0"/>
          <w:numId w:val="15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групи як соціального феномена.</w:t>
      </w:r>
    </w:p>
    <w:p w:rsidR="00571FD4" w:rsidRDefault="00571FD4" w:rsidP="00571FD4">
      <w:pPr>
        <w:numPr>
          <w:ilvl w:val="0"/>
          <w:numId w:val="15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Групова динаміка і її рівні, управління груповою динамікою.</w:t>
      </w:r>
    </w:p>
    <w:p w:rsidR="00571FD4" w:rsidRDefault="00571FD4" w:rsidP="00571FD4">
      <w:pPr>
        <w:numPr>
          <w:ilvl w:val="0"/>
          <w:numId w:val="15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Умови ефективності групового вирішення проблем.</w:t>
      </w:r>
    </w:p>
    <w:p w:rsidR="00571FD4" w:rsidRDefault="00571FD4" w:rsidP="00571FD4">
      <w:pPr>
        <w:numPr>
          <w:ilvl w:val="0"/>
          <w:numId w:val="15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Особливості ефективної команди?</w:t>
      </w:r>
    </w:p>
    <w:p w:rsidR="00571FD4" w:rsidRDefault="00571FD4" w:rsidP="00571FD4">
      <w:pPr>
        <w:numPr>
          <w:ilvl w:val="0"/>
          <w:numId w:val="15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Розкрийте зміст технології побудови команди.</w:t>
      </w:r>
    </w:p>
    <w:p w:rsidR="00571FD4" w:rsidRDefault="00571FD4" w:rsidP="00571FD4">
      <w:pPr>
        <w:numPr>
          <w:ilvl w:val="0"/>
          <w:numId w:val="15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Які методи використовуються для підвищення ефективності команди?</w:t>
      </w:r>
    </w:p>
    <w:p w:rsidR="00571FD4" w:rsidRDefault="00571FD4" w:rsidP="00571FD4">
      <w:pPr>
        <w:numPr>
          <w:ilvl w:val="0"/>
          <w:numId w:val="15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Основні візуальні засоби спіл</w:t>
      </w:r>
      <w:r>
        <w:rPr>
          <w:rFonts w:ascii="Times New Roman" w:hAnsi="Times New Roman" w:cs="Times New Roman"/>
          <w:sz w:val="28"/>
          <w:szCs w:val="28"/>
        </w:rPr>
        <w:softHyphen/>
        <w:t>кування?</w:t>
      </w:r>
    </w:p>
    <w:p w:rsidR="00571FD4" w:rsidRDefault="00571FD4" w:rsidP="00571FD4">
      <w:pPr>
        <w:numPr>
          <w:ilvl w:val="0"/>
          <w:numId w:val="15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Прийоми встановлення контакту.</w:t>
      </w:r>
    </w:p>
    <w:p w:rsidR="00571FD4" w:rsidRDefault="00571FD4" w:rsidP="00571FD4">
      <w:pPr>
        <w:numPr>
          <w:ilvl w:val="0"/>
          <w:numId w:val="15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Закономірності формування першого враження.</w:t>
      </w:r>
    </w:p>
    <w:p w:rsidR="00571FD4" w:rsidRDefault="00571FD4" w:rsidP="00571FD4">
      <w:pPr>
        <w:rPr>
          <w:rFonts w:ascii="Times New Roman" w:hAnsi="Times New Roman" w:cs="Times New Roman"/>
          <w:b/>
          <w:sz w:val="28"/>
          <w:szCs w:val="28"/>
        </w:rPr>
      </w:pPr>
    </w:p>
    <w:p w:rsidR="00571FD4" w:rsidRDefault="00571FD4" w:rsidP="00571FD4">
      <w:pPr>
        <w:rPr>
          <w:rFonts w:ascii="Times New Roman" w:hAnsi="Times New Roman" w:cs="Times New Roman"/>
          <w:b/>
          <w:sz w:val="28"/>
          <w:szCs w:val="28"/>
        </w:rPr>
      </w:pPr>
    </w:p>
    <w:p w:rsidR="00571FD4" w:rsidRDefault="00571FD4" w:rsidP="00571FD4">
      <w:pPr>
        <w:rPr>
          <w:rFonts w:ascii="Times New Roman" w:hAnsi="Times New Roman" w:cs="Times New Roman"/>
          <w:b/>
          <w:sz w:val="28"/>
          <w:szCs w:val="28"/>
        </w:rPr>
      </w:pPr>
    </w:p>
    <w:p w:rsidR="00571FD4" w:rsidRDefault="00571FD4" w:rsidP="00571FD4">
      <w:pPr>
        <w:pStyle w:val="a5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Навчально-методичне забезпечення:</w:t>
      </w:r>
    </w:p>
    <w:p w:rsidR="00571FD4" w:rsidRDefault="00571FD4" w:rsidP="00571FD4">
      <w:pPr>
        <w:pStyle w:val="a5"/>
        <w:ind w:left="1047"/>
        <w:rPr>
          <w:rFonts w:ascii="Times New Roman" w:hAnsi="Times New Roman" w:cs="Times New Roman"/>
          <w:b/>
          <w:sz w:val="28"/>
          <w:szCs w:val="28"/>
        </w:rPr>
      </w:pPr>
    </w:p>
    <w:p w:rsidR="006A6EDA" w:rsidRPr="00464F89" w:rsidRDefault="006A6EDA" w:rsidP="006A6EDA">
      <w:pPr>
        <w:pStyle w:val="a5"/>
        <w:numPr>
          <w:ilvl w:val="0"/>
          <w:numId w:val="17"/>
        </w:numPr>
        <w:tabs>
          <w:tab w:val="left" w:pos="40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464F89">
        <w:rPr>
          <w:rFonts w:ascii="Times New Roman" w:eastAsia="Times New Roman" w:hAnsi="Times New Roman"/>
          <w:sz w:val="28"/>
          <w:szCs w:val="28"/>
          <w:lang w:eastAsia="uk-UA"/>
        </w:rPr>
        <w:t xml:space="preserve">Жигайло Н.І., Кохан М.О., Данилевич Н.М. Психологія бізнесу. Навч.посібн. - </w:t>
      </w:r>
      <w:r w:rsidRPr="00464F89">
        <w:rPr>
          <w:rFonts w:ascii="Times New Roman" w:hAnsi="Times New Roman"/>
          <w:sz w:val="28"/>
          <w:szCs w:val="28"/>
        </w:rPr>
        <w:t>Львів: Видав. центр ЛНУ імені Івана Франка, 201</w:t>
      </w:r>
      <w:r w:rsidRPr="00464F89">
        <w:rPr>
          <w:rFonts w:ascii="Times New Roman" w:hAnsi="Times New Roman"/>
          <w:sz w:val="28"/>
          <w:szCs w:val="28"/>
          <w:lang w:val="ru-RU"/>
        </w:rPr>
        <w:t>9</w:t>
      </w:r>
      <w:r w:rsidRPr="00464F89">
        <w:rPr>
          <w:rFonts w:ascii="Times New Roman" w:hAnsi="Times New Roman"/>
          <w:sz w:val="28"/>
          <w:szCs w:val="28"/>
        </w:rPr>
        <w:t xml:space="preserve">. – </w:t>
      </w:r>
      <w:r w:rsidRPr="00464F89">
        <w:rPr>
          <w:rFonts w:ascii="Times New Roman" w:hAnsi="Times New Roman"/>
          <w:sz w:val="28"/>
          <w:szCs w:val="28"/>
          <w:lang w:val="ru-RU"/>
        </w:rPr>
        <w:t>308</w:t>
      </w:r>
      <w:r w:rsidRPr="00464F89">
        <w:rPr>
          <w:rFonts w:ascii="Times New Roman" w:hAnsi="Times New Roman"/>
          <w:sz w:val="28"/>
          <w:szCs w:val="28"/>
        </w:rPr>
        <w:t>с.</w:t>
      </w:r>
    </w:p>
    <w:p w:rsidR="00571FD4" w:rsidRDefault="00571FD4" w:rsidP="00571FD4">
      <w:pPr>
        <w:pStyle w:val="a8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Жигайло Н.І. Робоча навчальна програма дисципліни «Психологія лідерства в бізнесі» (для бакалаврів). </w:t>
      </w:r>
      <w:r>
        <w:rPr>
          <w:i/>
          <w:sz w:val="28"/>
          <w:szCs w:val="28"/>
        </w:rPr>
        <w:t>–</w:t>
      </w:r>
      <w:r>
        <w:rPr>
          <w:sz w:val="28"/>
          <w:szCs w:val="28"/>
          <w:lang w:val="uk-UA"/>
        </w:rPr>
        <w:t xml:space="preserve"> Львів, 2016</w:t>
      </w:r>
    </w:p>
    <w:p w:rsidR="00571FD4" w:rsidRDefault="00571FD4" w:rsidP="00571FD4">
      <w:pPr>
        <w:pStyle w:val="4"/>
        <w:numPr>
          <w:ilvl w:val="0"/>
          <w:numId w:val="17"/>
        </w:numPr>
        <w:tabs>
          <w:tab w:val="left" w:pos="9214"/>
        </w:tabs>
        <w:spacing w:line="276" w:lineRule="auto"/>
        <w:ind w:right="-1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Жигайло Н.І. Методичні вказівки до практичних занять та самостійної роботи студентів з дисципліни «Психологія лідерства в бізнесі» (для бакалаврів). – Львів, 2016 </w:t>
      </w:r>
    </w:p>
    <w:p w:rsidR="00571FD4" w:rsidRDefault="00571FD4" w:rsidP="00571FD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71FD4" w:rsidRDefault="00571FD4" w:rsidP="00571FD4">
      <w:pPr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8. </w:t>
      </w:r>
      <w:r>
        <w:rPr>
          <w:rFonts w:ascii="Times New Roman" w:hAnsi="Times New Roman" w:cs="Times New Roman"/>
          <w:b/>
          <w:sz w:val="28"/>
          <w:szCs w:val="28"/>
        </w:rPr>
        <w:t>Рекомендована література:</w:t>
      </w:r>
    </w:p>
    <w:p w:rsidR="00571FD4" w:rsidRDefault="00571FD4" w:rsidP="00571FD4">
      <w:pPr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Базова:</w:t>
      </w:r>
    </w:p>
    <w:p w:rsidR="00571FD4" w:rsidRDefault="00F51FDF" w:rsidP="00571FD4">
      <w:pPr>
        <w:pStyle w:val="a5"/>
        <w:numPr>
          <w:ilvl w:val="0"/>
          <w:numId w:val="19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Жигайло Н.І. </w:t>
      </w:r>
      <w:r w:rsidR="00571F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Комунікативний менеджмент : навч. посібник. – Львів : ЛНУ імені Івана Франка, 2012. – 368 с.</w:t>
      </w:r>
    </w:p>
    <w:p w:rsidR="00571FD4" w:rsidRDefault="00571FD4" w:rsidP="00571FD4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11"/>
          <w:sz w:val="28"/>
          <w:szCs w:val="28"/>
          <w:lang w:eastAsia="ru-RU"/>
        </w:rPr>
        <w:t>Савельєва В. С.</w:t>
      </w:r>
      <w:r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t xml:space="preserve"> Психологія управління: Навчальний 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посібник.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t xml:space="preserve"> К.: ВД «Професіо</w:t>
      </w:r>
      <w:r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нал», 2006. - 320 с.</w:t>
      </w:r>
    </w:p>
    <w:p w:rsidR="00571FD4" w:rsidRDefault="00571FD4" w:rsidP="00571FD4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Технології роботи організаційних психологів: Навч. посіб. для студентів вищ. навч. закл. та слухачів ін-тів після диплом. освіти / За наук. Ред.. Л.М. Кара мушки. – К.: Фірма «ІНКОС», 2005. – 366 с. – Бібліогр. в кінці розділів.</w:t>
      </w:r>
    </w:p>
    <w:p w:rsidR="00571FD4" w:rsidRDefault="00571FD4" w:rsidP="00571FD4">
      <w:pPr>
        <w:numPr>
          <w:ilvl w:val="0"/>
          <w:numId w:val="19"/>
        </w:numPr>
        <w:tabs>
          <w:tab w:val="num" w:pos="567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Швалб Ю.М., Данчева О.В.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Практична психологія в економіці та бізнесі. — К.: Лібра, 1998. - 270 с.</w:t>
      </w:r>
    </w:p>
    <w:p w:rsidR="00571FD4" w:rsidRDefault="00571FD4" w:rsidP="00571FD4">
      <w:pPr>
        <w:numPr>
          <w:ilvl w:val="0"/>
          <w:numId w:val="19"/>
        </w:numPr>
        <w:tabs>
          <w:tab w:val="num" w:pos="567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Яцура В., Хоронжий А., Жигайло Н. Психологія керівника. Навчальний посібник. – Львів: Львівський національний університет імені Івана Франка, 2014. – 256 с.</w:t>
      </w:r>
    </w:p>
    <w:p w:rsidR="00571FD4" w:rsidRDefault="00571FD4" w:rsidP="00571FD4">
      <w:pPr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:rsidR="00571FD4" w:rsidRDefault="00571FD4" w:rsidP="00571FD4">
      <w:pPr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Допоміжна:</w:t>
      </w:r>
    </w:p>
    <w:p w:rsidR="00571FD4" w:rsidRDefault="00571FD4" w:rsidP="00571FD4">
      <w:pPr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:rsidR="00571FD4" w:rsidRDefault="00571FD4" w:rsidP="00571FD4">
      <w:pPr>
        <w:numPr>
          <w:ilvl w:val="0"/>
          <w:numId w:val="21"/>
        </w:numPr>
        <w:shd w:val="clear" w:color="auto" w:fill="FFFFFF"/>
        <w:tabs>
          <w:tab w:val="num" w:pos="1260"/>
        </w:tabs>
        <w:autoSpaceDE w:val="0"/>
        <w:autoSpaceDN w:val="0"/>
        <w:adjustRightInd w:val="0"/>
        <w:spacing w:line="360" w:lineRule="auto"/>
        <w:ind w:left="53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Баклицький І.О. Психологія праці. Посібник. – Львів: видавничий центр ЛНУ імені Івана Франка, 2004. – 504 с.</w:t>
      </w:r>
    </w:p>
    <w:p w:rsidR="00571FD4" w:rsidRDefault="00571FD4" w:rsidP="00571FD4">
      <w:pPr>
        <w:numPr>
          <w:ilvl w:val="0"/>
          <w:numId w:val="21"/>
        </w:numPr>
        <w:shd w:val="clear" w:color="auto" w:fill="FFFFFF"/>
        <w:tabs>
          <w:tab w:val="num" w:pos="1260"/>
        </w:tabs>
        <w:autoSpaceDE w:val="0"/>
        <w:autoSpaceDN w:val="0"/>
        <w:adjustRightInd w:val="0"/>
        <w:spacing w:line="360" w:lineRule="auto"/>
        <w:ind w:left="53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Варій М.Й. Загальна психологія: підручник / Для студ. психол. і педагог. спеціальностей. – К.: „Центр навчальної літератури”, 2006. – 968 с.</w:t>
      </w:r>
    </w:p>
    <w:p w:rsidR="00571FD4" w:rsidRDefault="00571FD4" w:rsidP="00571FD4">
      <w:pPr>
        <w:numPr>
          <w:ilvl w:val="0"/>
          <w:numId w:val="21"/>
        </w:numPr>
        <w:tabs>
          <w:tab w:val="num" w:pos="1260"/>
        </w:tabs>
        <w:spacing w:line="360" w:lineRule="auto"/>
        <w:ind w:left="53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В.В. Волошина, Л.В. Долинська, С.О. Ставицька, О.В. Темрук Загальна психологія: Практикум: Навч. Посібн. – К.: Каравелла, 2007. – 280 с. </w:t>
      </w:r>
    </w:p>
    <w:p w:rsidR="00571FD4" w:rsidRDefault="00571FD4" w:rsidP="00571FD4">
      <w:pPr>
        <w:numPr>
          <w:ilvl w:val="0"/>
          <w:numId w:val="21"/>
        </w:numPr>
        <w:shd w:val="clear" w:color="auto" w:fill="FFFFFF"/>
        <w:tabs>
          <w:tab w:val="num" w:pos="1260"/>
        </w:tabs>
        <w:autoSpaceDE w:val="0"/>
        <w:autoSpaceDN w:val="0"/>
        <w:adjustRightInd w:val="0"/>
        <w:spacing w:line="360" w:lineRule="auto"/>
        <w:ind w:left="53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Виноградський М.Д., Біляєва С.В., Виноградська А.М., Шкапова О.М., Управління персоналом: Навч. посіб. – К.: Центр навчальної літератури, 2006. – 504 с.  </w:t>
      </w:r>
    </w:p>
    <w:p w:rsidR="00571FD4" w:rsidRDefault="00571FD4" w:rsidP="00571FD4">
      <w:pPr>
        <w:numPr>
          <w:ilvl w:val="0"/>
          <w:numId w:val="21"/>
        </w:numPr>
        <w:shd w:val="clear" w:color="auto" w:fill="FFFFFF"/>
        <w:tabs>
          <w:tab w:val="num" w:pos="1260"/>
        </w:tabs>
        <w:autoSpaceDE w:val="0"/>
        <w:autoSpaceDN w:val="0"/>
        <w:adjustRightInd w:val="0"/>
        <w:spacing w:line="360" w:lineRule="auto"/>
        <w:ind w:left="53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Дунець Л.М.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Психологія спілкування: Навчальний посібник для студентів спеціальностей «Соціальна педагогіка» та «Практична психологія».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Хмель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ницький: ТУП, 2003. - 142 с.</w:t>
      </w:r>
    </w:p>
    <w:p w:rsidR="00571FD4" w:rsidRDefault="00571FD4" w:rsidP="00571FD4">
      <w:pPr>
        <w:numPr>
          <w:ilvl w:val="0"/>
          <w:numId w:val="21"/>
        </w:numPr>
        <w:shd w:val="clear" w:color="auto" w:fill="FFFFFF"/>
        <w:tabs>
          <w:tab w:val="num" w:pos="1260"/>
        </w:tabs>
        <w:autoSpaceDE w:val="0"/>
        <w:autoSpaceDN w:val="0"/>
        <w:adjustRightInd w:val="0"/>
        <w:spacing w:line="360" w:lineRule="auto"/>
        <w:ind w:left="53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Калинич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І.  Психологія  ділового спілкування. — Ужгород: Мистецька лінія, 1999. 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112 с.</w:t>
      </w:r>
    </w:p>
    <w:p w:rsidR="00571FD4" w:rsidRDefault="00571FD4" w:rsidP="00571FD4">
      <w:pPr>
        <w:numPr>
          <w:ilvl w:val="0"/>
          <w:numId w:val="21"/>
        </w:numPr>
        <w:shd w:val="clear" w:color="auto" w:fill="FFFFFF"/>
        <w:tabs>
          <w:tab w:val="num" w:pos="1260"/>
        </w:tabs>
        <w:autoSpaceDE w:val="0"/>
        <w:autoSpaceDN w:val="0"/>
        <w:adjustRightInd w:val="0"/>
        <w:spacing w:line="360" w:lineRule="auto"/>
        <w:ind w:left="53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Карамушка Л.М.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Психологія управління закладами середньої освіти.: 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нографія. — К.: Ніка-Центр, 2000. — 332 с.</w:t>
      </w:r>
    </w:p>
    <w:p w:rsidR="00571FD4" w:rsidRDefault="00571FD4" w:rsidP="00571FD4">
      <w:pPr>
        <w:numPr>
          <w:ilvl w:val="0"/>
          <w:numId w:val="21"/>
        </w:numPr>
        <w:shd w:val="clear" w:color="auto" w:fill="FFFFFF"/>
        <w:tabs>
          <w:tab w:val="num" w:pos="1260"/>
        </w:tabs>
        <w:autoSpaceDE w:val="0"/>
        <w:autoSpaceDN w:val="0"/>
        <w:adjustRightInd w:val="0"/>
        <w:spacing w:line="360" w:lineRule="auto"/>
        <w:ind w:left="53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Карамушка Л.М.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Психологія управління: Навч. посібник. — К.: Міленіум. 2003. – 344 с.</w:t>
      </w:r>
    </w:p>
    <w:p w:rsidR="00571FD4" w:rsidRDefault="00571FD4" w:rsidP="00571FD4">
      <w:pPr>
        <w:numPr>
          <w:ilvl w:val="0"/>
          <w:numId w:val="21"/>
        </w:numPr>
        <w:shd w:val="clear" w:color="auto" w:fill="FFFFFF"/>
        <w:tabs>
          <w:tab w:val="num" w:pos="1260"/>
        </w:tabs>
        <w:autoSpaceDE w:val="0"/>
        <w:autoSpaceDN w:val="0"/>
        <w:adjustRightInd w:val="0"/>
        <w:spacing w:line="360" w:lineRule="auto"/>
        <w:ind w:left="53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Карамушка Л.М., Малигіна М.П.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Використання інтерактивних технік у процесі підготовки менеджерів та персоналу освітніх організацій до управління: Методичні рекомендації. — К. — Рівне, 2003. — 20 с.</w:t>
      </w:r>
    </w:p>
    <w:p w:rsidR="00571FD4" w:rsidRDefault="00571FD4" w:rsidP="00571FD4">
      <w:pPr>
        <w:numPr>
          <w:ilvl w:val="0"/>
          <w:numId w:val="21"/>
        </w:numPr>
        <w:shd w:val="clear" w:color="auto" w:fill="FFFFFF"/>
        <w:tabs>
          <w:tab w:val="num" w:pos="1260"/>
        </w:tabs>
        <w:autoSpaceDE w:val="0"/>
        <w:autoSpaceDN w:val="0"/>
        <w:adjustRightInd w:val="0"/>
        <w:spacing w:line="360" w:lineRule="auto"/>
        <w:ind w:left="539" w:firstLine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Колот  А.М. Мотивація, стимулювання й оцінка персоналу: Навч. посіб. – К., 1998.</w:t>
      </w:r>
    </w:p>
    <w:p w:rsidR="00571FD4" w:rsidRDefault="00571FD4" w:rsidP="00571FD4">
      <w:pPr>
        <w:numPr>
          <w:ilvl w:val="0"/>
          <w:numId w:val="21"/>
        </w:numPr>
        <w:shd w:val="clear" w:color="auto" w:fill="FFFFFF"/>
        <w:tabs>
          <w:tab w:val="num" w:pos="1260"/>
        </w:tabs>
        <w:autoSpaceDE w:val="0"/>
        <w:autoSpaceDN w:val="0"/>
        <w:adjustRightInd w:val="0"/>
        <w:spacing w:line="360" w:lineRule="auto"/>
        <w:ind w:left="53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Корнєв М.Н., Коваленко А.Б.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Соціальна психологія. — К.: 1995. — 304 с.</w:t>
      </w:r>
    </w:p>
    <w:p w:rsidR="00571FD4" w:rsidRDefault="00571FD4" w:rsidP="00571FD4">
      <w:pPr>
        <w:numPr>
          <w:ilvl w:val="0"/>
          <w:numId w:val="21"/>
        </w:numPr>
        <w:tabs>
          <w:tab w:val="num" w:pos="1260"/>
        </w:tabs>
        <w:spacing w:line="360" w:lineRule="auto"/>
        <w:ind w:left="53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Ложкін Г.В.,  Пов'якель Н.І., Психологія конфлікту: теорія і сучасна практика: навчальний посібник. – К.: ВД «Професіонал», 2006. – 416 с.</w:t>
      </w:r>
    </w:p>
    <w:p w:rsidR="00571FD4" w:rsidRDefault="00571FD4" w:rsidP="00571FD4">
      <w:pPr>
        <w:numPr>
          <w:ilvl w:val="0"/>
          <w:numId w:val="21"/>
        </w:numPr>
        <w:shd w:val="clear" w:color="auto" w:fill="FFFFFF"/>
        <w:tabs>
          <w:tab w:val="num" w:pos="1260"/>
        </w:tabs>
        <w:autoSpaceDE w:val="0"/>
        <w:autoSpaceDN w:val="0"/>
        <w:adjustRightInd w:val="0"/>
        <w:spacing w:line="360" w:lineRule="auto"/>
        <w:ind w:left="53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3"/>
          <w:w w:val="102"/>
          <w:sz w:val="28"/>
          <w:szCs w:val="28"/>
          <w:lang w:eastAsia="ru-RU"/>
        </w:rPr>
        <w:t>Лозниця В. С.</w:t>
      </w:r>
      <w:r>
        <w:rPr>
          <w:rFonts w:ascii="Times New Roman" w:eastAsia="Times New Roman" w:hAnsi="Times New Roman" w:cs="Times New Roman"/>
          <w:b/>
          <w:bCs/>
          <w:spacing w:val="-3"/>
          <w:w w:val="10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102"/>
          <w:sz w:val="28"/>
          <w:szCs w:val="28"/>
          <w:lang w:eastAsia="ru-RU"/>
        </w:rPr>
        <w:t xml:space="preserve">Психологія менеджменту: Навч. посібник. - К.: ТОВ «УВПК», </w:t>
      </w:r>
      <w:r>
        <w:rPr>
          <w:rFonts w:ascii="Times New Roman" w:eastAsia="Times New Roman" w:hAnsi="Times New Roman" w:cs="Times New Roman"/>
          <w:spacing w:val="1"/>
          <w:w w:val="102"/>
          <w:sz w:val="28"/>
          <w:szCs w:val="28"/>
          <w:lang w:eastAsia="ru-RU"/>
        </w:rPr>
        <w:t xml:space="preserve">«ЕксОб», 2000. -512 с. </w:t>
      </w:r>
      <w:r>
        <w:rPr>
          <w:rFonts w:ascii="Times New Roman" w:eastAsia="Times New Roman" w:hAnsi="Times New Roman" w:cs="Times New Roman"/>
          <w:spacing w:val="-3"/>
          <w:w w:val="102"/>
          <w:sz w:val="28"/>
          <w:szCs w:val="28"/>
          <w:lang w:eastAsia="ru-RU"/>
        </w:rPr>
        <w:t xml:space="preserve"> </w:t>
      </w:r>
    </w:p>
    <w:p w:rsidR="00571FD4" w:rsidRDefault="00571FD4" w:rsidP="00571FD4">
      <w:pPr>
        <w:numPr>
          <w:ilvl w:val="0"/>
          <w:numId w:val="21"/>
        </w:numPr>
        <w:shd w:val="clear" w:color="auto" w:fill="FFFFFF"/>
        <w:tabs>
          <w:tab w:val="num" w:pos="1260"/>
        </w:tabs>
        <w:autoSpaceDE w:val="0"/>
        <w:autoSpaceDN w:val="0"/>
        <w:adjustRightInd w:val="0"/>
        <w:spacing w:line="360" w:lineRule="auto"/>
        <w:ind w:left="539" w:firstLine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Лозниця В.С. Психологія менеджменту. Навч. посіб. – К., 1997.</w:t>
      </w:r>
    </w:p>
    <w:p w:rsidR="00571FD4" w:rsidRDefault="00571FD4" w:rsidP="00571FD4">
      <w:pPr>
        <w:numPr>
          <w:ilvl w:val="0"/>
          <w:numId w:val="21"/>
        </w:numPr>
        <w:shd w:val="clear" w:color="auto" w:fill="FFFFFF"/>
        <w:tabs>
          <w:tab w:val="num" w:pos="1260"/>
        </w:tabs>
        <w:autoSpaceDE w:val="0"/>
        <w:autoSpaceDN w:val="0"/>
        <w:adjustRightInd w:val="0"/>
        <w:spacing w:line="360" w:lineRule="auto"/>
        <w:ind w:left="53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Основи психолого-управлінського консультування: Навч. посіб. / За наук. ред.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Л.М. Карамушки.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К.: МАУП, 2002. - 136 с.</w:t>
      </w:r>
    </w:p>
    <w:p w:rsidR="00571FD4" w:rsidRDefault="00571FD4" w:rsidP="00571FD4">
      <w:pPr>
        <w:numPr>
          <w:ilvl w:val="0"/>
          <w:numId w:val="21"/>
        </w:numPr>
        <w:shd w:val="clear" w:color="auto" w:fill="FFFFFF"/>
        <w:tabs>
          <w:tab w:val="num" w:pos="1260"/>
        </w:tabs>
        <w:autoSpaceDE w:val="0"/>
        <w:autoSpaceDN w:val="0"/>
        <w:adjustRightInd w:val="0"/>
        <w:spacing w:line="360" w:lineRule="auto"/>
        <w:ind w:left="53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Синдром «професійного вигорання» та професійна кар’єра працівників освітніх організацій: гендерні аспекти: Навч. посіб. для студ. вищ. навч. закл. та слухачів ін-тів після диплом. освіти / За наук. Ред.. С.Д. Максименка, Л.М. Кара мушки, Т.В. Зайчикової. – 2-е вид., перероб. та доповн. – К.: Міленіум, 2006. – 368 с. Бібліогр. у кінці розд.</w:t>
      </w:r>
    </w:p>
    <w:p w:rsidR="00571FD4" w:rsidRDefault="00571FD4" w:rsidP="00571FD4">
      <w:pPr>
        <w:numPr>
          <w:ilvl w:val="0"/>
          <w:numId w:val="21"/>
        </w:numPr>
        <w:shd w:val="clear" w:color="auto" w:fill="FFFFFF"/>
        <w:tabs>
          <w:tab w:val="num" w:pos="1260"/>
        </w:tabs>
        <w:autoSpaceDE w:val="0"/>
        <w:autoSpaceDN w:val="0"/>
        <w:adjustRightInd w:val="0"/>
        <w:spacing w:line="360" w:lineRule="auto"/>
        <w:ind w:left="53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Третьяченко В.В.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Колективні суб'єкти управління: формування, розвиток та психологічна підготовка. — К.: Стилос, 1997. — 585 с.</w:t>
      </w:r>
    </w:p>
    <w:p w:rsidR="00571FD4" w:rsidRDefault="00571FD4" w:rsidP="00571FD4">
      <w:pPr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:rsidR="00571FD4" w:rsidRDefault="00571FD4" w:rsidP="00571FD4">
      <w:pPr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:rsidR="00571FD4" w:rsidRDefault="00571FD4" w:rsidP="00571FD4">
      <w:pPr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:rsidR="00571FD4" w:rsidRDefault="00571FD4" w:rsidP="00571FD4">
      <w:pPr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:rsidR="00571FD4" w:rsidRDefault="00571FD4" w:rsidP="00571F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9.Інформаційні ресурси:</w:t>
      </w:r>
    </w:p>
    <w:p w:rsidR="00571FD4" w:rsidRDefault="00571FD4" w:rsidP="00571FD4">
      <w:pPr>
        <w:pStyle w:val="a5"/>
        <w:ind w:left="360"/>
        <w:rPr>
          <w:rFonts w:ascii="Times New Roman" w:hAnsi="Times New Roman" w:cs="Times New Roman"/>
          <w:spacing w:val="-20"/>
          <w:sz w:val="28"/>
          <w:szCs w:val="28"/>
        </w:rPr>
      </w:pPr>
    </w:p>
    <w:p w:rsidR="00571FD4" w:rsidRDefault="005B4428" w:rsidP="00571FD4">
      <w:pPr>
        <w:pStyle w:val="a5"/>
        <w:numPr>
          <w:ilvl w:val="0"/>
          <w:numId w:val="23"/>
        </w:numPr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hyperlink r:id="rId7" w:history="1">
        <w:r w:rsidR="00571FD4">
          <w:rPr>
            <w:rStyle w:val="a6"/>
            <w:rFonts w:ascii="Times New Roman" w:hAnsi="Times New Roman" w:cs="Times New Roman"/>
            <w:b/>
            <w:bCs/>
            <w:sz w:val="28"/>
            <w:szCs w:val="28"/>
            <w:lang w:eastAsia="uk-UA"/>
          </w:rPr>
          <w:t>http://nbuv.gov.ua/</w:t>
        </w:r>
      </w:hyperlink>
      <w:r w:rsidR="00571FD4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</w:p>
    <w:p w:rsidR="00571FD4" w:rsidRDefault="00571FD4" w:rsidP="00571FD4">
      <w:pPr>
        <w:pStyle w:val="a5"/>
        <w:numPr>
          <w:ilvl w:val="0"/>
          <w:numId w:val="23"/>
        </w:numPr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Категорія: психологія лідерства. [Електронний ресурс]: словник. Режим доступу: uk.wikipedia.org/wiki </w:t>
      </w:r>
    </w:p>
    <w:p w:rsidR="00571FD4" w:rsidRDefault="00571FD4" w:rsidP="00571FD4">
      <w:pPr>
        <w:pStyle w:val="a5"/>
        <w:numPr>
          <w:ilvl w:val="0"/>
          <w:numId w:val="23"/>
        </w:numPr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 xml:space="preserve">http: //www.flogiston.ru </w:t>
      </w:r>
    </w:p>
    <w:p w:rsidR="00571FD4" w:rsidRDefault="00571FD4" w:rsidP="00571FD4">
      <w:pPr>
        <w:pStyle w:val="a5"/>
        <w:numPr>
          <w:ilvl w:val="0"/>
          <w:numId w:val="23"/>
        </w:numPr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 xml:space="preserve">http: //www. twirpix.com </w:t>
      </w:r>
    </w:p>
    <w:p w:rsidR="00571FD4" w:rsidRDefault="00571FD4" w:rsidP="00571FD4">
      <w:pPr>
        <w:pStyle w:val="a5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uk-UA"/>
        </w:rPr>
      </w:pPr>
    </w:p>
    <w:p w:rsidR="00571FD4" w:rsidRDefault="00571FD4" w:rsidP="00571FD4">
      <w:pPr>
        <w:pStyle w:val="a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10. Узгодження з іншими навчальними дисциплінами</w:t>
      </w:r>
    </w:p>
    <w:p w:rsidR="00571FD4" w:rsidRDefault="00571FD4" w:rsidP="00571FD4">
      <w:pPr>
        <w:pStyle w:val="a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674"/>
        <w:gridCol w:w="4542"/>
        <w:gridCol w:w="2213"/>
        <w:gridCol w:w="2193"/>
      </w:tblGrid>
      <w:tr w:rsidR="00571FD4" w:rsidTr="00571FD4">
        <w:trPr>
          <w:trHeight w:val="709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FD4" w:rsidRDefault="00571FD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№</w:t>
            </w:r>
          </w:p>
          <w:p w:rsidR="00571FD4" w:rsidRDefault="00571FD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з/п</w:t>
            </w:r>
          </w:p>
        </w:tc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FD4" w:rsidRDefault="00571FD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Назва навчальної дисципліни, щодо</w:t>
            </w:r>
          </w:p>
          <w:p w:rsidR="00571FD4" w:rsidRDefault="00571FD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якої проводиться узгодження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FD4" w:rsidRDefault="00571FD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Прізвище та ініціали викладача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FD4" w:rsidRDefault="00571FD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Підпис</w:t>
            </w:r>
          </w:p>
        </w:tc>
      </w:tr>
      <w:tr w:rsidR="00571FD4" w:rsidTr="00571FD4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FD4" w:rsidRDefault="00571FD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FD4" w:rsidRDefault="00571FD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Загальна психологія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FD4" w:rsidRDefault="00571FD4">
            <w:pPr>
              <w:spacing w:line="256" w:lineRule="auto"/>
              <w:jc w:val="left"/>
              <w:rPr>
                <w:rFonts w:cs="Times New Roman"/>
              </w:rPr>
            </w:pP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FD4" w:rsidRDefault="00571FD4">
            <w:pPr>
              <w:spacing w:line="256" w:lineRule="auto"/>
              <w:jc w:val="left"/>
              <w:rPr>
                <w:rFonts w:cs="Times New Roman"/>
              </w:rPr>
            </w:pPr>
          </w:p>
        </w:tc>
      </w:tr>
      <w:tr w:rsidR="00571FD4" w:rsidTr="00571FD4">
        <w:trPr>
          <w:trHeight w:val="240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FD4" w:rsidRDefault="00571FD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FD4" w:rsidRDefault="00571FD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Соціальна психологія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FD4" w:rsidRDefault="00571FD4">
            <w:pPr>
              <w:spacing w:line="256" w:lineRule="auto"/>
              <w:jc w:val="left"/>
              <w:rPr>
                <w:rFonts w:cs="Times New Roman"/>
              </w:rPr>
            </w:pP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FD4" w:rsidRDefault="00571FD4">
            <w:pPr>
              <w:spacing w:line="256" w:lineRule="auto"/>
              <w:jc w:val="left"/>
              <w:rPr>
                <w:rFonts w:cs="Times New Roman"/>
              </w:rPr>
            </w:pPr>
          </w:p>
        </w:tc>
      </w:tr>
      <w:tr w:rsidR="00571FD4" w:rsidTr="00571FD4">
        <w:trPr>
          <w:trHeight w:val="660"/>
        </w:trPr>
        <w:tc>
          <w:tcPr>
            <w:tcW w:w="6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FD4" w:rsidRDefault="00571FD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3. 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FD4" w:rsidRDefault="00571FD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Психологія управління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FD4" w:rsidRDefault="00571FD4">
            <w:pPr>
              <w:spacing w:line="25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FD4" w:rsidRDefault="00571FD4">
            <w:pPr>
              <w:spacing w:line="25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571FD4" w:rsidTr="00571FD4">
        <w:trPr>
          <w:trHeight w:val="555"/>
        </w:trPr>
        <w:tc>
          <w:tcPr>
            <w:tcW w:w="67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FD4" w:rsidRDefault="00571FD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4.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FD4" w:rsidRDefault="00571FD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Психологія лідерства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FD4" w:rsidRDefault="00571FD4">
            <w:pPr>
              <w:spacing w:line="25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FD4" w:rsidRDefault="00571FD4">
            <w:pPr>
              <w:spacing w:line="25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</w:tbl>
    <w:p w:rsidR="00571FD4" w:rsidRDefault="00571FD4" w:rsidP="00571FD4">
      <w:pPr>
        <w:rPr>
          <w:rFonts w:ascii="Times New Roman" w:hAnsi="Times New Roman" w:cs="Times New Roman"/>
          <w:sz w:val="28"/>
          <w:szCs w:val="28"/>
        </w:rPr>
      </w:pPr>
    </w:p>
    <w:p w:rsidR="00571FD4" w:rsidRDefault="00571FD4" w:rsidP="00571F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1FD4" w:rsidRDefault="00571FD4" w:rsidP="00571FD4">
      <w:pPr>
        <w:rPr>
          <w:rFonts w:ascii="Times New Roman" w:hAnsi="Times New Roman" w:cs="Times New Roman"/>
          <w:b/>
          <w:sz w:val="28"/>
          <w:szCs w:val="28"/>
        </w:rPr>
      </w:pPr>
    </w:p>
    <w:p w:rsidR="00571FD4" w:rsidRDefault="00571FD4" w:rsidP="00571FD4">
      <w:pPr>
        <w:rPr>
          <w:rFonts w:ascii="Times New Roman" w:hAnsi="Times New Roman" w:cs="Times New Roman"/>
          <w:b/>
          <w:sz w:val="28"/>
          <w:szCs w:val="28"/>
        </w:rPr>
      </w:pPr>
    </w:p>
    <w:p w:rsidR="00571FD4" w:rsidRDefault="00571FD4" w:rsidP="00571F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 Зміни та доповнення до робочої програми навчальної дисципліни</w:t>
      </w:r>
    </w:p>
    <w:p w:rsidR="00571FD4" w:rsidRDefault="00571FD4" w:rsidP="00571FD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3"/>
        <w:tblW w:w="9923" w:type="dxa"/>
        <w:tblInd w:w="108" w:type="dxa"/>
        <w:tblLook w:val="04A0" w:firstRow="1" w:lastRow="0" w:firstColumn="1" w:lastColumn="0" w:noHBand="0" w:noVBand="1"/>
      </w:tblPr>
      <w:tblGrid>
        <w:gridCol w:w="709"/>
        <w:gridCol w:w="4251"/>
        <w:gridCol w:w="2534"/>
        <w:gridCol w:w="2429"/>
      </w:tblGrid>
      <w:tr w:rsidR="00571FD4" w:rsidTr="00571FD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1FD4" w:rsidRDefault="00571F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1FD4" w:rsidRDefault="00571F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Зміст внесених змін (доповнень)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1FD4" w:rsidRDefault="00571F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і № протоколу засідання кафедри</w:t>
            </w: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1FD4" w:rsidRDefault="00571F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Примітки</w:t>
            </w:r>
          </w:p>
        </w:tc>
      </w:tr>
      <w:tr w:rsidR="00571FD4" w:rsidTr="00571FD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1FD4" w:rsidRDefault="00571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1FD4" w:rsidRDefault="00571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1FD4" w:rsidRDefault="00571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1FD4" w:rsidRDefault="00571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FD4" w:rsidTr="00571FD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1FD4" w:rsidRDefault="00571F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FD4" w:rsidRDefault="00571F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FD4" w:rsidRDefault="00571F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FD4" w:rsidRDefault="00571F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FD4" w:rsidTr="00571FD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1FD4" w:rsidRDefault="00571FD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FD4" w:rsidRDefault="00571F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FD4" w:rsidRDefault="00571F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FD4" w:rsidRDefault="00571F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1FD4" w:rsidRDefault="00571FD4" w:rsidP="00571FD4">
      <w:pPr>
        <w:rPr>
          <w:sz w:val="28"/>
          <w:szCs w:val="28"/>
        </w:rPr>
      </w:pPr>
    </w:p>
    <w:p w:rsidR="00571FD4" w:rsidRDefault="00571FD4" w:rsidP="00571FD4"/>
    <w:sectPr w:rsidR="00571FD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B6633"/>
    <w:multiLevelType w:val="multilevel"/>
    <w:tmpl w:val="1DAA46CE"/>
    <w:lvl w:ilvl="0">
      <w:start w:val="1"/>
      <w:numFmt w:val="decimal"/>
      <w:lvlText w:val="%1."/>
      <w:lvlJc w:val="left"/>
      <w:pPr>
        <w:ind w:left="1047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407" w:hanging="720"/>
      </w:pPr>
    </w:lvl>
    <w:lvl w:ilvl="2">
      <w:start w:val="1"/>
      <w:numFmt w:val="decimal"/>
      <w:isLgl/>
      <w:lvlText w:val="%1.%2.%3."/>
      <w:lvlJc w:val="left"/>
      <w:pPr>
        <w:ind w:left="1407" w:hanging="720"/>
      </w:pPr>
    </w:lvl>
    <w:lvl w:ilvl="3">
      <w:start w:val="1"/>
      <w:numFmt w:val="decimal"/>
      <w:isLgl/>
      <w:lvlText w:val="%1.%2.%3.%4."/>
      <w:lvlJc w:val="left"/>
      <w:pPr>
        <w:ind w:left="1767" w:hanging="1080"/>
      </w:pPr>
    </w:lvl>
    <w:lvl w:ilvl="4">
      <w:start w:val="1"/>
      <w:numFmt w:val="decimal"/>
      <w:isLgl/>
      <w:lvlText w:val="%1.%2.%3.%4.%5."/>
      <w:lvlJc w:val="left"/>
      <w:pPr>
        <w:ind w:left="1767" w:hanging="1080"/>
      </w:pPr>
    </w:lvl>
    <w:lvl w:ilvl="5">
      <w:start w:val="1"/>
      <w:numFmt w:val="decimal"/>
      <w:isLgl/>
      <w:lvlText w:val="%1.%2.%3.%4.%5.%6."/>
      <w:lvlJc w:val="left"/>
      <w:pPr>
        <w:ind w:left="2127" w:hanging="1440"/>
      </w:pPr>
    </w:lvl>
    <w:lvl w:ilvl="6">
      <w:start w:val="1"/>
      <w:numFmt w:val="decimal"/>
      <w:isLgl/>
      <w:lvlText w:val="%1.%2.%3.%4.%5.%6.%7."/>
      <w:lvlJc w:val="left"/>
      <w:pPr>
        <w:ind w:left="2487" w:hanging="1800"/>
      </w:pPr>
    </w:lvl>
    <w:lvl w:ilvl="7">
      <w:start w:val="1"/>
      <w:numFmt w:val="decimal"/>
      <w:isLgl/>
      <w:lvlText w:val="%1.%2.%3.%4.%5.%6.%7.%8."/>
      <w:lvlJc w:val="left"/>
      <w:pPr>
        <w:ind w:left="2487" w:hanging="1800"/>
      </w:pPr>
    </w:lvl>
    <w:lvl w:ilvl="8">
      <w:start w:val="1"/>
      <w:numFmt w:val="decimal"/>
      <w:isLgl/>
      <w:lvlText w:val="%1.%2.%3.%4.%5.%6.%7.%8.%9."/>
      <w:lvlJc w:val="left"/>
      <w:pPr>
        <w:ind w:left="2847" w:hanging="2160"/>
      </w:pPr>
    </w:lvl>
  </w:abstractNum>
  <w:abstractNum w:abstractNumId="1">
    <w:nsid w:val="0E503375"/>
    <w:multiLevelType w:val="hybridMultilevel"/>
    <w:tmpl w:val="F9C24EC6"/>
    <w:lvl w:ilvl="0" w:tplc="11403D7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70C64"/>
    <w:multiLevelType w:val="hybridMultilevel"/>
    <w:tmpl w:val="3684DB78"/>
    <w:lvl w:ilvl="0" w:tplc="F09884A2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51101E"/>
    <w:multiLevelType w:val="hybridMultilevel"/>
    <w:tmpl w:val="F0CA27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8E25F5"/>
    <w:multiLevelType w:val="hybridMultilevel"/>
    <w:tmpl w:val="B92202D8"/>
    <w:lvl w:ilvl="0" w:tplc="0419000F">
      <w:start w:val="1"/>
      <w:numFmt w:val="decimal"/>
      <w:lvlText w:val="%1."/>
      <w:lvlJc w:val="left"/>
      <w:pPr>
        <w:tabs>
          <w:tab w:val="num" w:pos="696"/>
        </w:tabs>
        <w:ind w:left="696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AF25B4"/>
    <w:multiLevelType w:val="hybridMultilevel"/>
    <w:tmpl w:val="5594A9F8"/>
    <w:lvl w:ilvl="0" w:tplc="182A41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CA3162"/>
    <w:multiLevelType w:val="hybridMultilevel"/>
    <w:tmpl w:val="D4C4F0EE"/>
    <w:lvl w:ilvl="0" w:tplc="F09884A2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642731"/>
    <w:multiLevelType w:val="hybridMultilevel"/>
    <w:tmpl w:val="879E3508"/>
    <w:lvl w:ilvl="0" w:tplc="11403D7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1403D74">
      <w:start w:val="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54A6C66"/>
    <w:multiLevelType w:val="hybridMultilevel"/>
    <w:tmpl w:val="7ADA7D84"/>
    <w:lvl w:ilvl="0" w:tplc="724427E2">
      <w:start w:val="1"/>
      <w:numFmt w:val="bullet"/>
      <w:lvlText w:val="-"/>
      <w:lvlJc w:val="left"/>
      <w:pPr>
        <w:ind w:left="1272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9">
    <w:nsid w:val="4DDD4AC9"/>
    <w:multiLevelType w:val="hybridMultilevel"/>
    <w:tmpl w:val="E8467724"/>
    <w:lvl w:ilvl="0" w:tplc="724427E2">
      <w:start w:val="1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724427E2">
      <w:start w:val="1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2" w:tplc="724427E2">
      <w:start w:val="1"/>
      <w:numFmt w:val="bullet"/>
      <w:lvlText w:val="-"/>
      <w:lvlJc w:val="left"/>
      <w:pPr>
        <w:ind w:left="1251" w:hanging="825"/>
      </w:pPr>
      <w:rPr>
        <w:rFonts w:ascii="Times New Roman" w:eastAsia="Times New Roman" w:hAnsi="Times New Roman" w:cs="Times New Roman" w:hint="default"/>
      </w:rPr>
    </w:lvl>
    <w:lvl w:ilvl="3" w:tplc="724427E2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4" w:tplc="724427E2">
      <w:start w:val="1"/>
      <w:numFmt w:val="bullet"/>
      <w:lvlText w:val="-"/>
      <w:lvlJc w:val="left"/>
      <w:pPr>
        <w:ind w:left="1423" w:hanging="855"/>
      </w:pPr>
      <w:rPr>
        <w:rFonts w:ascii="Times New Roman" w:eastAsia="Times New Roman" w:hAnsi="Times New Roman" w:cs="Times New Roman" w:hint="default"/>
      </w:rPr>
    </w:lvl>
    <w:lvl w:ilvl="5" w:tplc="04220005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10">
    <w:nsid w:val="4F4A12FE"/>
    <w:multiLevelType w:val="hybridMultilevel"/>
    <w:tmpl w:val="60F64F3A"/>
    <w:lvl w:ilvl="0" w:tplc="F5AA198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D37523"/>
    <w:multiLevelType w:val="hybridMultilevel"/>
    <w:tmpl w:val="300CCC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8655E7A"/>
    <w:multiLevelType w:val="hybridMultilevel"/>
    <w:tmpl w:val="83140486"/>
    <w:lvl w:ilvl="0" w:tplc="41A8283A">
      <w:start w:val="1"/>
      <w:numFmt w:val="decimal"/>
      <w:lvlText w:val="%1."/>
      <w:lvlJc w:val="left"/>
      <w:pPr>
        <w:ind w:left="108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F794773"/>
    <w:multiLevelType w:val="hybridMultilevel"/>
    <w:tmpl w:val="ADDEADAE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0803DA0"/>
    <w:multiLevelType w:val="hybridMultilevel"/>
    <w:tmpl w:val="A7120FAA"/>
    <w:lvl w:ilvl="0" w:tplc="DCE0354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13"/>
  </w:num>
  <w:num w:numId="5">
    <w:abstractNumId w:val="10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7"/>
  </w:num>
  <w:num w:numId="10">
    <w:abstractNumId w:val="1"/>
  </w:num>
  <w:num w:numId="11">
    <w:abstractNumId w:val="1"/>
  </w:num>
  <w:num w:numId="12">
    <w:abstractNumId w:val="12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1D4"/>
    <w:rsid w:val="002101D4"/>
    <w:rsid w:val="002203D3"/>
    <w:rsid w:val="002F6A38"/>
    <w:rsid w:val="00431C74"/>
    <w:rsid w:val="004A4C96"/>
    <w:rsid w:val="004B2A97"/>
    <w:rsid w:val="00533A56"/>
    <w:rsid w:val="00571FD4"/>
    <w:rsid w:val="005B4428"/>
    <w:rsid w:val="006A6EDA"/>
    <w:rsid w:val="007758F0"/>
    <w:rsid w:val="007C4D12"/>
    <w:rsid w:val="007D2173"/>
    <w:rsid w:val="00EC0AC1"/>
    <w:rsid w:val="00F51FDF"/>
    <w:rsid w:val="00FA687B"/>
    <w:rsid w:val="00FD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D12"/>
    <w:pPr>
      <w:spacing w:after="0" w:line="240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FD11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7C4D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1F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571FD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C4D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ody Text"/>
    <w:basedOn w:val="a"/>
    <w:link w:val="a4"/>
    <w:uiPriority w:val="99"/>
    <w:semiHidden/>
    <w:unhideWhenUsed/>
    <w:rsid w:val="007C4D12"/>
    <w:pPr>
      <w:spacing w:after="120"/>
    </w:pPr>
  </w:style>
  <w:style w:type="character" w:customStyle="1" w:styleId="a4">
    <w:name w:val="Основний текст Знак"/>
    <w:basedOn w:val="a0"/>
    <w:link w:val="a3"/>
    <w:uiPriority w:val="99"/>
    <w:semiHidden/>
    <w:rsid w:val="007C4D12"/>
  </w:style>
  <w:style w:type="paragraph" w:styleId="a5">
    <w:name w:val="List Paragraph"/>
    <w:basedOn w:val="a"/>
    <w:uiPriority w:val="99"/>
    <w:qFormat/>
    <w:rsid w:val="007C4D12"/>
    <w:pPr>
      <w:ind w:left="720"/>
      <w:contextualSpacing/>
    </w:pPr>
  </w:style>
  <w:style w:type="paragraph" w:customStyle="1" w:styleId="FR2">
    <w:name w:val="FR2"/>
    <w:uiPriority w:val="99"/>
    <w:rsid w:val="007C4D12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eastAsia="uk-UA"/>
    </w:rPr>
  </w:style>
  <w:style w:type="character" w:customStyle="1" w:styleId="22">
    <w:name w:val="Заголовок №2 (2)"/>
    <w:basedOn w:val="a0"/>
    <w:rsid w:val="007C4D12"/>
    <w:rPr>
      <w:rFonts w:ascii="Verdana" w:eastAsia="Verdana" w:hAnsi="Verdana" w:cs="Verdana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FD11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571FD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70">
    <w:name w:val="Заголовок 7 Знак"/>
    <w:basedOn w:val="a0"/>
    <w:link w:val="7"/>
    <w:uiPriority w:val="99"/>
    <w:semiHidden/>
    <w:rsid w:val="00571FD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6">
    <w:name w:val="Hyperlink"/>
    <w:basedOn w:val="a0"/>
    <w:uiPriority w:val="99"/>
    <w:semiHidden/>
    <w:unhideWhenUsed/>
    <w:rsid w:val="00571FD4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571FD4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semiHidden/>
    <w:unhideWhenUsed/>
    <w:rsid w:val="00571FD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header"/>
    <w:basedOn w:val="a"/>
    <w:link w:val="aa"/>
    <w:uiPriority w:val="99"/>
    <w:semiHidden/>
    <w:unhideWhenUsed/>
    <w:rsid w:val="00571FD4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semiHidden/>
    <w:rsid w:val="00571FD4"/>
  </w:style>
  <w:style w:type="paragraph" w:styleId="ab">
    <w:name w:val="footer"/>
    <w:basedOn w:val="a"/>
    <w:link w:val="ac"/>
    <w:uiPriority w:val="99"/>
    <w:semiHidden/>
    <w:unhideWhenUsed/>
    <w:rsid w:val="00571FD4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semiHidden/>
    <w:rsid w:val="00571FD4"/>
  </w:style>
  <w:style w:type="paragraph" w:styleId="ad">
    <w:name w:val="Title"/>
    <w:basedOn w:val="a"/>
    <w:link w:val="ae"/>
    <w:uiPriority w:val="99"/>
    <w:qFormat/>
    <w:rsid w:val="00571FD4"/>
    <w:pPr>
      <w:ind w:left="709" w:hanging="709"/>
      <w:jc w:val="center"/>
    </w:pPr>
    <w:rPr>
      <w:rFonts w:ascii="Times New Roman" w:eastAsia="Times New Roman" w:hAnsi="Times New Roman" w:cs="Times New Roman"/>
      <w:sz w:val="36"/>
      <w:szCs w:val="20"/>
      <w:u w:val="single"/>
      <w:lang w:eastAsia="ru-RU"/>
    </w:rPr>
  </w:style>
  <w:style w:type="character" w:customStyle="1" w:styleId="ae">
    <w:name w:val="Назва Знак"/>
    <w:basedOn w:val="a0"/>
    <w:link w:val="ad"/>
    <w:uiPriority w:val="99"/>
    <w:rsid w:val="00571FD4"/>
    <w:rPr>
      <w:rFonts w:ascii="Times New Roman" w:eastAsia="Times New Roman" w:hAnsi="Times New Roman" w:cs="Times New Roman"/>
      <w:sz w:val="36"/>
      <w:szCs w:val="20"/>
      <w:u w:val="single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571FD4"/>
    <w:pPr>
      <w:spacing w:after="120"/>
      <w:ind w:left="283"/>
    </w:pPr>
  </w:style>
  <w:style w:type="character" w:customStyle="1" w:styleId="af0">
    <w:name w:val="Основний текст з відступом Знак"/>
    <w:basedOn w:val="a0"/>
    <w:link w:val="af"/>
    <w:uiPriority w:val="99"/>
    <w:semiHidden/>
    <w:rsid w:val="00571FD4"/>
  </w:style>
  <w:style w:type="paragraph" w:styleId="3">
    <w:name w:val="Body Text Indent 3"/>
    <w:basedOn w:val="a"/>
    <w:link w:val="30"/>
    <w:uiPriority w:val="99"/>
    <w:semiHidden/>
    <w:unhideWhenUsed/>
    <w:rsid w:val="00571FD4"/>
    <w:pPr>
      <w:spacing w:after="120"/>
      <w:ind w:left="283"/>
    </w:pPr>
    <w:rPr>
      <w:sz w:val="16"/>
      <w:szCs w:val="16"/>
    </w:rPr>
  </w:style>
  <w:style w:type="character" w:customStyle="1" w:styleId="30">
    <w:name w:val="Основний текст з відступом 3 Знак"/>
    <w:basedOn w:val="a0"/>
    <w:link w:val="3"/>
    <w:uiPriority w:val="99"/>
    <w:semiHidden/>
    <w:rsid w:val="00571FD4"/>
    <w:rPr>
      <w:sz w:val="16"/>
      <w:szCs w:val="16"/>
    </w:rPr>
  </w:style>
  <w:style w:type="paragraph" w:styleId="af1">
    <w:name w:val="Balloon Text"/>
    <w:basedOn w:val="a"/>
    <w:link w:val="af2"/>
    <w:uiPriority w:val="99"/>
    <w:semiHidden/>
    <w:unhideWhenUsed/>
    <w:rsid w:val="00571FD4"/>
    <w:rPr>
      <w:rFonts w:ascii="Tahoma" w:hAnsi="Tahoma" w:cs="Tahoma"/>
      <w:sz w:val="16"/>
      <w:szCs w:val="16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571FD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71FD4"/>
  </w:style>
  <w:style w:type="table" w:styleId="af3">
    <w:name w:val="Table Grid"/>
    <w:basedOn w:val="a1"/>
    <w:uiPriority w:val="59"/>
    <w:rsid w:val="00571F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ітка таблиці1"/>
    <w:basedOn w:val="a1"/>
    <w:uiPriority w:val="59"/>
    <w:rsid w:val="00571F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D12"/>
    <w:pPr>
      <w:spacing w:after="0" w:line="240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FD11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7C4D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1F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571FD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C4D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ody Text"/>
    <w:basedOn w:val="a"/>
    <w:link w:val="a4"/>
    <w:uiPriority w:val="99"/>
    <w:semiHidden/>
    <w:unhideWhenUsed/>
    <w:rsid w:val="007C4D12"/>
    <w:pPr>
      <w:spacing w:after="120"/>
    </w:pPr>
  </w:style>
  <w:style w:type="character" w:customStyle="1" w:styleId="a4">
    <w:name w:val="Основний текст Знак"/>
    <w:basedOn w:val="a0"/>
    <w:link w:val="a3"/>
    <w:uiPriority w:val="99"/>
    <w:semiHidden/>
    <w:rsid w:val="007C4D12"/>
  </w:style>
  <w:style w:type="paragraph" w:styleId="a5">
    <w:name w:val="List Paragraph"/>
    <w:basedOn w:val="a"/>
    <w:uiPriority w:val="99"/>
    <w:qFormat/>
    <w:rsid w:val="007C4D12"/>
    <w:pPr>
      <w:ind w:left="720"/>
      <w:contextualSpacing/>
    </w:pPr>
  </w:style>
  <w:style w:type="paragraph" w:customStyle="1" w:styleId="FR2">
    <w:name w:val="FR2"/>
    <w:uiPriority w:val="99"/>
    <w:rsid w:val="007C4D12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eastAsia="uk-UA"/>
    </w:rPr>
  </w:style>
  <w:style w:type="character" w:customStyle="1" w:styleId="22">
    <w:name w:val="Заголовок №2 (2)"/>
    <w:basedOn w:val="a0"/>
    <w:rsid w:val="007C4D12"/>
    <w:rPr>
      <w:rFonts w:ascii="Verdana" w:eastAsia="Verdana" w:hAnsi="Verdana" w:cs="Verdana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FD11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571FD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70">
    <w:name w:val="Заголовок 7 Знак"/>
    <w:basedOn w:val="a0"/>
    <w:link w:val="7"/>
    <w:uiPriority w:val="99"/>
    <w:semiHidden/>
    <w:rsid w:val="00571FD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6">
    <w:name w:val="Hyperlink"/>
    <w:basedOn w:val="a0"/>
    <w:uiPriority w:val="99"/>
    <w:semiHidden/>
    <w:unhideWhenUsed/>
    <w:rsid w:val="00571FD4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571FD4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semiHidden/>
    <w:unhideWhenUsed/>
    <w:rsid w:val="00571FD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header"/>
    <w:basedOn w:val="a"/>
    <w:link w:val="aa"/>
    <w:uiPriority w:val="99"/>
    <w:semiHidden/>
    <w:unhideWhenUsed/>
    <w:rsid w:val="00571FD4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semiHidden/>
    <w:rsid w:val="00571FD4"/>
  </w:style>
  <w:style w:type="paragraph" w:styleId="ab">
    <w:name w:val="footer"/>
    <w:basedOn w:val="a"/>
    <w:link w:val="ac"/>
    <w:uiPriority w:val="99"/>
    <w:semiHidden/>
    <w:unhideWhenUsed/>
    <w:rsid w:val="00571FD4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semiHidden/>
    <w:rsid w:val="00571FD4"/>
  </w:style>
  <w:style w:type="paragraph" w:styleId="ad">
    <w:name w:val="Title"/>
    <w:basedOn w:val="a"/>
    <w:link w:val="ae"/>
    <w:uiPriority w:val="99"/>
    <w:qFormat/>
    <w:rsid w:val="00571FD4"/>
    <w:pPr>
      <w:ind w:left="709" w:hanging="709"/>
      <w:jc w:val="center"/>
    </w:pPr>
    <w:rPr>
      <w:rFonts w:ascii="Times New Roman" w:eastAsia="Times New Roman" w:hAnsi="Times New Roman" w:cs="Times New Roman"/>
      <w:sz w:val="36"/>
      <w:szCs w:val="20"/>
      <w:u w:val="single"/>
      <w:lang w:eastAsia="ru-RU"/>
    </w:rPr>
  </w:style>
  <w:style w:type="character" w:customStyle="1" w:styleId="ae">
    <w:name w:val="Назва Знак"/>
    <w:basedOn w:val="a0"/>
    <w:link w:val="ad"/>
    <w:uiPriority w:val="99"/>
    <w:rsid w:val="00571FD4"/>
    <w:rPr>
      <w:rFonts w:ascii="Times New Roman" w:eastAsia="Times New Roman" w:hAnsi="Times New Roman" w:cs="Times New Roman"/>
      <w:sz w:val="36"/>
      <w:szCs w:val="20"/>
      <w:u w:val="single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571FD4"/>
    <w:pPr>
      <w:spacing w:after="120"/>
      <w:ind w:left="283"/>
    </w:pPr>
  </w:style>
  <w:style w:type="character" w:customStyle="1" w:styleId="af0">
    <w:name w:val="Основний текст з відступом Знак"/>
    <w:basedOn w:val="a0"/>
    <w:link w:val="af"/>
    <w:uiPriority w:val="99"/>
    <w:semiHidden/>
    <w:rsid w:val="00571FD4"/>
  </w:style>
  <w:style w:type="paragraph" w:styleId="3">
    <w:name w:val="Body Text Indent 3"/>
    <w:basedOn w:val="a"/>
    <w:link w:val="30"/>
    <w:uiPriority w:val="99"/>
    <w:semiHidden/>
    <w:unhideWhenUsed/>
    <w:rsid w:val="00571FD4"/>
    <w:pPr>
      <w:spacing w:after="120"/>
      <w:ind w:left="283"/>
    </w:pPr>
    <w:rPr>
      <w:sz w:val="16"/>
      <w:szCs w:val="16"/>
    </w:rPr>
  </w:style>
  <w:style w:type="character" w:customStyle="1" w:styleId="30">
    <w:name w:val="Основний текст з відступом 3 Знак"/>
    <w:basedOn w:val="a0"/>
    <w:link w:val="3"/>
    <w:uiPriority w:val="99"/>
    <w:semiHidden/>
    <w:rsid w:val="00571FD4"/>
    <w:rPr>
      <w:sz w:val="16"/>
      <w:szCs w:val="16"/>
    </w:rPr>
  </w:style>
  <w:style w:type="paragraph" w:styleId="af1">
    <w:name w:val="Balloon Text"/>
    <w:basedOn w:val="a"/>
    <w:link w:val="af2"/>
    <w:uiPriority w:val="99"/>
    <w:semiHidden/>
    <w:unhideWhenUsed/>
    <w:rsid w:val="00571FD4"/>
    <w:rPr>
      <w:rFonts w:ascii="Tahoma" w:hAnsi="Tahoma" w:cs="Tahoma"/>
      <w:sz w:val="16"/>
      <w:szCs w:val="16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571FD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71FD4"/>
  </w:style>
  <w:style w:type="table" w:styleId="af3">
    <w:name w:val="Table Grid"/>
    <w:basedOn w:val="a1"/>
    <w:uiPriority w:val="59"/>
    <w:rsid w:val="00571F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ітка таблиці1"/>
    <w:basedOn w:val="a1"/>
    <w:uiPriority w:val="59"/>
    <w:rsid w:val="00571F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5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nbuv.gov.u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84363-F94B-48F0-922B-9225C3E1F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22027</Words>
  <Characters>12556</Characters>
  <Application>Microsoft Office Word</Application>
  <DocSecurity>0</DocSecurity>
  <Lines>104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natalia.zhyhailo@outlook.com</cp:lastModifiedBy>
  <cp:revision>16</cp:revision>
  <dcterms:created xsi:type="dcterms:W3CDTF">2017-09-10T14:58:00Z</dcterms:created>
  <dcterms:modified xsi:type="dcterms:W3CDTF">2021-02-07T15:17:00Z</dcterms:modified>
</cp:coreProperties>
</file>