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E3" w:rsidRPr="00213F41" w:rsidRDefault="00E64DE3" w:rsidP="00E64DE3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41">
        <w:rPr>
          <w:rFonts w:ascii="Times New Roman" w:hAnsi="Times New Roman" w:cs="Times New Roman"/>
          <w:b/>
          <w:sz w:val="28"/>
          <w:szCs w:val="28"/>
        </w:rPr>
        <w:t xml:space="preserve">Методичні матеріали щодо дисципліни </w:t>
      </w:r>
      <w:r>
        <w:rPr>
          <w:rFonts w:ascii="Times New Roman" w:hAnsi="Times New Roman" w:cs="Times New Roman"/>
          <w:b/>
          <w:sz w:val="28"/>
          <w:szCs w:val="28"/>
        </w:rPr>
        <w:t xml:space="preserve">вільного вибору студентів (ДВВС) </w:t>
      </w:r>
      <w:r w:rsidRPr="00213F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Людина як предмет філософії та літератури екзистенціалізму</w:t>
      </w:r>
      <w:r w:rsidRPr="00213F41">
        <w:rPr>
          <w:rFonts w:ascii="Times New Roman" w:hAnsi="Times New Roman" w:cs="Times New Roman"/>
          <w:b/>
          <w:sz w:val="28"/>
          <w:szCs w:val="28"/>
        </w:rPr>
        <w:t>»</w:t>
      </w:r>
    </w:p>
    <w:p w:rsidR="00E64DE3" w:rsidRPr="002B4547" w:rsidRDefault="00E64DE3" w:rsidP="00E64DE3">
      <w:pPr>
        <w:ind w:firstLine="567"/>
        <w:jc w:val="both"/>
        <w:rPr>
          <w:sz w:val="28"/>
          <w:szCs w:val="28"/>
        </w:rPr>
      </w:pPr>
      <w:r w:rsidRPr="00E25320">
        <w:rPr>
          <w:rFonts w:ascii="Times New Roman" w:hAnsi="Times New Roman" w:cs="Times New Roman"/>
          <w:sz w:val="24"/>
          <w:szCs w:val="24"/>
        </w:rPr>
        <w:t>Метою</w:t>
      </w:r>
      <w:r>
        <w:rPr>
          <w:rFonts w:ascii="Times New Roman" w:hAnsi="Times New Roman" w:cs="Times New Roman"/>
          <w:sz w:val="24"/>
          <w:szCs w:val="24"/>
        </w:rPr>
        <w:t xml:space="preserve"> вивчення </w:t>
      </w:r>
      <w:r w:rsidRPr="00E25320">
        <w:rPr>
          <w:rFonts w:ascii="Times New Roman" w:hAnsi="Times New Roman" w:cs="Times New Roman"/>
          <w:sz w:val="24"/>
          <w:szCs w:val="24"/>
        </w:rPr>
        <w:t>дисципліни «</w:t>
      </w:r>
      <w:r>
        <w:rPr>
          <w:rFonts w:ascii="Times New Roman" w:hAnsi="Times New Roman" w:cs="Times New Roman"/>
          <w:sz w:val="24"/>
          <w:szCs w:val="24"/>
        </w:rPr>
        <w:t xml:space="preserve">Людина як предмет філософії та літератури екзистенціалізму» є ознайомлення студентів із особливостями ключових ідей, концепцій і понять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екзистенційного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мислення</w:t>
      </w:r>
      <w:r w:rsidRPr="00E25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починаючи з Нового часу і закінчуючи кінцем ХХ сторіччя.</w:t>
      </w:r>
      <w:r w:rsidRPr="00A30ED0">
        <w:rPr>
          <w:b/>
          <w:sz w:val="28"/>
          <w:szCs w:val="28"/>
        </w:rPr>
        <w:t xml:space="preserve"> </w:t>
      </w:r>
      <w:r w:rsidRPr="00A30ED0">
        <w:rPr>
          <w:rFonts w:ascii="Times New Roman" w:hAnsi="Times New Roman" w:cs="Times New Roman"/>
          <w:sz w:val="24"/>
          <w:szCs w:val="24"/>
        </w:rPr>
        <w:t xml:space="preserve">Особливий наголос робиться на міждисциплінарному характері екзистенціалізму, передовсім у сенсі плідної взаємодії філософії та літератури (на прикладах Ф. </w:t>
      </w:r>
      <w:proofErr w:type="spellStart"/>
      <w:r w:rsidRPr="00A30ED0">
        <w:rPr>
          <w:rFonts w:ascii="Times New Roman" w:hAnsi="Times New Roman" w:cs="Times New Roman"/>
          <w:sz w:val="24"/>
          <w:szCs w:val="24"/>
        </w:rPr>
        <w:t>Достоєвского</w:t>
      </w:r>
      <w:proofErr w:type="spellEnd"/>
      <w:r w:rsidRPr="00A30ED0">
        <w:rPr>
          <w:rFonts w:ascii="Times New Roman" w:hAnsi="Times New Roman" w:cs="Times New Roman"/>
          <w:sz w:val="24"/>
          <w:szCs w:val="24"/>
        </w:rPr>
        <w:t xml:space="preserve">, Ф. Кафки, Г. Гессе, А. Камю, М. </w:t>
      </w:r>
      <w:proofErr w:type="spellStart"/>
      <w:r w:rsidRPr="00A30ED0">
        <w:rPr>
          <w:rFonts w:ascii="Times New Roman" w:hAnsi="Times New Roman" w:cs="Times New Roman"/>
          <w:sz w:val="24"/>
          <w:szCs w:val="24"/>
        </w:rPr>
        <w:t>Кундери</w:t>
      </w:r>
      <w:proofErr w:type="spellEnd"/>
      <w:r w:rsidRPr="00A30ED0">
        <w:rPr>
          <w:rFonts w:ascii="Times New Roman" w:hAnsi="Times New Roman" w:cs="Times New Roman"/>
          <w:sz w:val="24"/>
          <w:szCs w:val="24"/>
        </w:rPr>
        <w:t xml:space="preserve"> та ін.). У рамках курсу обговорюватимуться імплікації ідей екзистенціалізму для нинішньої історичної і соціокультурної ситуації.</w:t>
      </w:r>
    </w:p>
    <w:p w:rsidR="00E64DE3" w:rsidRPr="00E25320" w:rsidRDefault="00E64DE3" w:rsidP="00E64DE3">
      <w:pPr>
        <w:jc w:val="both"/>
        <w:rPr>
          <w:rFonts w:ascii="Times New Roman" w:hAnsi="Times New Roman" w:cs="Times New Roman"/>
          <w:sz w:val="24"/>
          <w:szCs w:val="24"/>
        </w:rPr>
      </w:pPr>
      <w:r w:rsidRPr="00E25320">
        <w:rPr>
          <w:rFonts w:ascii="Times New Roman" w:hAnsi="Times New Roman" w:cs="Times New Roman"/>
          <w:sz w:val="24"/>
          <w:szCs w:val="24"/>
        </w:rPr>
        <w:t>Пі</w:t>
      </w:r>
      <w:r>
        <w:rPr>
          <w:rFonts w:ascii="Times New Roman" w:hAnsi="Times New Roman" w:cs="Times New Roman"/>
          <w:sz w:val="24"/>
          <w:szCs w:val="24"/>
        </w:rPr>
        <w:t>сля завершення цього курсу студе</w:t>
      </w:r>
      <w:r w:rsidRPr="00E25320">
        <w:rPr>
          <w:rFonts w:ascii="Times New Roman" w:hAnsi="Times New Roman" w:cs="Times New Roman"/>
          <w:sz w:val="24"/>
          <w:szCs w:val="24"/>
        </w:rPr>
        <w:t xml:space="preserve">нт буде </w:t>
      </w:r>
      <w:r w:rsidRPr="00E25320">
        <w:rPr>
          <w:rFonts w:ascii="Times New Roman" w:hAnsi="Times New Roman" w:cs="Times New Roman"/>
          <w:b/>
          <w:sz w:val="24"/>
          <w:szCs w:val="24"/>
        </w:rPr>
        <w:t>знати</w:t>
      </w:r>
      <w:r w:rsidRPr="00E25320">
        <w:rPr>
          <w:rFonts w:ascii="Times New Roman" w:hAnsi="Times New Roman" w:cs="Times New Roman"/>
          <w:sz w:val="24"/>
          <w:szCs w:val="24"/>
        </w:rPr>
        <w:t>:</w:t>
      </w:r>
    </w:p>
    <w:p w:rsidR="00E64DE3" w:rsidRPr="00E25320" w:rsidRDefault="00E64DE3" w:rsidP="00E64DE3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виникнення і розвитку у західній філософії та літературі антропологічної проблематики</w:t>
      </w:r>
      <w:r w:rsidRPr="00E25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4DE3" w:rsidRPr="00E25320" w:rsidRDefault="00E64DE3" w:rsidP="00E64DE3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екзистенційний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 дослідження антропологічної проблематики</w:t>
      </w:r>
      <w:r w:rsidRPr="00E25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4DE3" w:rsidRPr="00E25320" w:rsidRDefault="00E64DE3" w:rsidP="00E64DE3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підходи найвагоміших представників</w:t>
      </w:r>
      <w:r w:rsidRPr="00E2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екзистенційного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мислення </w:t>
      </w:r>
      <w:r w:rsidRPr="00E25320">
        <w:rPr>
          <w:rFonts w:ascii="Times New Roman" w:hAnsi="Times New Roman" w:cs="Times New Roman"/>
          <w:sz w:val="24"/>
          <w:szCs w:val="24"/>
        </w:rPr>
        <w:t>до формулю</w:t>
      </w:r>
      <w:r>
        <w:rPr>
          <w:rFonts w:ascii="Times New Roman" w:hAnsi="Times New Roman" w:cs="Times New Roman"/>
          <w:sz w:val="24"/>
          <w:szCs w:val="24"/>
        </w:rPr>
        <w:t>вання та вирішення антропологічних питань</w:t>
      </w:r>
      <w:r w:rsidRPr="00E253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DE3" w:rsidRPr="00E25320" w:rsidRDefault="00E64DE3" w:rsidP="00E64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DE3" w:rsidRPr="00E25320" w:rsidRDefault="00E64DE3" w:rsidP="00E64D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Водночас п</w:t>
      </w:r>
      <w:r w:rsidRPr="00E2532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сля завершення цього курсу студе</w:t>
      </w:r>
      <w:r w:rsidRPr="00E25320">
        <w:rPr>
          <w:rFonts w:ascii="Times New Roman" w:hAnsi="Times New Roman" w:cs="Times New Roman"/>
          <w:sz w:val="24"/>
          <w:szCs w:val="24"/>
        </w:rPr>
        <w:t xml:space="preserve">нт буде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25320">
        <w:rPr>
          <w:rFonts w:ascii="Times New Roman" w:hAnsi="Times New Roman" w:cs="Times New Roman"/>
          <w:b/>
          <w:sz w:val="24"/>
          <w:szCs w:val="24"/>
        </w:rPr>
        <w:t>міти:</w:t>
      </w:r>
    </w:p>
    <w:p w:rsidR="00E64DE3" w:rsidRPr="00E25320" w:rsidRDefault="00E64DE3" w:rsidP="00E64DE3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E25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20">
        <w:rPr>
          <w:rFonts w:ascii="Times New Roman" w:hAnsi="Times New Roman" w:cs="Times New Roman"/>
          <w:sz w:val="24"/>
          <w:szCs w:val="24"/>
        </w:rPr>
        <w:t xml:space="preserve">давати визначення і </w:t>
      </w:r>
      <w:proofErr w:type="spellStart"/>
      <w:r w:rsidRPr="00E25320">
        <w:rPr>
          <w:rFonts w:ascii="Times New Roman" w:hAnsi="Times New Roman" w:cs="Times New Roman"/>
          <w:sz w:val="24"/>
          <w:szCs w:val="24"/>
        </w:rPr>
        <w:t>грамотно</w:t>
      </w:r>
      <w:proofErr w:type="spellEnd"/>
      <w:r w:rsidRPr="00E25320">
        <w:rPr>
          <w:rFonts w:ascii="Times New Roman" w:hAnsi="Times New Roman" w:cs="Times New Roman"/>
          <w:sz w:val="24"/>
          <w:szCs w:val="24"/>
        </w:rPr>
        <w:t xml:space="preserve"> оперувати ключовими термі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екзистенційної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філософії та літератури;</w:t>
      </w:r>
    </w:p>
    <w:p w:rsidR="00E64DE3" w:rsidRPr="00E25320" w:rsidRDefault="00E64DE3" w:rsidP="00E64DE3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E25320">
        <w:rPr>
          <w:rFonts w:ascii="Times New Roman" w:hAnsi="Times New Roman" w:cs="Times New Roman"/>
          <w:sz w:val="24"/>
          <w:szCs w:val="24"/>
        </w:rPr>
        <w:t xml:space="preserve">застосовувати здобуті знання для аналізу та інтерпретації різноманітних філософських поглядів сучасності; </w:t>
      </w:r>
    </w:p>
    <w:p w:rsidR="00E64DE3" w:rsidRPr="00E25320" w:rsidRDefault="00E64DE3" w:rsidP="00E64DE3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E25320">
        <w:rPr>
          <w:rFonts w:ascii="Times New Roman" w:hAnsi="Times New Roman" w:cs="Times New Roman"/>
          <w:sz w:val="24"/>
          <w:szCs w:val="24"/>
        </w:rPr>
        <w:t>розуміти особливості взаємо</w:t>
      </w:r>
      <w:r>
        <w:rPr>
          <w:rFonts w:ascii="Times New Roman" w:hAnsi="Times New Roman" w:cs="Times New Roman"/>
          <w:sz w:val="24"/>
          <w:szCs w:val="24"/>
        </w:rPr>
        <w:t>зв’язку між ідеями мислителів екзистенціалізму</w:t>
      </w:r>
      <w:r w:rsidRPr="00E25320">
        <w:rPr>
          <w:rFonts w:ascii="Times New Roman" w:hAnsi="Times New Roman" w:cs="Times New Roman"/>
          <w:sz w:val="24"/>
          <w:szCs w:val="24"/>
        </w:rPr>
        <w:t xml:space="preserve"> та водночас віднаходити паралелі до концепцій репрезентантів інших течій мислення; </w:t>
      </w:r>
    </w:p>
    <w:p w:rsidR="00E64DE3" w:rsidRPr="00E25320" w:rsidRDefault="00E64DE3" w:rsidP="00E64DE3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E25320">
        <w:rPr>
          <w:rFonts w:ascii="Times New Roman" w:hAnsi="Times New Roman" w:cs="Times New Roman"/>
          <w:sz w:val="24"/>
          <w:szCs w:val="24"/>
        </w:rPr>
        <w:t>володіти методологією та методами пі</w:t>
      </w:r>
      <w:r>
        <w:rPr>
          <w:rFonts w:ascii="Times New Roman" w:hAnsi="Times New Roman" w:cs="Times New Roman"/>
          <w:sz w:val="24"/>
          <w:szCs w:val="24"/>
        </w:rPr>
        <w:t>знання, які застосовує екзистенціалізм</w:t>
      </w:r>
      <w:r w:rsidRPr="00E25320">
        <w:rPr>
          <w:rFonts w:ascii="Times New Roman" w:hAnsi="Times New Roman" w:cs="Times New Roman"/>
          <w:sz w:val="24"/>
          <w:szCs w:val="24"/>
        </w:rPr>
        <w:t>;</w:t>
      </w:r>
    </w:p>
    <w:p w:rsidR="00E64DE3" w:rsidRPr="00E25320" w:rsidRDefault="00E64DE3" w:rsidP="00E64DE3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E25320">
        <w:rPr>
          <w:rFonts w:ascii="Times New Roman" w:hAnsi="Times New Roman" w:cs="Times New Roman"/>
          <w:sz w:val="24"/>
          <w:szCs w:val="24"/>
        </w:rPr>
        <w:t xml:space="preserve">ідентифікувати та аналізувати поняття, властиві </w:t>
      </w:r>
      <w:r>
        <w:rPr>
          <w:rFonts w:ascii="Times New Roman" w:hAnsi="Times New Roman" w:cs="Times New Roman"/>
          <w:sz w:val="24"/>
          <w:szCs w:val="24"/>
        </w:rPr>
        <w:t>для філософії та літератури екзистенціалізму.</w:t>
      </w:r>
    </w:p>
    <w:p w:rsidR="00E64DE3" w:rsidRDefault="00E64DE3" w:rsidP="0082700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DE3" w:rsidRDefault="00E64DE3" w:rsidP="0082700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008" w:rsidRPr="00213F41" w:rsidRDefault="00827008" w:rsidP="0082700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41">
        <w:rPr>
          <w:rFonts w:ascii="Times New Roman" w:hAnsi="Times New Roman" w:cs="Times New Roman"/>
          <w:b/>
          <w:sz w:val="28"/>
          <w:szCs w:val="28"/>
        </w:rPr>
        <w:t xml:space="preserve">Методичні матеріали щодо дисципліни </w:t>
      </w:r>
      <w:r w:rsidRPr="00213F41">
        <w:rPr>
          <w:rFonts w:ascii="Times New Roman" w:hAnsi="Times New Roman" w:cs="Times New Roman"/>
          <w:b/>
          <w:sz w:val="28"/>
          <w:szCs w:val="28"/>
        </w:rPr>
        <w:t>«Історія філософії 19-20</w:t>
      </w:r>
      <w:r w:rsidR="002B4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41">
        <w:rPr>
          <w:rFonts w:ascii="Times New Roman" w:hAnsi="Times New Roman" w:cs="Times New Roman"/>
          <w:b/>
          <w:sz w:val="28"/>
          <w:szCs w:val="28"/>
        </w:rPr>
        <w:t>ст.»</w:t>
      </w:r>
    </w:p>
    <w:p w:rsidR="00E64DE3" w:rsidRDefault="00827008" w:rsidP="0082700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</w:t>
      </w:r>
      <w:r w:rsidRPr="0082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«Історія філософії 19-20ст.» є складовою частиною базового курсу «Історія філософії», яка вивчається впродовж двох семестрів на четвертому курсі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навчальної програми «Філософія». </w:t>
      </w:r>
    </w:p>
    <w:p w:rsidR="00827008" w:rsidRPr="00827008" w:rsidRDefault="00827008" w:rsidP="0082700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 результаті вивчення цієї дисципліни студент</w:t>
      </w:r>
      <w:r w:rsidRPr="0082700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виявляти основні закономірності</w:t>
      </w:r>
      <w:r w:rsidRPr="00827008">
        <w:rPr>
          <w:rFonts w:ascii="Times New Roman" w:hAnsi="Times New Roman" w:cs="Times New Roman"/>
          <w:sz w:val="24"/>
          <w:szCs w:val="24"/>
        </w:rPr>
        <w:t xml:space="preserve"> становлення і розвитку найважливіших течій і концепцій західної фі</w:t>
      </w:r>
      <w:r>
        <w:rPr>
          <w:rFonts w:ascii="Times New Roman" w:hAnsi="Times New Roman" w:cs="Times New Roman"/>
          <w:sz w:val="24"/>
          <w:szCs w:val="24"/>
        </w:rPr>
        <w:t>лософії новітнього часу</w:t>
      </w:r>
      <w:r w:rsidRPr="00827008">
        <w:rPr>
          <w:rFonts w:ascii="Times New Roman" w:hAnsi="Times New Roman" w:cs="Times New Roman"/>
          <w:sz w:val="24"/>
          <w:szCs w:val="24"/>
        </w:rPr>
        <w:t xml:space="preserve">, зокрема, осягнення специфіки </w:t>
      </w:r>
      <w:proofErr w:type="spellStart"/>
      <w:r w:rsidRPr="00827008">
        <w:rPr>
          <w:rFonts w:ascii="Times New Roman" w:hAnsi="Times New Roman" w:cs="Times New Roman"/>
          <w:sz w:val="24"/>
          <w:szCs w:val="24"/>
        </w:rPr>
        <w:t>посткласичного</w:t>
      </w:r>
      <w:proofErr w:type="spellEnd"/>
      <w:r w:rsidRPr="00827008">
        <w:rPr>
          <w:rFonts w:ascii="Times New Roman" w:hAnsi="Times New Roman" w:cs="Times New Roman"/>
          <w:sz w:val="24"/>
          <w:szCs w:val="24"/>
        </w:rPr>
        <w:t xml:space="preserve"> типу філософування.</w:t>
      </w:r>
    </w:p>
    <w:p w:rsidR="00827008" w:rsidRDefault="00827008" w:rsidP="0082700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08">
        <w:rPr>
          <w:rFonts w:ascii="Times New Roman" w:hAnsi="Times New Roman" w:cs="Times New Roman"/>
          <w:sz w:val="24"/>
          <w:szCs w:val="24"/>
        </w:rPr>
        <w:t>Завдання</w:t>
      </w:r>
      <w:r>
        <w:rPr>
          <w:rFonts w:ascii="Times New Roman" w:hAnsi="Times New Roman" w:cs="Times New Roman"/>
          <w:sz w:val="24"/>
          <w:szCs w:val="24"/>
        </w:rPr>
        <w:t xml:space="preserve"> дисципліни</w:t>
      </w:r>
      <w:r w:rsidRPr="00827008">
        <w:rPr>
          <w:rFonts w:ascii="Times New Roman" w:hAnsi="Times New Roman" w:cs="Times New Roman"/>
          <w:sz w:val="24"/>
          <w:szCs w:val="24"/>
        </w:rPr>
        <w:t xml:space="preserve"> полягає в ознайомленні студентів із багатством і різносторонністю ідей і концепцій захі</w:t>
      </w:r>
      <w:r>
        <w:rPr>
          <w:rFonts w:ascii="Times New Roman" w:hAnsi="Times New Roman" w:cs="Times New Roman"/>
          <w:sz w:val="24"/>
          <w:szCs w:val="24"/>
        </w:rPr>
        <w:t>дної філософії новітнього часу,</w:t>
      </w:r>
      <w:r w:rsidRPr="00827008">
        <w:rPr>
          <w:rFonts w:ascii="Times New Roman" w:hAnsi="Times New Roman" w:cs="Times New Roman"/>
          <w:sz w:val="24"/>
          <w:szCs w:val="24"/>
        </w:rPr>
        <w:t xml:space="preserve"> курс покликаний також допомогти формуванню у реципієнтів цілісного у</w:t>
      </w:r>
      <w:r>
        <w:rPr>
          <w:rFonts w:ascii="Times New Roman" w:hAnsi="Times New Roman" w:cs="Times New Roman"/>
          <w:sz w:val="24"/>
          <w:szCs w:val="24"/>
        </w:rPr>
        <w:t>явлення про її ключові поняття.</w:t>
      </w:r>
    </w:p>
    <w:p w:rsidR="005C4287" w:rsidRDefault="00A30ED0" w:rsidP="005C428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результаті вивчення ць</w:t>
      </w:r>
      <w:r w:rsidR="00827008" w:rsidRPr="00827008">
        <w:rPr>
          <w:rFonts w:ascii="Times New Roman" w:hAnsi="Times New Roman" w:cs="Times New Roman"/>
          <w:sz w:val="24"/>
          <w:szCs w:val="24"/>
        </w:rPr>
        <w:t xml:space="preserve">ого курсу студент повинен </w:t>
      </w:r>
      <w:r w:rsidR="00827008" w:rsidRPr="00827008">
        <w:rPr>
          <w:rFonts w:ascii="Times New Roman" w:hAnsi="Times New Roman" w:cs="Times New Roman"/>
          <w:sz w:val="24"/>
          <w:szCs w:val="24"/>
        </w:rPr>
        <w:t xml:space="preserve">знати </w:t>
      </w:r>
      <w:r w:rsidR="00827008" w:rsidRPr="00827008">
        <w:rPr>
          <w:rFonts w:ascii="Times New Roman" w:hAnsi="Times New Roman" w:cs="Times New Roman"/>
          <w:sz w:val="24"/>
          <w:szCs w:val="24"/>
        </w:rPr>
        <w:t>хронологічні параметри новітньої філософії в рам</w:t>
      </w:r>
      <w:r w:rsidR="00827008">
        <w:rPr>
          <w:rFonts w:ascii="Times New Roman" w:hAnsi="Times New Roman" w:cs="Times New Roman"/>
          <w:sz w:val="24"/>
          <w:szCs w:val="24"/>
        </w:rPr>
        <w:t xml:space="preserve">ках загальної історії філософії, </w:t>
      </w:r>
      <w:r w:rsidR="00827008" w:rsidRPr="00827008">
        <w:rPr>
          <w:rFonts w:ascii="Times New Roman" w:hAnsi="Times New Roman" w:cs="Times New Roman"/>
          <w:sz w:val="24"/>
          <w:szCs w:val="24"/>
        </w:rPr>
        <w:t>специфіку некласичної філософської парадигми, на противагу д</w:t>
      </w:r>
      <w:r w:rsidR="00827008">
        <w:rPr>
          <w:rFonts w:ascii="Times New Roman" w:hAnsi="Times New Roman" w:cs="Times New Roman"/>
          <w:sz w:val="24"/>
          <w:szCs w:val="24"/>
        </w:rPr>
        <w:t xml:space="preserve">о класичного типу філософії, </w:t>
      </w:r>
      <w:r w:rsidR="00827008" w:rsidRPr="00827008">
        <w:rPr>
          <w:rFonts w:ascii="Times New Roman" w:hAnsi="Times New Roman" w:cs="Times New Roman"/>
          <w:sz w:val="24"/>
          <w:szCs w:val="24"/>
        </w:rPr>
        <w:t>найбільш репрезентативні фігури західного мислення новітнього часу і їхні основні підходи до формулювання та в</w:t>
      </w:r>
      <w:r w:rsidR="005C4287">
        <w:rPr>
          <w:rFonts w:ascii="Times New Roman" w:hAnsi="Times New Roman" w:cs="Times New Roman"/>
          <w:sz w:val="24"/>
          <w:szCs w:val="24"/>
        </w:rPr>
        <w:t xml:space="preserve">ирішення філософських питань; </w:t>
      </w:r>
      <w:r w:rsidR="00827008" w:rsidRPr="00827008">
        <w:rPr>
          <w:rFonts w:ascii="Times New Roman" w:hAnsi="Times New Roman" w:cs="Times New Roman"/>
          <w:sz w:val="24"/>
          <w:szCs w:val="24"/>
        </w:rPr>
        <w:t>методологію вивчення</w:t>
      </w:r>
      <w:r w:rsidR="005C4287">
        <w:rPr>
          <w:rFonts w:ascii="Times New Roman" w:hAnsi="Times New Roman" w:cs="Times New Roman"/>
          <w:sz w:val="24"/>
          <w:szCs w:val="24"/>
        </w:rPr>
        <w:t xml:space="preserve"> новітньої західної філософії, </w:t>
      </w:r>
      <w:r w:rsidR="00827008" w:rsidRPr="00827008">
        <w:rPr>
          <w:rFonts w:ascii="Times New Roman" w:hAnsi="Times New Roman" w:cs="Times New Roman"/>
          <w:sz w:val="24"/>
          <w:szCs w:val="24"/>
        </w:rPr>
        <w:t>головні особливості філософських течій 19-20 ст. та відмінн</w:t>
      </w:r>
      <w:r w:rsidR="00D260F1">
        <w:rPr>
          <w:rFonts w:ascii="Times New Roman" w:hAnsi="Times New Roman" w:cs="Times New Roman"/>
          <w:sz w:val="24"/>
          <w:szCs w:val="24"/>
        </w:rPr>
        <w:t>ості між ними (виходячи з базово</w:t>
      </w:r>
      <w:r w:rsidR="00827008" w:rsidRPr="00827008">
        <w:rPr>
          <w:rFonts w:ascii="Times New Roman" w:hAnsi="Times New Roman" w:cs="Times New Roman"/>
          <w:sz w:val="24"/>
          <w:szCs w:val="24"/>
        </w:rPr>
        <w:t>ї диференціації між англосаксонською та європейсько-континенталь</w:t>
      </w:r>
      <w:r w:rsidR="005C4287">
        <w:rPr>
          <w:rFonts w:ascii="Times New Roman" w:hAnsi="Times New Roman" w:cs="Times New Roman"/>
          <w:sz w:val="24"/>
          <w:szCs w:val="24"/>
        </w:rPr>
        <w:t xml:space="preserve">ною філософськими парадигмами). </w:t>
      </w:r>
    </w:p>
    <w:p w:rsidR="00827008" w:rsidRPr="00827008" w:rsidRDefault="005C4287" w:rsidP="00D260F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унаслідок ознайомлення із запропонованою дисципліною студент навчиться </w:t>
      </w:r>
      <w:r w:rsidR="00827008" w:rsidRPr="00827008">
        <w:rPr>
          <w:rFonts w:ascii="Times New Roman" w:hAnsi="Times New Roman" w:cs="Times New Roman"/>
          <w:sz w:val="24"/>
          <w:szCs w:val="24"/>
        </w:rPr>
        <w:t xml:space="preserve">давати визначення і </w:t>
      </w:r>
      <w:proofErr w:type="spellStart"/>
      <w:r w:rsidR="00827008" w:rsidRPr="00827008">
        <w:rPr>
          <w:rFonts w:ascii="Times New Roman" w:hAnsi="Times New Roman" w:cs="Times New Roman"/>
          <w:sz w:val="24"/>
          <w:szCs w:val="24"/>
        </w:rPr>
        <w:t>грамотно</w:t>
      </w:r>
      <w:proofErr w:type="spellEnd"/>
      <w:r w:rsidR="00827008" w:rsidRPr="00827008">
        <w:rPr>
          <w:rFonts w:ascii="Times New Roman" w:hAnsi="Times New Roman" w:cs="Times New Roman"/>
          <w:sz w:val="24"/>
          <w:szCs w:val="24"/>
        </w:rPr>
        <w:t xml:space="preserve"> оперувати ключовими термінами тих чи інших течій західної філо</w:t>
      </w:r>
      <w:r>
        <w:rPr>
          <w:rFonts w:ascii="Times New Roman" w:hAnsi="Times New Roman" w:cs="Times New Roman"/>
          <w:sz w:val="24"/>
          <w:szCs w:val="24"/>
        </w:rPr>
        <w:t xml:space="preserve">софії новітнього часу, </w:t>
      </w:r>
      <w:r w:rsidR="00827008" w:rsidRPr="00827008">
        <w:rPr>
          <w:rFonts w:ascii="Times New Roman" w:hAnsi="Times New Roman" w:cs="Times New Roman"/>
          <w:sz w:val="24"/>
          <w:szCs w:val="24"/>
        </w:rPr>
        <w:t>застосовувати здобуті знання для аналізу та інтерпретації різноманітних філ</w:t>
      </w:r>
      <w:r w:rsidR="00D260F1">
        <w:rPr>
          <w:rFonts w:ascii="Times New Roman" w:hAnsi="Times New Roman" w:cs="Times New Roman"/>
          <w:sz w:val="24"/>
          <w:szCs w:val="24"/>
        </w:rPr>
        <w:t xml:space="preserve">ософських поглядів сучасності, </w:t>
      </w:r>
      <w:r w:rsidR="00827008" w:rsidRPr="00827008">
        <w:rPr>
          <w:rFonts w:ascii="Times New Roman" w:hAnsi="Times New Roman" w:cs="Times New Roman"/>
          <w:sz w:val="24"/>
          <w:szCs w:val="24"/>
        </w:rPr>
        <w:t>розуміти особливості взаємозв’язку між ідеями мислителів того самого філософського напрямку та водночас віднаходити паралелі до концепцій репрез</w:t>
      </w:r>
      <w:r w:rsidR="00D260F1">
        <w:rPr>
          <w:rFonts w:ascii="Times New Roman" w:hAnsi="Times New Roman" w:cs="Times New Roman"/>
          <w:sz w:val="24"/>
          <w:szCs w:val="24"/>
        </w:rPr>
        <w:t xml:space="preserve">ентантів інших течій мислення, </w:t>
      </w:r>
      <w:r w:rsidR="00827008" w:rsidRPr="00827008">
        <w:rPr>
          <w:rFonts w:ascii="Times New Roman" w:hAnsi="Times New Roman" w:cs="Times New Roman"/>
          <w:sz w:val="24"/>
          <w:szCs w:val="24"/>
        </w:rPr>
        <w:t>володіти методологією та методами пізнання, які застосо</w:t>
      </w:r>
      <w:r w:rsidR="00D260F1">
        <w:rPr>
          <w:rFonts w:ascii="Times New Roman" w:hAnsi="Times New Roman" w:cs="Times New Roman"/>
          <w:sz w:val="24"/>
          <w:szCs w:val="24"/>
        </w:rPr>
        <w:t xml:space="preserve">вує історико-філософська наука, </w:t>
      </w:r>
      <w:r w:rsidR="00827008" w:rsidRPr="00827008">
        <w:rPr>
          <w:rFonts w:ascii="Times New Roman" w:hAnsi="Times New Roman" w:cs="Times New Roman"/>
          <w:sz w:val="24"/>
          <w:szCs w:val="24"/>
        </w:rPr>
        <w:t>ідентифікувати та аналізувати поняття, властиві для певного напрямку чи філософа.</w:t>
      </w:r>
    </w:p>
    <w:p w:rsidR="00865B44" w:rsidRPr="00827008" w:rsidRDefault="00865B44" w:rsidP="00046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8E" w:rsidRPr="00213F41" w:rsidRDefault="0067098E" w:rsidP="0067098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41">
        <w:rPr>
          <w:rFonts w:ascii="Times New Roman" w:hAnsi="Times New Roman" w:cs="Times New Roman"/>
          <w:b/>
          <w:sz w:val="28"/>
          <w:szCs w:val="28"/>
        </w:rPr>
        <w:t xml:space="preserve">Методичні матеріали щодо дисципліни </w:t>
      </w:r>
      <w:r w:rsidRPr="00213F41">
        <w:rPr>
          <w:rFonts w:ascii="Times New Roman" w:hAnsi="Times New Roman" w:cs="Times New Roman"/>
          <w:b/>
          <w:sz w:val="28"/>
          <w:szCs w:val="28"/>
        </w:rPr>
        <w:t>«Філософія романтизму</w:t>
      </w:r>
      <w:r w:rsidRPr="00213F41">
        <w:rPr>
          <w:rFonts w:ascii="Times New Roman" w:hAnsi="Times New Roman" w:cs="Times New Roman"/>
          <w:b/>
          <w:sz w:val="28"/>
          <w:szCs w:val="28"/>
        </w:rPr>
        <w:t>»</w:t>
      </w:r>
    </w:p>
    <w:p w:rsidR="0067098E" w:rsidRPr="00213F41" w:rsidRDefault="0067098E" w:rsidP="00213F4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hAnsi="Times New Roman" w:cs="Times New Roman"/>
          <w:sz w:val="24"/>
        </w:rPr>
        <w:t>Дисципліна</w:t>
      </w:r>
      <w:r>
        <w:rPr>
          <w:rFonts w:ascii="Times New Roman" w:hAnsi="Times New Roman" w:cs="Times New Roman"/>
          <w:sz w:val="24"/>
        </w:rPr>
        <w:t xml:space="preserve"> </w:t>
      </w:r>
      <w:r w:rsidRPr="0067098E">
        <w:rPr>
          <w:rFonts w:ascii="Times New Roman" w:hAnsi="Times New Roman" w:cs="Times New Roman"/>
          <w:sz w:val="24"/>
          <w:szCs w:val="24"/>
        </w:rPr>
        <w:t>«Філософія романтизму»</w:t>
      </w:r>
      <w:r>
        <w:rPr>
          <w:rFonts w:ascii="Times New Roman" w:hAnsi="Times New Roman" w:cs="Times New Roman"/>
          <w:sz w:val="24"/>
          <w:szCs w:val="24"/>
        </w:rPr>
        <w:t xml:space="preserve"> покликана</w:t>
      </w:r>
      <w:r w:rsidRPr="0067098E">
        <w:rPr>
          <w:rFonts w:ascii="Times New Roman" w:hAnsi="Times New Roman" w:cs="Times New Roman"/>
          <w:sz w:val="24"/>
          <w:szCs w:val="24"/>
        </w:rPr>
        <w:t xml:space="preserve"> ознайомити </w:t>
      </w:r>
      <w:r>
        <w:rPr>
          <w:rFonts w:ascii="Times New Roman" w:hAnsi="Times New Roman" w:cs="Times New Roman"/>
          <w:sz w:val="24"/>
          <w:szCs w:val="24"/>
        </w:rPr>
        <w:t>студентів</w:t>
      </w:r>
      <w:r w:rsidRPr="0067098E">
        <w:rPr>
          <w:rFonts w:ascii="Times New Roman" w:hAnsi="Times New Roman" w:cs="Times New Roman"/>
          <w:sz w:val="24"/>
          <w:szCs w:val="24"/>
        </w:rPr>
        <w:t xml:space="preserve"> із філософською складовою романтичного світогляду кінця Х</w:t>
      </w:r>
      <w:r w:rsidRPr="0067098E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67098E">
        <w:rPr>
          <w:rFonts w:ascii="Times New Roman" w:hAnsi="Times New Roman" w:cs="Times New Roman"/>
          <w:sz w:val="24"/>
          <w:szCs w:val="24"/>
        </w:rPr>
        <w:t>ІІ – першої половини ХІХ століття. Особливий наголос робиться на феномені нім</w:t>
      </w:r>
      <w:r>
        <w:rPr>
          <w:rFonts w:ascii="Times New Roman" w:hAnsi="Times New Roman" w:cs="Times New Roman"/>
          <w:sz w:val="24"/>
          <w:szCs w:val="24"/>
        </w:rPr>
        <w:t xml:space="preserve">ецького романтизму, передовсім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Є</w:t>
      </w:r>
      <w:r w:rsidRPr="0067098E">
        <w:rPr>
          <w:rFonts w:ascii="Times New Roman" w:hAnsi="Times New Roman" w:cs="Times New Roman"/>
          <w:sz w:val="24"/>
          <w:szCs w:val="24"/>
        </w:rPr>
        <w:t>нської</w:t>
      </w:r>
      <w:proofErr w:type="spellEnd"/>
      <w:r w:rsidRPr="0067098E">
        <w:rPr>
          <w:rFonts w:ascii="Times New Roman" w:hAnsi="Times New Roman" w:cs="Times New Roman"/>
          <w:sz w:val="24"/>
          <w:szCs w:val="24"/>
        </w:rPr>
        <w:t xml:space="preserve"> школи, в межах якої найбільш глибоко й послідов</w:t>
      </w:r>
      <w:r w:rsidR="00213F41">
        <w:rPr>
          <w:rFonts w:ascii="Times New Roman" w:hAnsi="Times New Roman" w:cs="Times New Roman"/>
          <w:sz w:val="24"/>
          <w:szCs w:val="24"/>
        </w:rPr>
        <w:t>но здійснювалося філософське обґ</w:t>
      </w:r>
      <w:r w:rsidRPr="0067098E">
        <w:rPr>
          <w:rFonts w:ascii="Times New Roman" w:hAnsi="Times New Roman" w:cs="Times New Roman"/>
          <w:sz w:val="24"/>
          <w:szCs w:val="24"/>
        </w:rPr>
        <w:t>рунтування романтизму.</w:t>
      </w:r>
      <w:r w:rsidR="00213F41">
        <w:rPr>
          <w:rFonts w:ascii="Times New Roman" w:hAnsi="Times New Roman" w:cs="Times New Roman"/>
          <w:sz w:val="24"/>
          <w:szCs w:val="24"/>
        </w:rPr>
        <w:t xml:space="preserve"> </w:t>
      </w:r>
      <w:r w:rsidRPr="0067098E">
        <w:rPr>
          <w:rFonts w:ascii="Times New Roman" w:hAnsi="Times New Roman" w:cs="Times New Roman"/>
          <w:sz w:val="24"/>
        </w:rPr>
        <w:t xml:space="preserve">В результаті вивчення даного курсу студент повинен виявити місце філософії романтизму як у загальному </w:t>
      </w:r>
      <w:proofErr w:type="spellStart"/>
      <w:r w:rsidRPr="0067098E">
        <w:rPr>
          <w:rFonts w:ascii="Times New Roman" w:hAnsi="Times New Roman" w:cs="Times New Roman"/>
          <w:sz w:val="24"/>
        </w:rPr>
        <w:t>мистецько</w:t>
      </w:r>
      <w:proofErr w:type="spellEnd"/>
      <w:r w:rsidRPr="0067098E">
        <w:rPr>
          <w:rFonts w:ascii="Times New Roman" w:hAnsi="Times New Roman" w:cs="Times New Roman"/>
          <w:sz w:val="24"/>
        </w:rPr>
        <w:t xml:space="preserve">-культурному плані, так і в системі філософського знання, при цьому важливо навчитися бачити як попередню щодо романтизму традицію </w:t>
      </w:r>
      <w:r w:rsidRPr="0067098E">
        <w:rPr>
          <w:rFonts w:ascii="Times New Roman" w:hAnsi="Times New Roman" w:cs="Times New Roman"/>
          <w:sz w:val="24"/>
          <w:lang w:val="ru-RU"/>
        </w:rPr>
        <w:t>(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зокрема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філософі</w:t>
      </w:r>
      <w:r w:rsidR="003B7565">
        <w:rPr>
          <w:rFonts w:ascii="Times New Roman" w:hAnsi="Times New Roman" w:cs="Times New Roman"/>
          <w:sz w:val="24"/>
          <w:lang w:val="ru-RU"/>
        </w:rPr>
        <w:t>ю</w:t>
      </w:r>
      <w:proofErr w:type="spellEnd"/>
      <w:r w:rsidR="003B756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3B7565">
        <w:rPr>
          <w:rFonts w:ascii="Times New Roman" w:hAnsi="Times New Roman" w:cs="Times New Roman"/>
          <w:sz w:val="24"/>
          <w:lang w:val="ru-RU"/>
        </w:rPr>
        <w:t>Просвітництва</w:t>
      </w:r>
      <w:proofErr w:type="spellEnd"/>
      <w:r w:rsidR="003B7565">
        <w:rPr>
          <w:rFonts w:ascii="Times New Roman" w:hAnsi="Times New Roman" w:cs="Times New Roman"/>
          <w:sz w:val="24"/>
          <w:lang w:val="ru-RU"/>
        </w:rPr>
        <w:t xml:space="preserve">), так і </w:t>
      </w:r>
      <w:proofErr w:type="spellStart"/>
      <w:r w:rsidR="003B7565">
        <w:rPr>
          <w:rFonts w:ascii="Times New Roman" w:hAnsi="Times New Roman" w:cs="Times New Roman"/>
          <w:sz w:val="24"/>
          <w:lang w:val="ru-RU"/>
        </w:rPr>
        <w:t>подальшу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рецепцію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його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ідей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західному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посткласичному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мисленні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>.</w:t>
      </w:r>
      <w:r w:rsidRPr="0067098E">
        <w:rPr>
          <w:rFonts w:ascii="Times New Roman" w:hAnsi="Times New Roman" w:cs="Times New Roman"/>
          <w:sz w:val="28"/>
        </w:rPr>
        <w:t xml:space="preserve"> </w:t>
      </w:r>
      <w:r w:rsidRPr="0067098E">
        <w:rPr>
          <w:rFonts w:ascii="Times New Roman" w:hAnsi="Times New Roman" w:cs="Times New Roman"/>
          <w:sz w:val="24"/>
          <w:szCs w:val="24"/>
        </w:rPr>
        <w:t>Романтизм розглядається також крізь призму новітньої філософії, зокрема, пр</w:t>
      </w:r>
      <w:r w:rsidR="00213F41">
        <w:rPr>
          <w:rFonts w:ascii="Times New Roman" w:hAnsi="Times New Roman" w:cs="Times New Roman"/>
          <w:sz w:val="24"/>
          <w:szCs w:val="24"/>
        </w:rPr>
        <w:t>остеж</w:t>
      </w:r>
      <w:r w:rsidRPr="0067098E">
        <w:rPr>
          <w:rFonts w:ascii="Times New Roman" w:hAnsi="Times New Roman" w:cs="Times New Roman"/>
          <w:sz w:val="24"/>
          <w:szCs w:val="24"/>
        </w:rPr>
        <w:t xml:space="preserve">ується його вплив на філософську герменевтику, “філософію життя”, психоаналіз, </w:t>
      </w:r>
      <w:proofErr w:type="spellStart"/>
      <w:r w:rsidRPr="0067098E">
        <w:rPr>
          <w:rFonts w:ascii="Times New Roman" w:hAnsi="Times New Roman" w:cs="Times New Roman"/>
          <w:sz w:val="24"/>
          <w:szCs w:val="24"/>
        </w:rPr>
        <w:t>екзистенційну</w:t>
      </w:r>
      <w:proofErr w:type="spellEnd"/>
      <w:r w:rsidRPr="0067098E">
        <w:rPr>
          <w:rFonts w:ascii="Times New Roman" w:hAnsi="Times New Roman" w:cs="Times New Roman"/>
          <w:sz w:val="24"/>
          <w:szCs w:val="24"/>
        </w:rPr>
        <w:t xml:space="preserve"> філософію.</w:t>
      </w:r>
    </w:p>
    <w:p w:rsidR="0067098E" w:rsidRPr="0067098E" w:rsidRDefault="00213F41" w:rsidP="0067098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Студент</w:t>
      </w:r>
      <w:r w:rsidR="0067098E" w:rsidRPr="0067098E">
        <w:rPr>
          <w:rFonts w:ascii="Times New Roman" w:hAnsi="Times New Roman" w:cs="Times New Roman"/>
          <w:sz w:val="24"/>
          <w:lang w:val="ru-RU"/>
        </w:rPr>
        <w:t xml:space="preserve"> повинен </w:t>
      </w:r>
      <w:r w:rsidR="0067098E" w:rsidRPr="0067098E">
        <w:rPr>
          <w:rFonts w:ascii="Times New Roman" w:hAnsi="Times New Roman" w:cs="Times New Roman"/>
          <w:b/>
          <w:sz w:val="24"/>
          <w:lang w:val="ru-RU"/>
        </w:rPr>
        <w:t>знати</w:t>
      </w:r>
      <w:r w:rsidR="0067098E" w:rsidRPr="0067098E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67098E" w:rsidRPr="0067098E" w:rsidRDefault="0067098E" w:rsidP="0067098E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специфіку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романтичного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світогляду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>;</w:t>
      </w:r>
    </w:p>
    <w:p w:rsidR="0067098E" w:rsidRPr="0067098E" w:rsidRDefault="0067098E" w:rsidP="0067098E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хронологічні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рамки в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розвитку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філософії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романтизму; </w:t>
      </w:r>
    </w:p>
    <w:p w:rsidR="0067098E" w:rsidRPr="0067098E" w:rsidRDefault="0067098E" w:rsidP="0067098E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r w:rsidRPr="0067098E">
        <w:rPr>
          <w:rFonts w:ascii="Times New Roman" w:hAnsi="Times New Roman" w:cs="Times New Roman"/>
          <w:sz w:val="24"/>
          <w:lang w:val="ru-RU"/>
        </w:rPr>
        <w:t xml:space="preserve">про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релевантність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пошуків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романтиків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для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розуміння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морального та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релігійного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життя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людини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67098E" w:rsidRPr="0067098E" w:rsidRDefault="0067098E" w:rsidP="0067098E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основних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філософських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представників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романтичної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Pr="0067098E">
        <w:rPr>
          <w:rFonts w:ascii="Times New Roman" w:hAnsi="Times New Roman" w:cs="Times New Roman"/>
          <w:sz w:val="24"/>
          <w:lang w:val="ru-RU"/>
        </w:rPr>
        <w:t>традиції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>;;</w:t>
      </w:r>
      <w:proofErr w:type="gram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67098E" w:rsidRPr="0067098E" w:rsidRDefault="0067098E" w:rsidP="0067098E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</w:rPr>
      </w:pPr>
      <w:r w:rsidRPr="0067098E">
        <w:rPr>
          <w:rFonts w:ascii="Times New Roman" w:hAnsi="Times New Roman" w:cs="Times New Roman"/>
          <w:sz w:val="24"/>
        </w:rPr>
        <w:t xml:space="preserve">методологію вивчення філософії романтизму; </w:t>
      </w:r>
    </w:p>
    <w:p w:rsidR="0067098E" w:rsidRPr="0067098E" w:rsidRDefault="0067098E" w:rsidP="0067098E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основні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відмінності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поясненні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філософської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проблематики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різними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мислителями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романтизму; </w:t>
      </w:r>
    </w:p>
    <w:p w:rsidR="0067098E" w:rsidRDefault="0067098E" w:rsidP="0067098E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ключові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напрямки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досліджень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філософії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романтизму.</w:t>
      </w:r>
    </w:p>
    <w:p w:rsidR="00213F41" w:rsidRPr="00213F41" w:rsidRDefault="00213F41" w:rsidP="00213F41">
      <w:pPr>
        <w:spacing w:after="0" w:line="240" w:lineRule="auto"/>
        <w:ind w:left="720" w:right="279"/>
        <w:jc w:val="both"/>
        <w:rPr>
          <w:rFonts w:ascii="Times New Roman" w:hAnsi="Times New Roman" w:cs="Times New Roman"/>
          <w:sz w:val="24"/>
          <w:lang w:val="ru-RU"/>
        </w:rPr>
      </w:pPr>
    </w:p>
    <w:p w:rsidR="0067098E" w:rsidRPr="0067098E" w:rsidRDefault="00213F41" w:rsidP="0067098E">
      <w:pPr>
        <w:ind w:right="279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</w:t>
      </w:r>
      <w:r w:rsidR="0067098E" w:rsidRPr="0067098E">
        <w:rPr>
          <w:rFonts w:ascii="Times New Roman" w:hAnsi="Times New Roman" w:cs="Times New Roman"/>
          <w:sz w:val="24"/>
        </w:rPr>
        <w:t xml:space="preserve"> повинен </w:t>
      </w:r>
      <w:r w:rsidR="0067098E" w:rsidRPr="0067098E">
        <w:rPr>
          <w:rFonts w:ascii="Times New Roman" w:hAnsi="Times New Roman" w:cs="Times New Roman"/>
          <w:b/>
          <w:sz w:val="24"/>
        </w:rPr>
        <w:t>уміти:</w:t>
      </w:r>
    </w:p>
    <w:p w:rsidR="0067098E" w:rsidRPr="0067098E" w:rsidRDefault="0067098E" w:rsidP="0067098E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дати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визначення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і грамотно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оперувати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r w:rsidRPr="0067098E">
        <w:rPr>
          <w:rFonts w:ascii="Times New Roman" w:hAnsi="Times New Roman" w:cs="Times New Roman"/>
          <w:sz w:val="24"/>
        </w:rPr>
        <w:t>так</w:t>
      </w:r>
      <w:r w:rsidRPr="0067098E">
        <w:rPr>
          <w:rFonts w:ascii="Times New Roman" w:hAnsi="Times New Roman" w:cs="Times New Roman"/>
          <w:sz w:val="24"/>
          <w:lang w:val="ru-RU"/>
        </w:rPr>
        <w:t xml:space="preserve">ими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термінами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>:</w:t>
      </w:r>
      <w:r w:rsidRPr="0067098E">
        <w:rPr>
          <w:rFonts w:ascii="Times New Roman" w:hAnsi="Times New Roman" w:cs="Times New Roman"/>
          <w:sz w:val="24"/>
        </w:rPr>
        <w:t xml:space="preserve"> романтичне, піднесене</w:t>
      </w:r>
      <w:r w:rsidRPr="0067098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трансцендентність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, моральна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свідомість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, </w:t>
      </w:r>
      <w:r w:rsidRPr="0067098E">
        <w:rPr>
          <w:rFonts w:ascii="Times New Roman" w:hAnsi="Times New Roman" w:cs="Times New Roman"/>
          <w:sz w:val="24"/>
        </w:rPr>
        <w:t>філістерство, синкретизм культури;</w:t>
      </w:r>
    </w:p>
    <w:p w:rsidR="0067098E" w:rsidRPr="0067098E" w:rsidRDefault="0067098E" w:rsidP="0067098E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lastRenderedPageBreak/>
        <w:t>застосовувати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здобуті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знання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для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аналізу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інтерпретації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різноманітних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явищ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, з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якими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стикається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наш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сучасник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67098E" w:rsidRPr="0067098E" w:rsidRDefault="0067098E" w:rsidP="0067098E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розуміти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особливості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взаємозв’язку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філософського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пізнання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романтиків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іншими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сферами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духовної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культури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67098E" w:rsidRPr="0067098E" w:rsidRDefault="0067098E" w:rsidP="0067098E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володіти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методологією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та методами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пізнання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які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застосовує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67098E">
        <w:rPr>
          <w:rFonts w:ascii="Times New Roman" w:hAnsi="Times New Roman" w:cs="Times New Roman"/>
          <w:sz w:val="24"/>
          <w:lang w:val="ru-RU"/>
        </w:rPr>
        <w:t>філософія</w:t>
      </w:r>
      <w:proofErr w:type="spellEnd"/>
      <w:r w:rsidRPr="0067098E">
        <w:rPr>
          <w:rFonts w:ascii="Times New Roman" w:hAnsi="Times New Roman" w:cs="Times New Roman"/>
          <w:sz w:val="24"/>
          <w:lang w:val="ru-RU"/>
        </w:rPr>
        <w:t xml:space="preserve"> романтизму</w:t>
      </w:r>
      <w:r w:rsidR="00213F41">
        <w:rPr>
          <w:rFonts w:ascii="Times New Roman" w:hAnsi="Times New Roman" w:cs="Times New Roman"/>
          <w:sz w:val="24"/>
          <w:lang w:val="ru-RU"/>
        </w:rPr>
        <w:t>.</w:t>
      </w:r>
      <w:r w:rsidRPr="0067098E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13F41" w:rsidRDefault="00213F41" w:rsidP="00213F41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9DA" w:rsidRDefault="003F19DA" w:rsidP="00213F41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41" w:rsidRDefault="00213F41" w:rsidP="00213F41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41" w:rsidRPr="00213F41" w:rsidRDefault="00213F41" w:rsidP="00213F41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41">
        <w:rPr>
          <w:rFonts w:ascii="Times New Roman" w:hAnsi="Times New Roman" w:cs="Times New Roman"/>
          <w:b/>
          <w:sz w:val="28"/>
          <w:szCs w:val="28"/>
        </w:rPr>
        <w:t>Методичні матеріали щодо дисципліни «</w:t>
      </w:r>
      <w:r>
        <w:rPr>
          <w:rFonts w:ascii="Times New Roman" w:hAnsi="Times New Roman" w:cs="Times New Roman"/>
          <w:b/>
          <w:sz w:val="28"/>
          <w:szCs w:val="28"/>
        </w:rPr>
        <w:t>Історія філософії</w:t>
      </w:r>
      <w:r w:rsidRPr="00213F41">
        <w:rPr>
          <w:rFonts w:ascii="Times New Roman" w:hAnsi="Times New Roman" w:cs="Times New Roman"/>
          <w:b/>
          <w:sz w:val="28"/>
          <w:szCs w:val="28"/>
        </w:rPr>
        <w:t>»</w:t>
      </w:r>
    </w:p>
    <w:p w:rsidR="003F19DA" w:rsidRPr="003F19DA" w:rsidRDefault="003F19DA" w:rsidP="003F19DA">
      <w:pPr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B7565">
        <w:rPr>
          <w:rFonts w:ascii="Times New Roman" w:hAnsi="Times New Roman" w:cs="Times New Roman"/>
          <w:sz w:val="24"/>
          <w:szCs w:val="24"/>
        </w:rPr>
        <w:t>Мета</w:t>
      </w:r>
      <w:r w:rsidRPr="003F19DA">
        <w:rPr>
          <w:rFonts w:ascii="Times New Roman" w:hAnsi="Times New Roman" w:cs="Times New Roman"/>
          <w:sz w:val="24"/>
          <w:szCs w:val="24"/>
        </w:rPr>
        <w:t xml:space="preserve"> курсу «Історія філософії» – вивчення </w:t>
      </w:r>
      <w:r w:rsidRPr="003F19D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F19DA">
        <w:rPr>
          <w:rFonts w:ascii="Times New Roman" w:hAnsi="Times New Roman" w:cs="Times New Roman"/>
          <w:sz w:val="24"/>
          <w:szCs w:val="24"/>
        </w:rPr>
        <w:t>тудентами</w:t>
      </w:r>
      <w:proofErr w:type="spellEnd"/>
      <w:r w:rsidRPr="003F19DA">
        <w:rPr>
          <w:rFonts w:ascii="Times New Roman" w:hAnsi="Times New Roman" w:cs="Times New Roman"/>
          <w:sz w:val="24"/>
          <w:szCs w:val="24"/>
        </w:rPr>
        <w:t xml:space="preserve"> факультету журналістики природи та суті історико-філософського знання, основних закономірностей його розвитку, передовсім у західній традиції, сформування у студентів на основі ознайомлення з найважливішими філософськими творами минулого і найновішими результатами філософського дискурсу сьогодення цілісного уявлення про філософію</w:t>
      </w:r>
      <w:r>
        <w:rPr>
          <w:rFonts w:ascii="Times New Roman" w:hAnsi="Times New Roman" w:cs="Times New Roman"/>
          <w:sz w:val="24"/>
          <w:szCs w:val="24"/>
        </w:rPr>
        <w:t xml:space="preserve"> в її історичному становленні. </w:t>
      </w:r>
    </w:p>
    <w:p w:rsidR="003F19DA" w:rsidRPr="003F19DA" w:rsidRDefault="003F19DA" w:rsidP="003F19DA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565">
        <w:rPr>
          <w:rFonts w:ascii="Times New Roman" w:hAnsi="Times New Roman" w:cs="Times New Roman"/>
          <w:sz w:val="24"/>
          <w:szCs w:val="24"/>
        </w:rPr>
        <w:t>Завдання</w:t>
      </w:r>
      <w:r w:rsidRPr="003F19DA">
        <w:rPr>
          <w:rFonts w:ascii="Times New Roman" w:hAnsi="Times New Roman" w:cs="Times New Roman"/>
          <w:sz w:val="24"/>
          <w:szCs w:val="24"/>
        </w:rPr>
        <w:t xml:space="preserve">: домогтися сформування у студентів адекватного уявлення про ключові етапи, ідеї, поняття і тексти </w:t>
      </w:r>
      <w:r>
        <w:rPr>
          <w:rFonts w:ascii="Times New Roman" w:hAnsi="Times New Roman" w:cs="Times New Roman"/>
          <w:sz w:val="24"/>
          <w:szCs w:val="24"/>
        </w:rPr>
        <w:t>в розвитку західної філософії.</w:t>
      </w:r>
    </w:p>
    <w:p w:rsidR="003F19DA" w:rsidRPr="003B7565" w:rsidRDefault="003F19DA" w:rsidP="003F19DA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565">
        <w:rPr>
          <w:rFonts w:ascii="Times New Roman" w:hAnsi="Times New Roman" w:cs="Times New Roman"/>
          <w:sz w:val="24"/>
          <w:szCs w:val="24"/>
        </w:rPr>
        <w:t>В результаті вивчення ць</w:t>
      </w:r>
      <w:r w:rsidRPr="003B7565">
        <w:rPr>
          <w:rFonts w:ascii="Times New Roman" w:hAnsi="Times New Roman" w:cs="Times New Roman"/>
          <w:sz w:val="24"/>
          <w:szCs w:val="24"/>
        </w:rPr>
        <w:t xml:space="preserve">ого курсу студент повинен </w:t>
      </w:r>
    </w:p>
    <w:p w:rsidR="003F19DA" w:rsidRPr="003B7565" w:rsidRDefault="003F19DA" w:rsidP="003F1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7565">
        <w:rPr>
          <w:rFonts w:ascii="Times New Roman" w:hAnsi="Times New Roman" w:cs="Times New Roman"/>
          <w:sz w:val="24"/>
          <w:szCs w:val="24"/>
        </w:rPr>
        <w:t xml:space="preserve">знати: </w:t>
      </w:r>
    </w:p>
    <w:p w:rsidR="003F19DA" w:rsidRPr="003F19DA" w:rsidRDefault="003F19DA" w:rsidP="003F19DA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>хронологічні параметри філософських напрямів і шкіл у рамках загальної історії філософії</w:t>
      </w:r>
    </w:p>
    <w:p w:rsidR="003F19DA" w:rsidRPr="003F19DA" w:rsidRDefault="003F19DA" w:rsidP="003F19DA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 xml:space="preserve">основні теоретичні положення філософських концепцій, починаючи від античності і до кінця ХХ століття, а також те, яким чином філософські ідеї можуть інтерпретуватися в контексті культури, в ширшому сенсі, і журналістської роботи, у вужчому сенсі; </w:t>
      </w:r>
    </w:p>
    <w:p w:rsidR="003F19DA" w:rsidRPr="003F19DA" w:rsidRDefault="003F19DA" w:rsidP="003F19DA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>зміст основних творів, які визначили своєрідність філософського знання;</w:t>
      </w:r>
    </w:p>
    <w:p w:rsidR="003F19DA" w:rsidRPr="003F19DA" w:rsidRDefault="003F19DA" w:rsidP="003F19DA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 xml:space="preserve">специфіку західної філософської парадигми, на противагу до східного типу філософії; </w:t>
      </w:r>
    </w:p>
    <w:p w:rsidR="003F19DA" w:rsidRPr="003F19DA" w:rsidRDefault="003F19DA" w:rsidP="003F19DA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 xml:space="preserve">найбільш репрезентативні фігури західного мислення і їхні основні підходи до формулювання та вирішення філософських питань;  </w:t>
      </w:r>
    </w:p>
    <w:p w:rsidR="003F19DA" w:rsidRPr="003F19DA" w:rsidRDefault="003F19DA" w:rsidP="003F19DA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 xml:space="preserve">методологію вивчення філософії в її історичному розвитку; </w:t>
      </w:r>
    </w:p>
    <w:p w:rsidR="003F19DA" w:rsidRPr="003B7565" w:rsidRDefault="003F19DA" w:rsidP="003F19DA">
      <w:pPr>
        <w:numPr>
          <w:ilvl w:val="0"/>
          <w:numId w:val="14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 xml:space="preserve">головні особливості філософських течій та відмінності між ними; </w:t>
      </w:r>
    </w:p>
    <w:p w:rsidR="003F19DA" w:rsidRPr="003B7565" w:rsidRDefault="003F19DA" w:rsidP="003F19D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B7565">
        <w:rPr>
          <w:rFonts w:ascii="Times New Roman" w:hAnsi="Times New Roman" w:cs="Times New Roman"/>
          <w:sz w:val="24"/>
          <w:szCs w:val="24"/>
        </w:rPr>
        <w:t>вміти:</w:t>
      </w:r>
    </w:p>
    <w:p w:rsidR="003F19DA" w:rsidRPr="003F19DA" w:rsidRDefault="003F19DA" w:rsidP="003F19DA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 xml:space="preserve">самостійно аналізувати та робити власну інтерпретацію першоджерел  із філософії; </w:t>
      </w:r>
    </w:p>
    <w:p w:rsidR="003F19DA" w:rsidRPr="003F19DA" w:rsidRDefault="003F19DA" w:rsidP="003F19DA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 xml:space="preserve">давати визначення і </w:t>
      </w:r>
      <w:proofErr w:type="spellStart"/>
      <w:r w:rsidRPr="003F19DA">
        <w:rPr>
          <w:rFonts w:ascii="Times New Roman" w:hAnsi="Times New Roman" w:cs="Times New Roman"/>
          <w:sz w:val="24"/>
          <w:szCs w:val="24"/>
        </w:rPr>
        <w:t>грамотно</w:t>
      </w:r>
      <w:proofErr w:type="spellEnd"/>
      <w:r w:rsidRPr="003F19DA">
        <w:rPr>
          <w:rFonts w:ascii="Times New Roman" w:hAnsi="Times New Roman" w:cs="Times New Roman"/>
          <w:sz w:val="24"/>
          <w:szCs w:val="24"/>
        </w:rPr>
        <w:t xml:space="preserve"> оперувати ключовими термінами, філософським категоріальним апаратом, почерпнутим із історико-філософського знання;</w:t>
      </w:r>
    </w:p>
    <w:p w:rsidR="003F19DA" w:rsidRPr="003F19DA" w:rsidRDefault="003F19DA" w:rsidP="003F19DA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 xml:space="preserve">застосовувати здобуті знання для аналізу та інтерпретації різноманітних філософських поглядів сучасності; </w:t>
      </w:r>
    </w:p>
    <w:p w:rsidR="003F19DA" w:rsidRPr="003F19DA" w:rsidRDefault="003F19DA" w:rsidP="003F19DA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 xml:space="preserve">розуміти особливості взаємозв’язку між ідеями мислителів того самого філософського напрямку та водночас віднаходити паралелі до концепцій репрезентантів інших течій мислення; </w:t>
      </w:r>
    </w:p>
    <w:p w:rsidR="003F19DA" w:rsidRPr="003F19DA" w:rsidRDefault="003F19DA" w:rsidP="003F19DA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>володіти методологією та методами пізнання, які застосовує історико-філософська наука;</w:t>
      </w:r>
    </w:p>
    <w:p w:rsidR="003F19DA" w:rsidRPr="003F19DA" w:rsidRDefault="003F19DA" w:rsidP="003F19DA">
      <w:pPr>
        <w:numPr>
          <w:ilvl w:val="0"/>
          <w:numId w:val="1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3F19DA">
        <w:rPr>
          <w:rFonts w:ascii="Times New Roman" w:hAnsi="Times New Roman" w:cs="Times New Roman"/>
          <w:sz w:val="24"/>
          <w:szCs w:val="24"/>
        </w:rPr>
        <w:t>ідентифікувати та аналізувати поняття, властиві для певного напрямку чи філософа.</w:t>
      </w:r>
    </w:p>
    <w:p w:rsidR="00B20E35" w:rsidRDefault="00B20E35" w:rsidP="00B20E35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E35" w:rsidRPr="00E25320" w:rsidRDefault="00B20E35" w:rsidP="00E64DE3">
      <w:p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B20E35" w:rsidRPr="00E25320" w:rsidRDefault="00B20E35" w:rsidP="00B20E35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809" w:rsidRPr="00213F41" w:rsidRDefault="00655809" w:rsidP="00126435">
      <w:pPr>
        <w:rPr>
          <w:rFonts w:ascii="Times New Roman" w:hAnsi="Times New Roman" w:cs="Times New Roman"/>
          <w:b/>
          <w:sz w:val="24"/>
          <w:szCs w:val="24"/>
        </w:rPr>
      </w:pPr>
    </w:p>
    <w:sectPr w:rsidR="00655809" w:rsidRPr="00213F4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CB" w:rsidRDefault="007F19CB" w:rsidP="00E95573">
      <w:pPr>
        <w:spacing w:after="0" w:line="240" w:lineRule="auto"/>
      </w:pPr>
      <w:r>
        <w:separator/>
      </w:r>
    </w:p>
  </w:endnote>
  <w:endnote w:type="continuationSeparator" w:id="0">
    <w:p w:rsidR="007F19CB" w:rsidRDefault="007F19CB" w:rsidP="00E9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78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573" w:rsidRDefault="00E9557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5573" w:rsidRDefault="00E955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CB" w:rsidRDefault="007F19CB" w:rsidP="00E95573">
      <w:pPr>
        <w:spacing w:after="0" w:line="240" w:lineRule="auto"/>
      </w:pPr>
      <w:r>
        <w:separator/>
      </w:r>
    </w:p>
  </w:footnote>
  <w:footnote w:type="continuationSeparator" w:id="0">
    <w:p w:rsidR="007F19CB" w:rsidRDefault="007F19CB" w:rsidP="00E9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6C2"/>
    <w:multiLevelType w:val="hybridMultilevel"/>
    <w:tmpl w:val="DA6C22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132"/>
    <w:multiLevelType w:val="hybridMultilevel"/>
    <w:tmpl w:val="28E8B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47E"/>
    <w:multiLevelType w:val="hybridMultilevel"/>
    <w:tmpl w:val="D998599C"/>
    <w:lvl w:ilvl="0" w:tplc="316A3A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739"/>
    <w:multiLevelType w:val="hybridMultilevel"/>
    <w:tmpl w:val="B43A8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2917"/>
    <w:multiLevelType w:val="multilevel"/>
    <w:tmpl w:val="39CC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3D6"/>
    <w:multiLevelType w:val="hybridMultilevel"/>
    <w:tmpl w:val="5C0CB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61F"/>
    <w:multiLevelType w:val="hybridMultilevel"/>
    <w:tmpl w:val="F3D0297E"/>
    <w:lvl w:ilvl="0" w:tplc="27D454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4AD4"/>
    <w:multiLevelType w:val="hybridMultilevel"/>
    <w:tmpl w:val="56903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2D6B"/>
    <w:multiLevelType w:val="multilevel"/>
    <w:tmpl w:val="5D0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F5C37"/>
    <w:multiLevelType w:val="multilevel"/>
    <w:tmpl w:val="05F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E31"/>
    <w:multiLevelType w:val="multilevel"/>
    <w:tmpl w:val="AEE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150B4"/>
    <w:multiLevelType w:val="multilevel"/>
    <w:tmpl w:val="AFEA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13E59"/>
    <w:multiLevelType w:val="multilevel"/>
    <w:tmpl w:val="284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1639E"/>
    <w:multiLevelType w:val="multilevel"/>
    <w:tmpl w:val="FF7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D1A72"/>
    <w:multiLevelType w:val="hybridMultilevel"/>
    <w:tmpl w:val="A1F47A2C"/>
    <w:lvl w:ilvl="0" w:tplc="6AEEA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44"/>
    <w:rsid w:val="0000119B"/>
    <w:rsid w:val="00015F3E"/>
    <w:rsid w:val="000203A5"/>
    <w:rsid w:val="00021975"/>
    <w:rsid w:val="00021D76"/>
    <w:rsid w:val="0002305B"/>
    <w:rsid w:val="00025AEC"/>
    <w:rsid w:val="00027CB6"/>
    <w:rsid w:val="00046304"/>
    <w:rsid w:val="00086007"/>
    <w:rsid w:val="00087D57"/>
    <w:rsid w:val="000A12BA"/>
    <w:rsid w:val="000A4B14"/>
    <w:rsid w:val="000A5F2B"/>
    <w:rsid w:val="000C3FA4"/>
    <w:rsid w:val="000D5571"/>
    <w:rsid w:val="000F5067"/>
    <w:rsid w:val="00126435"/>
    <w:rsid w:val="001335EC"/>
    <w:rsid w:val="00137510"/>
    <w:rsid w:val="001454A3"/>
    <w:rsid w:val="00171572"/>
    <w:rsid w:val="001850A1"/>
    <w:rsid w:val="00193A6A"/>
    <w:rsid w:val="001D4FA4"/>
    <w:rsid w:val="001D75AB"/>
    <w:rsid w:val="001D7B1F"/>
    <w:rsid w:val="001E3DD2"/>
    <w:rsid w:val="001E6340"/>
    <w:rsid w:val="001F47A2"/>
    <w:rsid w:val="00213F41"/>
    <w:rsid w:val="0021669C"/>
    <w:rsid w:val="00225B4C"/>
    <w:rsid w:val="00232AA6"/>
    <w:rsid w:val="002331AA"/>
    <w:rsid w:val="00245A44"/>
    <w:rsid w:val="00260935"/>
    <w:rsid w:val="002741C0"/>
    <w:rsid w:val="00276367"/>
    <w:rsid w:val="00291F88"/>
    <w:rsid w:val="0029246F"/>
    <w:rsid w:val="002A02CD"/>
    <w:rsid w:val="002A5A11"/>
    <w:rsid w:val="002A5DAC"/>
    <w:rsid w:val="002B3B89"/>
    <w:rsid w:val="002B4547"/>
    <w:rsid w:val="002C0F3F"/>
    <w:rsid w:val="002D21F0"/>
    <w:rsid w:val="002E2864"/>
    <w:rsid w:val="002E7CC8"/>
    <w:rsid w:val="00302631"/>
    <w:rsid w:val="003077E2"/>
    <w:rsid w:val="00316322"/>
    <w:rsid w:val="003405F1"/>
    <w:rsid w:val="00345138"/>
    <w:rsid w:val="00353F14"/>
    <w:rsid w:val="00356344"/>
    <w:rsid w:val="00362247"/>
    <w:rsid w:val="003651D9"/>
    <w:rsid w:val="003740AC"/>
    <w:rsid w:val="00374191"/>
    <w:rsid w:val="00394941"/>
    <w:rsid w:val="003B7565"/>
    <w:rsid w:val="003B761D"/>
    <w:rsid w:val="003C5FB1"/>
    <w:rsid w:val="003D2520"/>
    <w:rsid w:val="003E48AE"/>
    <w:rsid w:val="003F19DA"/>
    <w:rsid w:val="003F58F8"/>
    <w:rsid w:val="0042470B"/>
    <w:rsid w:val="00432300"/>
    <w:rsid w:val="004344F9"/>
    <w:rsid w:val="00435788"/>
    <w:rsid w:val="0043699F"/>
    <w:rsid w:val="00441585"/>
    <w:rsid w:val="00457D1C"/>
    <w:rsid w:val="00472C14"/>
    <w:rsid w:val="00490B0C"/>
    <w:rsid w:val="0049706A"/>
    <w:rsid w:val="004B7508"/>
    <w:rsid w:val="004C4239"/>
    <w:rsid w:val="004D6CE5"/>
    <w:rsid w:val="004E618C"/>
    <w:rsid w:val="00504960"/>
    <w:rsid w:val="0050736E"/>
    <w:rsid w:val="005222BC"/>
    <w:rsid w:val="00532028"/>
    <w:rsid w:val="0054755D"/>
    <w:rsid w:val="00553DDC"/>
    <w:rsid w:val="00553E61"/>
    <w:rsid w:val="0057649A"/>
    <w:rsid w:val="00580B88"/>
    <w:rsid w:val="00583E74"/>
    <w:rsid w:val="00591023"/>
    <w:rsid w:val="005B264B"/>
    <w:rsid w:val="005C4287"/>
    <w:rsid w:val="005D303C"/>
    <w:rsid w:val="005D5288"/>
    <w:rsid w:val="005D550E"/>
    <w:rsid w:val="005E0A81"/>
    <w:rsid w:val="005E4697"/>
    <w:rsid w:val="005F754B"/>
    <w:rsid w:val="00606F49"/>
    <w:rsid w:val="0062085E"/>
    <w:rsid w:val="00634B79"/>
    <w:rsid w:val="00655809"/>
    <w:rsid w:val="0066074C"/>
    <w:rsid w:val="0067098E"/>
    <w:rsid w:val="006B28AC"/>
    <w:rsid w:val="006C049D"/>
    <w:rsid w:val="006C7F6F"/>
    <w:rsid w:val="006D183D"/>
    <w:rsid w:val="006D6F23"/>
    <w:rsid w:val="006E2B47"/>
    <w:rsid w:val="006F2CF4"/>
    <w:rsid w:val="007006B3"/>
    <w:rsid w:val="007152CD"/>
    <w:rsid w:val="007340AF"/>
    <w:rsid w:val="0073788F"/>
    <w:rsid w:val="0074118C"/>
    <w:rsid w:val="00784159"/>
    <w:rsid w:val="007923F2"/>
    <w:rsid w:val="007B0BDB"/>
    <w:rsid w:val="007B2D13"/>
    <w:rsid w:val="007C1987"/>
    <w:rsid w:val="007C24E6"/>
    <w:rsid w:val="007D08BA"/>
    <w:rsid w:val="007E2532"/>
    <w:rsid w:val="007F19CB"/>
    <w:rsid w:val="007F7402"/>
    <w:rsid w:val="00801B16"/>
    <w:rsid w:val="00825CE7"/>
    <w:rsid w:val="00827008"/>
    <w:rsid w:val="00837E63"/>
    <w:rsid w:val="0084005A"/>
    <w:rsid w:val="00842240"/>
    <w:rsid w:val="00850AC5"/>
    <w:rsid w:val="008538FD"/>
    <w:rsid w:val="008604E7"/>
    <w:rsid w:val="00865B44"/>
    <w:rsid w:val="00876B9B"/>
    <w:rsid w:val="008D14BE"/>
    <w:rsid w:val="008D5819"/>
    <w:rsid w:val="008E578E"/>
    <w:rsid w:val="008E6666"/>
    <w:rsid w:val="008E7040"/>
    <w:rsid w:val="008F1E0D"/>
    <w:rsid w:val="008F53D1"/>
    <w:rsid w:val="009054E6"/>
    <w:rsid w:val="00914934"/>
    <w:rsid w:val="0093472C"/>
    <w:rsid w:val="0094656E"/>
    <w:rsid w:val="00961C90"/>
    <w:rsid w:val="00970299"/>
    <w:rsid w:val="00974AAC"/>
    <w:rsid w:val="00981044"/>
    <w:rsid w:val="009C28E0"/>
    <w:rsid w:val="009D0E56"/>
    <w:rsid w:val="009D4937"/>
    <w:rsid w:val="009D693E"/>
    <w:rsid w:val="009E42EC"/>
    <w:rsid w:val="009E4E36"/>
    <w:rsid w:val="009E5ADE"/>
    <w:rsid w:val="009F1437"/>
    <w:rsid w:val="009F41C5"/>
    <w:rsid w:val="009F7AD0"/>
    <w:rsid w:val="00A0470F"/>
    <w:rsid w:val="00A14120"/>
    <w:rsid w:val="00A252E8"/>
    <w:rsid w:val="00A25709"/>
    <w:rsid w:val="00A30ED0"/>
    <w:rsid w:val="00A3126A"/>
    <w:rsid w:val="00A331B0"/>
    <w:rsid w:val="00A3757F"/>
    <w:rsid w:val="00A46F91"/>
    <w:rsid w:val="00A86446"/>
    <w:rsid w:val="00A93E28"/>
    <w:rsid w:val="00AA4A75"/>
    <w:rsid w:val="00AA7F5F"/>
    <w:rsid w:val="00AC090D"/>
    <w:rsid w:val="00AC7A04"/>
    <w:rsid w:val="00AD39A3"/>
    <w:rsid w:val="00AE25CD"/>
    <w:rsid w:val="00AE4596"/>
    <w:rsid w:val="00AE6764"/>
    <w:rsid w:val="00AF3031"/>
    <w:rsid w:val="00B02161"/>
    <w:rsid w:val="00B064A9"/>
    <w:rsid w:val="00B12386"/>
    <w:rsid w:val="00B20E35"/>
    <w:rsid w:val="00B22DEC"/>
    <w:rsid w:val="00B27365"/>
    <w:rsid w:val="00B30E73"/>
    <w:rsid w:val="00B311E5"/>
    <w:rsid w:val="00B363E9"/>
    <w:rsid w:val="00B44089"/>
    <w:rsid w:val="00B9486A"/>
    <w:rsid w:val="00BA2385"/>
    <w:rsid w:val="00BA3885"/>
    <w:rsid w:val="00BB0C69"/>
    <w:rsid w:val="00BD145F"/>
    <w:rsid w:val="00BD1DD2"/>
    <w:rsid w:val="00BE48B8"/>
    <w:rsid w:val="00BE51CD"/>
    <w:rsid w:val="00BE70E9"/>
    <w:rsid w:val="00BF7BB7"/>
    <w:rsid w:val="00C03AC3"/>
    <w:rsid w:val="00C204AC"/>
    <w:rsid w:val="00C2468F"/>
    <w:rsid w:val="00C2494A"/>
    <w:rsid w:val="00C418C7"/>
    <w:rsid w:val="00C47C49"/>
    <w:rsid w:val="00C90A3B"/>
    <w:rsid w:val="00CA3F86"/>
    <w:rsid w:val="00CC0B9A"/>
    <w:rsid w:val="00CC1D34"/>
    <w:rsid w:val="00CE2B4A"/>
    <w:rsid w:val="00CF3DBC"/>
    <w:rsid w:val="00D128B7"/>
    <w:rsid w:val="00D14682"/>
    <w:rsid w:val="00D23C20"/>
    <w:rsid w:val="00D260F1"/>
    <w:rsid w:val="00D31B20"/>
    <w:rsid w:val="00D41F5E"/>
    <w:rsid w:val="00D4351D"/>
    <w:rsid w:val="00D555F9"/>
    <w:rsid w:val="00D936F9"/>
    <w:rsid w:val="00DA4C4F"/>
    <w:rsid w:val="00DA6569"/>
    <w:rsid w:val="00DB7852"/>
    <w:rsid w:val="00DC004A"/>
    <w:rsid w:val="00DE36C7"/>
    <w:rsid w:val="00DF0497"/>
    <w:rsid w:val="00DF15AF"/>
    <w:rsid w:val="00E42F8A"/>
    <w:rsid w:val="00E47207"/>
    <w:rsid w:val="00E51221"/>
    <w:rsid w:val="00E577E3"/>
    <w:rsid w:val="00E623FD"/>
    <w:rsid w:val="00E64DE3"/>
    <w:rsid w:val="00E67D9A"/>
    <w:rsid w:val="00E76DE7"/>
    <w:rsid w:val="00E81A57"/>
    <w:rsid w:val="00E90138"/>
    <w:rsid w:val="00E939E5"/>
    <w:rsid w:val="00E95573"/>
    <w:rsid w:val="00EA68A1"/>
    <w:rsid w:val="00ED1432"/>
    <w:rsid w:val="00ED1A87"/>
    <w:rsid w:val="00ED2E66"/>
    <w:rsid w:val="00ED2E90"/>
    <w:rsid w:val="00F00521"/>
    <w:rsid w:val="00F04700"/>
    <w:rsid w:val="00F13BD6"/>
    <w:rsid w:val="00F27E8F"/>
    <w:rsid w:val="00F350AD"/>
    <w:rsid w:val="00F420F3"/>
    <w:rsid w:val="00F51533"/>
    <w:rsid w:val="00F72FC5"/>
    <w:rsid w:val="00F85AD9"/>
    <w:rsid w:val="00F96216"/>
    <w:rsid w:val="00FA292B"/>
    <w:rsid w:val="00FB3579"/>
    <w:rsid w:val="00FB5A5B"/>
    <w:rsid w:val="00FB5A81"/>
    <w:rsid w:val="00FB6044"/>
    <w:rsid w:val="00FC7C8D"/>
    <w:rsid w:val="00FD203D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8D91-E5B6-46EC-A0FC-E4B6E4DF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autoRedefine/>
    <w:rsid w:val="0093472C"/>
    <w:pPr>
      <w:tabs>
        <w:tab w:val="left" w:pos="567"/>
        <w:tab w:val="left" w:pos="709"/>
        <w:tab w:val="left" w:pos="7920"/>
      </w:tabs>
      <w:spacing w:after="0" w:line="264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A5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55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573"/>
  </w:style>
  <w:style w:type="paragraph" w:styleId="a6">
    <w:name w:val="footer"/>
    <w:basedOn w:val="a"/>
    <w:link w:val="a7"/>
    <w:uiPriority w:val="99"/>
    <w:unhideWhenUsed/>
    <w:rsid w:val="00E955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573"/>
  </w:style>
  <w:style w:type="paragraph" w:customStyle="1" w:styleId="Iniiaiieoaenonionooiii2">
    <w:name w:val="Iniiaiie oaeno n ionooiii 2"/>
    <w:basedOn w:val="a"/>
    <w:rsid w:val="001E3DD2"/>
    <w:pPr>
      <w:spacing w:after="0" w:line="360" w:lineRule="auto"/>
      <w:ind w:firstLine="6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6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2E8F-2D15-4084-BACE-F41D041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4838</Words>
  <Characters>2759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Філософія</dc:creator>
  <cp:lastModifiedBy>Андрій Дахній</cp:lastModifiedBy>
  <cp:revision>10</cp:revision>
  <cp:lastPrinted>2016-06-09T05:50:00Z</cp:lastPrinted>
  <dcterms:created xsi:type="dcterms:W3CDTF">2020-04-13T08:27:00Z</dcterms:created>
  <dcterms:modified xsi:type="dcterms:W3CDTF">2020-04-13T09:21:00Z</dcterms:modified>
</cp:coreProperties>
</file>