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36" w:rsidRPr="002A2036" w:rsidRDefault="002A2036" w:rsidP="002A2036">
      <w:pPr>
        <w:pStyle w:val="Bodytext20"/>
        <w:shd w:val="clear" w:color="auto" w:fill="auto"/>
        <w:spacing w:after="0"/>
        <w:rPr>
          <w:rFonts w:ascii="Times New Roman" w:hAnsi="Times New Roman" w:cs="Times New Roman"/>
        </w:rPr>
      </w:pPr>
      <w:r w:rsidRPr="002A2036">
        <w:rPr>
          <w:rFonts w:ascii="Times New Roman" w:hAnsi="Times New Roman" w:cs="Times New Roman"/>
        </w:rPr>
        <w:t xml:space="preserve">МІНІСТЕРСТВО ОСВІТИ І </w:t>
      </w:r>
      <w:r w:rsidRPr="002A2036">
        <w:rPr>
          <w:rFonts w:ascii="Times New Roman" w:hAnsi="Times New Roman" w:cs="Times New Roman"/>
          <w:lang w:eastAsia="ru-RU" w:bidi="ru-RU"/>
        </w:rPr>
        <w:t xml:space="preserve">НАУКИ </w:t>
      </w:r>
      <w:r w:rsidRPr="002A2036">
        <w:rPr>
          <w:rFonts w:ascii="Times New Roman" w:hAnsi="Times New Roman" w:cs="Times New Roman"/>
        </w:rPr>
        <w:t>УКРАЇНИ</w:t>
      </w:r>
      <w:r w:rsidRPr="002A2036">
        <w:rPr>
          <w:rFonts w:ascii="Times New Roman" w:hAnsi="Times New Roman" w:cs="Times New Roman"/>
        </w:rPr>
        <w:br/>
        <w:t xml:space="preserve">Львівський національний університет імені Івана </w:t>
      </w:r>
      <w:r w:rsidRPr="002A2036">
        <w:rPr>
          <w:rFonts w:ascii="Times New Roman" w:hAnsi="Times New Roman" w:cs="Times New Roman"/>
          <w:lang w:eastAsia="ru-RU" w:bidi="ru-RU"/>
        </w:rPr>
        <w:t>Франка</w:t>
      </w:r>
      <w:r w:rsidRPr="002A2036">
        <w:rPr>
          <w:rFonts w:ascii="Times New Roman" w:hAnsi="Times New Roman" w:cs="Times New Roman"/>
          <w:lang w:eastAsia="ru-RU" w:bidi="ru-RU"/>
        </w:rPr>
        <w:br/>
        <w:t xml:space="preserve">Факультет </w:t>
      </w:r>
      <w:r w:rsidRPr="002A2036">
        <w:rPr>
          <w:rFonts w:ascii="Times New Roman" w:hAnsi="Times New Roman" w:cs="Times New Roman"/>
        </w:rPr>
        <w:t>філософський</w:t>
      </w:r>
      <w:r w:rsidRPr="002A2036">
        <w:rPr>
          <w:rFonts w:ascii="Times New Roman" w:hAnsi="Times New Roman" w:cs="Times New Roman"/>
        </w:rPr>
        <w:br/>
      </w:r>
      <w:r w:rsidRPr="002A2036">
        <w:rPr>
          <w:rFonts w:ascii="Times New Roman" w:hAnsi="Times New Roman" w:cs="Times New Roman"/>
          <w:lang w:eastAsia="ru-RU" w:bidi="ru-RU"/>
        </w:rPr>
        <w:t xml:space="preserve">Кафедра </w:t>
      </w:r>
      <w:r w:rsidRPr="002A2036">
        <w:rPr>
          <w:rFonts w:ascii="Times New Roman" w:hAnsi="Times New Roman" w:cs="Times New Roman"/>
        </w:rPr>
        <w:t>політології</w:t>
      </w:r>
    </w:p>
    <w:p w:rsidR="002A2036" w:rsidRPr="002A2036" w:rsidRDefault="002A2036" w:rsidP="002A2036">
      <w:pPr>
        <w:pStyle w:val="a4"/>
        <w:shd w:val="clear" w:color="auto" w:fill="auto"/>
        <w:ind w:left="4536" w:right="700"/>
        <w:rPr>
          <w:b/>
          <w:bCs/>
        </w:rPr>
      </w:pPr>
      <w:r w:rsidRPr="002A2036">
        <w:rPr>
          <w:b/>
          <w:bCs/>
        </w:rPr>
        <w:t xml:space="preserve">Затверджено </w:t>
      </w:r>
    </w:p>
    <w:p w:rsidR="002A2036" w:rsidRPr="002A2036" w:rsidRDefault="002A2036" w:rsidP="002A2036">
      <w:pPr>
        <w:pStyle w:val="a4"/>
        <w:shd w:val="clear" w:color="auto" w:fill="auto"/>
        <w:ind w:left="4536" w:right="700"/>
      </w:pPr>
      <w:r w:rsidRPr="002A2036">
        <w:t xml:space="preserve">На засіданні кафедри політології </w:t>
      </w:r>
    </w:p>
    <w:p w:rsidR="002A2036" w:rsidRPr="002A2036" w:rsidRDefault="002A2036" w:rsidP="002A2036">
      <w:pPr>
        <w:pStyle w:val="a4"/>
        <w:shd w:val="clear" w:color="auto" w:fill="auto"/>
        <w:ind w:left="4536" w:right="700"/>
      </w:pPr>
      <w:r w:rsidRPr="002A2036">
        <w:t xml:space="preserve">філософського факультету </w:t>
      </w:r>
    </w:p>
    <w:p w:rsidR="002A2036" w:rsidRPr="002A2036" w:rsidRDefault="002A2036" w:rsidP="002A2036">
      <w:pPr>
        <w:pStyle w:val="a4"/>
        <w:shd w:val="clear" w:color="auto" w:fill="auto"/>
        <w:ind w:left="4536" w:right="700"/>
      </w:pPr>
      <w:r w:rsidRPr="002A2036">
        <w:t xml:space="preserve">Львівського національного університету імені Івана Франка </w:t>
      </w:r>
    </w:p>
    <w:p w:rsidR="002A2036" w:rsidRPr="002A2036" w:rsidRDefault="002A2036" w:rsidP="002A2036">
      <w:pPr>
        <w:pStyle w:val="a4"/>
        <w:shd w:val="clear" w:color="auto" w:fill="auto"/>
        <w:ind w:left="4536" w:right="700"/>
      </w:pPr>
      <w:r w:rsidRPr="002A2036">
        <w:t xml:space="preserve">(протокол № 1 від 29.08 2019 р.) </w:t>
      </w:r>
    </w:p>
    <w:p w:rsidR="002A2036" w:rsidRPr="002A2036" w:rsidRDefault="002A2036" w:rsidP="002A2036">
      <w:pPr>
        <w:pStyle w:val="a4"/>
        <w:shd w:val="clear" w:color="auto" w:fill="auto"/>
        <w:ind w:left="4536" w:right="700"/>
      </w:pPr>
      <w:r w:rsidRPr="002A2036">
        <w:t>Завідувач кафедри: проф. Романюк А.С.</w:t>
      </w:r>
    </w:p>
    <w:p w:rsidR="002A2036" w:rsidRPr="002A2036" w:rsidRDefault="002A2036" w:rsidP="002A2036">
      <w:pPr>
        <w:pStyle w:val="a4"/>
        <w:shd w:val="clear" w:color="auto" w:fill="auto"/>
        <w:ind w:left="4536" w:right="700"/>
        <w:jc w:val="center"/>
      </w:pPr>
    </w:p>
    <w:p w:rsidR="002A2036" w:rsidRPr="002A2036" w:rsidRDefault="002A2036" w:rsidP="002A2036">
      <w:pPr>
        <w:pStyle w:val="a4"/>
        <w:shd w:val="clear" w:color="auto" w:fill="auto"/>
        <w:ind w:left="4536" w:right="700"/>
      </w:pPr>
      <w:r w:rsidRPr="002A2036">
        <w:drawing>
          <wp:inline distT="0" distB="0" distL="0" distR="0">
            <wp:extent cx="1043019" cy="710119"/>
            <wp:effectExtent l="19050" t="0" r="4731"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043940" cy="710746"/>
                    </a:xfrm>
                    <a:prstGeom prst="rect">
                      <a:avLst/>
                    </a:prstGeom>
                  </pic:spPr>
                </pic:pic>
              </a:graphicData>
            </a:graphic>
          </wp:inline>
        </w:drawing>
      </w:r>
    </w:p>
    <w:p w:rsidR="002A2036" w:rsidRPr="002A2036" w:rsidRDefault="002A2036" w:rsidP="002A2036">
      <w:pPr>
        <w:pStyle w:val="a4"/>
        <w:shd w:val="clear" w:color="auto" w:fill="auto"/>
        <w:ind w:left="11624" w:right="700"/>
        <w:jc w:val="center"/>
      </w:pPr>
    </w:p>
    <w:p w:rsidR="002A2036" w:rsidRPr="002A2036" w:rsidRDefault="002A2036" w:rsidP="002A2036">
      <w:pPr>
        <w:pStyle w:val="Heading10"/>
        <w:keepNext/>
        <w:keepLines/>
        <w:shd w:val="clear" w:color="auto" w:fill="auto"/>
      </w:pPr>
      <w:proofErr w:type="spellStart"/>
      <w:r w:rsidRPr="002A2036">
        <w:rPr>
          <w:lang w:eastAsia="ru-RU" w:bidi="ru-RU"/>
        </w:rPr>
        <w:t>Силабус</w:t>
      </w:r>
      <w:proofErr w:type="spellEnd"/>
      <w:r w:rsidRPr="002A2036">
        <w:rPr>
          <w:lang w:eastAsia="ru-RU" w:bidi="ru-RU"/>
        </w:rPr>
        <w:t xml:space="preserve"> з </w:t>
      </w:r>
      <w:r w:rsidRPr="002A2036">
        <w:t>навчальної дисципліни «</w:t>
      </w:r>
      <w:r w:rsidRPr="002A2036">
        <w:rPr>
          <w:sz w:val="28"/>
          <w:szCs w:val="28"/>
        </w:rPr>
        <w:t>ІНОЗЕМНА МОВА ЗА ФАХОВИМ СПРЯМУВАННЯМ</w:t>
      </w:r>
      <w:r w:rsidRPr="002A2036">
        <w:t>»,</w:t>
      </w:r>
      <w:r w:rsidRPr="002A2036">
        <w:br/>
      </w:r>
      <w:r w:rsidRPr="002A2036">
        <w:rPr>
          <w:lang w:eastAsia="ru-RU" w:bidi="ru-RU"/>
        </w:rPr>
        <w:t xml:space="preserve">що </w:t>
      </w:r>
      <w:r w:rsidRPr="002A2036">
        <w:t xml:space="preserve">викладається </w:t>
      </w:r>
      <w:r w:rsidRPr="002A2036">
        <w:rPr>
          <w:lang w:eastAsia="ru-RU" w:bidi="ru-RU"/>
        </w:rPr>
        <w:t xml:space="preserve">в межах ОПН третього </w:t>
      </w:r>
      <w:r w:rsidRPr="002A2036">
        <w:t>(</w:t>
      </w:r>
      <w:proofErr w:type="spellStart"/>
      <w:r w:rsidRPr="002A2036">
        <w:t>освітньо-наукового</w:t>
      </w:r>
      <w:proofErr w:type="spellEnd"/>
      <w:r w:rsidRPr="002A2036">
        <w:t xml:space="preserve">) рівня вищої освіти </w:t>
      </w:r>
      <w:r w:rsidRPr="002A2036">
        <w:rPr>
          <w:lang w:eastAsia="ru-RU" w:bidi="ru-RU"/>
        </w:rPr>
        <w:t>для</w:t>
      </w:r>
      <w:r w:rsidRPr="002A2036">
        <w:rPr>
          <w:lang w:eastAsia="ru-RU" w:bidi="ru-RU"/>
        </w:rPr>
        <w:br/>
      </w:r>
      <w:r w:rsidRPr="002A2036">
        <w:t xml:space="preserve">здобувачів </w:t>
      </w:r>
      <w:r w:rsidRPr="002A2036">
        <w:rPr>
          <w:lang w:eastAsia="ru-RU" w:bidi="ru-RU"/>
        </w:rPr>
        <w:t xml:space="preserve">за </w:t>
      </w:r>
      <w:r w:rsidRPr="002A2036">
        <w:t xml:space="preserve">спеціальністю </w:t>
      </w:r>
      <w:r w:rsidRPr="002A2036">
        <w:rPr>
          <w:lang w:eastAsia="ru-RU" w:bidi="ru-RU"/>
        </w:rPr>
        <w:t xml:space="preserve">052 </w:t>
      </w:r>
      <w:r w:rsidRPr="002A2036">
        <w:t>Політологія</w:t>
      </w:r>
    </w:p>
    <w:p w:rsidR="002A2036" w:rsidRPr="002A2036" w:rsidRDefault="002A2036" w:rsidP="002A2036">
      <w:pPr>
        <w:jc w:val="center"/>
        <w:rPr>
          <w:rFonts w:ascii="Times New Roman" w:hAnsi="Times New Roman" w:cs="Times New Roman"/>
        </w:rPr>
      </w:pPr>
      <w:r w:rsidRPr="002A2036">
        <w:rPr>
          <w:rFonts w:ascii="Times New Roman" w:hAnsi="Times New Roman" w:cs="Times New Roman"/>
          <w:b/>
          <w:bCs/>
        </w:rPr>
        <w:t xml:space="preserve">Львів </w:t>
      </w:r>
      <w:r w:rsidRPr="002A2036">
        <w:rPr>
          <w:rFonts w:ascii="Times New Roman" w:hAnsi="Times New Roman" w:cs="Times New Roman"/>
          <w:b/>
          <w:bCs/>
          <w:lang w:eastAsia="ru-RU" w:bidi="ru-RU"/>
        </w:rPr>
        <w:t>2019 р.</w:t>
      </w:r>
    </w:p>
    <w:p w:rsidR="009D2EE5" w:rsidRDefault="009D2EE5">
      <w:pPr>
        <w:pStyle w:val="a4"/>
        <w:shd w:val="clear" w:color="auto" w:fill="auto"/>
        <w:spacing w:line="240" w:lineRule="auto"/>
        <w:jc w:val="center"/>
      </w:pPr>
    </w:p>
    <w:p w:rsidR="002A2036" w:rsidRDefault="002A2036">
      <w:pPr>
        <w:pStyle w:val="a4"/>
        <w:shd w:val="clear" w:color="auto" w:fill="auto"/>
        <w:spacing w:line="240" w:lineRule="auto"/>
        <w:jc w:val="center"/>
      </w:pPr>
    </w:p>
    <w:p w:rsidR="009D2EE5" w:rsidRPr="0021270A" w:rsidRDefault="005D7CBD">
      <w:pPr>
        <w:pStyle w:val="a4"/>
        <w:shd w:val="clear" w:color="auto" w:fill="auto"/>
        <w:spacing w:line="240" w:lineRule="auto"/>
        <w:jc w:val="center"/>
      </w:pPr>
      <w:r w:rsidRPr="0021270A">
        <w:rPr>
          <w:b/>
          <w:bCs/>
          <w:lang w:eastAsia="ru-RU" w:bidi="ru-RU"/>
        </w:rPr>
        <w:t>СИЛАБУС КУРСУ</w:t>
      </w:r>
    </w:p>
    <w:p w:rsidR="009D2EE5" w:rsidRPr="0021270A" w:rsidRDefault="005D7CBD">
      <w:pPr>
        <w:pStyle w:val="a4"/>
        <w:shd w:val="clear" w:color="auto" w:fill="auto"/>
        <w:spacing w:after="540" w:line="240" w:lineRule="auto"/>
        <w:jc w:val="center"/>
      </w:pPr>
      <w:r w:rsidRPr="0021270A">
        <w:rPr>
          <w:b/>
          <w:bCs/>
        </w:rPr>
        <w:t xml:space="preserve">«Англійська </w:t>
      </w:r>
      <w:r w:rsidRPr="0021270A">
        <w:rPr>
          <w:b/>
          <w:bCs/>
          <w:lang w:eastAsia="ru-RU" w:bidi="ru-RU"/>
        </w:rPr>
        <w:t xml:space="preserve">мова (основи </w:t>
      </w:r>
      <w:r w:rsidRPr="0021270A">
        <w:rPr>
          <w:b/>
          <w:bCs/>
        </w:rPr>
        <w:t>англомовної академічної комунікації)»</w:t>
      </w:r>
      <w:r w:rsidRPr="0021270A">
        <w:rPr>
          <w:b/>
          <w:bCs/>
        </w:rPr>
        <w:br/>
      </w:r>
      <w:r w:rsidRPr="0021270A">
        <w:rPr>
          <w:lang w:eastAsia="ru-RU" w:bidi="ru-RU"/>
        </w:rPr>
        <w:t xml:space="preserve">третього </w:t>
      </w:r>
      <w:r w:rsidRPr="0021270A">
        <w:t>(науково-освітнього) рівня вищої освіти</w:t>
      </w:r>
      <w:r w:rsidRPr="0021270A">
        <w:br/>
      </w:r>
      <w:r w:rsidRPr="0021270A">
        <w:rPr>
          <w:lang w:eastAsia="ru-RU" w:bidi="ru-RU"/>
        </w:rPr>
        <w:t xml:space="preserve">для </w:t>
      </w:r>
      <w:r w:rsidRPr="0021270A">
        <w:t xml:space="preserve">аспірантів </w:t>
      </w:r>
      <w:r w:rsidRPr="0021270A">
        <w:rPr>
          <w:lang w:eastAsia="ru-RU" w:bidi="ru-RU"/>
        </w:rPr>
        <w:t xml:space="preserve">першого курсу природничих </w:t>
      </w:r>
      <w:r w:rsidRPr="0021270A">
        <w:t>факультетів</w:t>
      </w:r>
      <w:r w:rsidRPr="0021270A">
        <w:br/>
      </w:r>
      <w:r w:rsidRPr="0021270A">
        <w:rPr>
          <w:b/>
          <w:bCs/>
          <w:lang w:eastAsia="ru-RU" w:bidi="ru-RU"/>
        </w:rPr>
        <w:t>2019-2020 навчального року</w:t>
      </w:r>
    </w:p>
    <w:tbl>
      <w:tblPr>
        <w:tblOverlap w:val="never"/>
        <w:tblW w:w="0" w:type="auto"/>
        <w:jc w:val="center"/>
        <w:tblLayout w:type="fixed"/>
        <w:tblCellMar>
          <w:left w:w="10" w:type="dxa"/>
          <w:right w:w="10" w:type="dxa"/>
        </w:tblCellMar>
        <w:tblLook w:val="04A0"/>
      </w:tblPr>
      <w:tblGrid>
        <w:gridCol w:w="2750"/>
        <w:gridCol w:w="7632"/>
      </w:tblGrid>
      <w:tr w:rsidR="009D2EE5" w:rsidRPr="0021270A">
        <w:trPr>
          <w:trHeight w:hRule="exact" w:val="288"/>
          <w:jc w:val="center"/>
        </w:trPr>
        <w:tc>
          <w:tcPr>
            <w:tcW w:w="2750" w:type="dxa"/>
            <w:tcBorders>
              <w:top w:val="single" w:sz="4" w:space="0" w:color="auto"/>
              <w:left w:val="single" w:sz="4" w:space="0" w:color="auto"/>
            </w:tcBorders>
            <w:shd w:val="clear" w:color="auto" w:fill="FFFFFF"/>
            <w:vAlign w:val="bottom"/>
          </w:tcPr>
          <w:p w:rsidR="009D2EE5" w:rsidRPr="0021270A" w:rsidRDefault="005D7CBD">
            <w:pPr>
              <w:pStyle w:val="Other0"/>
              <w:shd w:val="clear" w:color="auto" w:fill="auto"/>
              <w:jc w:val="center"/>
            </w:pPr>
            <w:r w:rsidRPr="0021270A">
              <w:rPr>
                <w:b/>
                <w:bCs/>
              </w:rPr>
              <w:t>Назва курсу</w:t>
            </w: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D7CBD">
            <w:pPr>
              <w:pStyle w:val="Other0"/>
              <w:shd w:val="clear" w:color="auto" w:fill="auto"/>
            </w:pPr>
            <w:r w:rsidRPr="0021270A">
              <w:t>«Англійська мова (основи англомовної академічної комунікації)»</w:t>
            </w:r>
          </w:p>
        </w:tc>
      </w:tr>
      <w:tr w:rsidR="009D2EE5" w:rsidRPr="0021270A">
        <w:trPr>
          <w:trHeight w:hRule="exact" w:val="562"/>
          <w:jc w:val="center"/>
        </w:trPr>
        <w:tc>
          <w:tcPr>
            <w:tcW w:w="2750" w:type="dxa"/>
            <w:tcBorders>
              <w:top w:val="single" w:sz="4" w:space="0" w:color="auto"/>
              <w:left w:val="single" w:sz="4" w:space="0" w:color="auto"/>
            </w:tcBorders>
            <w:shd w:val="clear" w:color="auto" w:fill="FFFFFF"/>
            <w:vAlign w:val="bottom"/>
          </w:tcPr>
          <w:p w:rsidR="009D2EE5" w:rsidRPr="0021270A" w:rsidRDefault="005D7CBD">
            <w:pPr>
              <w:pStyle w:val="Other0"/>
              <w:shd w:val="clear" w:color="auto" w:fill="auto"/>
              <w:jc w:val="center"/>
            </w:pPr>
            <w:r w:rsidRPr="0021270A">
              <w:rPr>
                <w:b/>
                <w:bCs/>
              </w:rPr>
              <w:t>Адреса викладання курсу</w:t>
            </w:r>
          </w:p>
        </w:tc>
        <w:tc>
          <w:tcPr>
            <w:tcW w:w="7632" w:type="dxa"/>
            <w:tcBorders>
              <w:top w:val="single" w:sz="4" w:space="0" w:color="auto"/>
              <w:left w:val="single" w:sz="4" w:space="0" w:color="auto"/>
              <w:right w:val="single" w:sz="4" w:space="0" w:color="auto"/>
            </w:tcBorders>
            <w:shd w:val="clear" w:color="auto" w:fill="FFFFFF"/>
          </w:tcPr>
          <w:p w:rsidR="009D2EE5" w:rsidRPr="0021270A" w:rsidRDefault="005D7CBD">
            <w:pPr>
              <w:pStyle w:val="Other0"/>
              <w:shd w:val="clear" w:color="auto" w:fill="auto"/>
            </w:pPr>
            <w:r w:rsidRPr="0021270A">
              <w:t xml:space="preserve">ЛНУ імені І. Франка, вул. Дорошенка 41, </w:t>
            </w:r>
            <w:proofErr w:type="spellStart"/>
            <w:r w:rsidRPr="0021270A">
              <w:t>ауд</w:t>
            </w:r>
            <w:proofErr w:type="spellEnd"/>
            <w:r w:rsidRPr="0021270A">
              <w:t xml:space="preserve"> 70.</w:t>
            </w:r>
          </w:p>
        </w:tc>
      </w:tr>
      <w:tr w:rsidR="009D2EE5" w:rsidRPr="0021270A">
        <w:trPr>
          <w:trHeight w:hRule="exact" w:val="840"/>
          <w:jc w:val="center"/>
        </w:trPr>
        <w:tc>
          <w:tcPr>
            <w:tcW w:w="2750" w:type="dxa"/>
            <w:tcBorders>
              <w:top w:val="single" w:sz="4" w:space="0" w:color="auto"/>
              <w:left w:val="single" w:sz="4" w:space="0" w:color="auto"/>
            </w:tcBorders>
            <w:shd w:val="clear" w:color="auto" w:fill="FFFFFF"/>
            <w:vAlign w:val="bottom"/>
          </w:tcPr>
          <w:p w:rsidR="009D2EE5" w:rsidRPr="0021270A" w:rsidRDefault="005D7CBD">
            <w:pPr>
              <w:pStyle w:val="Other0"/>
              <w:shd w:val="clear" w:color="auto" w:fill="auto"/>
              <w:jc w:val="center"/>
            </w:pPr>
            <w:r w:rsidRPr="0021270A">
              <w:rPr>
                <w:b/>
                <w:bCs/>
              </w:rPr>
              <w:t>Факультет та кафедра, за якою закріплена дисципліна</w:t>
            </w:r>
          </w:p>
        </w:tc>
        <w:tc>
          <w:tcPr>
            <w:tcW w:w="7632" w:type="dxa"/>
            <w:tcBorders>
              <w:top w:val="single" w:sz="4" w:space="0" w:color="auto"/>
              <w:left w:val="single" w:sz="4" w:space="0" w:color="auto"/>
              <w:right w:val="single" w:sz="4" w:space="0" w:color="auto"/>
            </w:tcBorders>
            <w:shd w:val="clear" w:color="auto" w:fill="FFFFFF"/>
          </w:tcPr>
          <w:p w:rsidR="009D2EE5" w:rsidRPr="0021270A" w:rsidRDefault="005D7CBD">
            <w:pPr>
              <w:pStyle w:val="Other0"/>
              <w:shd w:val="clear" w:color="auto" w:fill="auto"/>
            </w:pPr>
            <w:r w:rsidRPr="0021270A">
              <w:t>Факультет іноземних мов, кафедра іноземних мов для природничих факультетів</w:t>
            </w:r>
          </w:p>
        </w:tc>
      </w:tr>
      <w:tr w:rsidR="009D2EE5" w:rsidRPr="0021270A">
        <w:trPr>
          <w:trHeight w:hRule="exact" w:val="6634"/>
          <w:jc w:val="center"/>
        </w:trPr>
        <w:tc>
          <w:tcPr>
            <w:tcW w:w="2750" w:type="dxa"/>
            <w:tcBorders>
              <w:top w:val="single" w:sz="4" w:space="0" w:color="auto"/>
              <w:left w:val="single" w:sz="4" w:space="0" w:color="auto"/>
            </w:tcBorders>
            <w:shd w:val="clear" w:color="auto" w:fill="FFFFFF"/>
          </w:tcPr>
          <w:p w:rsidR="009D2EE5" w:rsidRPr="0021270A" w:rsidRDefault="005D7CBD">
            <w:pPr>
              <w:pStyle w:val="Other0"/>
              <w:shd w:val="clear" w:color="auto" w:fill="auto"/>
              <w:jc w:val="center"/>
            </w:pPr>
            <w:r w:rsidRPr="0021270A">
              <w:rPr>
                <w:b/>
                <w:bCs/>
              </w:rPr>
              <w:t>Галузь знань, шифр та назва спеціальності</w:t>
            </w: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D7CBD">
            <w:pPr>
              <w:pStyle w:val="Other0"/>
              <w:shd w:val="clear" w:color="auto" w:fill="auto"/>
              <w:jc w:val="both"/>
            </w:pPr>
            <w:r w:rsidRPr="0021270A">
              <w:rPr>
                <w:b/>
                <w:bCs/>
              </w:rPr>
              <w:t>01 Освіта / Педагогіка</w:t>
            </w:r>
            <w:r w:rsidRPr="0021270A">
              <w:t>: 014.04 Середня освіта (математика), 014.05 Середня освіта (біологія та здоров'я людини), 014.06 Середня освіта (хімія), 014.07 Середня освіта (географія), 014.08 Середня освіта (фізика), 014.09 Середня освіта (інформатика);</w:t>
            </w:r>
          </w:p>
          <w:p w:rsidR="009D2EE5" w:rsidRPr="0021270A" w:rsidRDefault="005D7CBD">
            <w:pPr>
              <w:pStyle w:val="Other0"/>
              <w:shd w:val="clear" w:color="auto" w:fill="auto"/>
              <w:jc w:val="both"/>
            </w:pPr>
            <w:r w:rsidRPr="0021270A">
              <w:rPr>
                <w:b/>
                <w:bCs/>
              </w:rPr>
              <w:t xml:space="preserve">05 Соціальні та поведінкові науки: </w:t>
            </w:r>
            <w:r w:rsidRPr="0021270A">
              <w:t>051 Економіка (бізнес-економіка, бізнес-стат</w:t>
            </w:r>
            <w:r w:rsidR="00511413">
              <w:t>истика та бізнес-аналітика); 052 Політ</w:t>
            </w:r>
            <w:r w:rsidRPr="0021270A">
              <w:t>ологія</w:t>
            </w:r>
          </w:p>
          <w:p w:rsidR="009D2EE5" w:rsidRPr="0021270A" w:rsidRDefault="005D7CBD">
            <w:pPr>
              <w:pStyle w:val="Other0"/>
              <w:shd w:val="clear" w:color="auto" w:fill="auto"/>
              <w:jc w:val="both"/>
            </w:pPr>
            <w:r w:rsidRPr="0021270A">
              <w:rPr>
                <w:b/>
                <w:bCs/>
              </w:rPr>
              <w:t xml:space="preserve">07 Управління та адміністрування: </w:t>
            </w:r>
            <w:r w:rsidRPr="0021270A">
              <w:t>071 Облік і оподаткування, 072 Фінанси, банківська справа та страхування, 073 Менеджмент, 075 Маркетинг, 076 Підприємництво, торгівля та біржова діяльність;</w:t>
            </w:r>
          </w:p>
          <w:p w:rsidR="009D2EE5" w:rsidRPr="0021270A" w:rsidRDefault="005D7CBD">
            <w:pPr>
              <w:pStyle w:val="Other0"/>
              <w:shd w:val="clear" w:color="auto" w:fill="auto"/>
              <w:jc w:val="both"/>
            </w:pPr>
            <w:r w:rsidRPr="0021270A">
              <w:rPr>
                <w:b/>
                <w:bCs/>
              </w:rPr>
              <w:t>09 Біологія</w:t>
            </w:r>
            <w:r w:rsidRPr="0021270A">
              <w:t>: 091 Біологія);</w:t>
            </w:r>
          </w:p>
          <w:p w:rsidR="009D2EE5" w:rsidRPr="0021270A" w:rsidRDefault="005D7CBD">
            <w:pPr>
              <w:pStyle w:val="Other0"/>
              <w:numPr>
                <w:ilvl w:val="0"/>
                <w:numId w:val="1"/>
              </w:numPr>
              <w:shd w:val="clear" w:color="auto" w:fill="auto"/>
              <w:tabs>
                <w:tab w:val="left" w:pos="317"/>
              </w:tabs>
              <w:jc w:val="both"/>
            </w:pPr>
            <w:r w:rsidRPr="0021270A">
              <w:rPr>
                <w:b/>
                <w:bCs/>
              </w:rPr>
              <w:t xml:space="preserve">Природничі науки: </w:t>
            </w:r>
            <w:r w:rsidRPr="0021270A">
              <w:t xml:space="preserve">101 Екологія, 102 Хімія, 103 Науки про Землю (геологія), 104 Фізика і астрономія, 105 Прикладна фізика і </w:t>
            </w:r>
            <w:proofErr w:type="spellStart"/>
            <w:r w:rsidRPr="0021270A">
              <w:t>наноматеріали</w:t>
            </w:r>
            <w:proofErr w:type="spellEnd"/>
            <w:r w:rsidRPr="0021270A">
              <w:t>, 106 Географія;</w:t>
            </w:r>
          </w:p>
          <w:p w:rsidR="009D2EE5" w:rsidRPr="0021270A" w:rsidRDefault="005D7CBD">
            <w:pPr>
              <w:pStyle w:val="Other0"/>
              <w:numPr>
                <w:ilvl w:val="0"/>
                <w:numId w:val="1"/>
              </w:numPr>
              <w:shd w:val="clear" w:color="auto" w:fill="auto"/>
              <w:tabs>
                <w:tab w:val="left" w:pos="322"/>
              </w:tabs>
              <w:jc w:val="both"/>
            </w:pPr>
            <w:r w:rsidRPr="0021270A">
              <w:rPr>
                <w:b/>
                <w:bCs/>
              </w:rPr>
              <w:t>Математика та статистика</w:t>
            </w:r>
            <w:r w:rsidRPr="0021270A">
              <w:t>: 111 Математика, 112 Статистика, 113 Прикладна математика;</w:t>
            </w:r>
          </w:p>
          <w:p w:rsidR="009D2EE5" w:rsidRPr="0021270A" w:rsidRDefault="005D7CBD">
            <w:pPr>
              <w:pStyle w:val="Other0"/>
              <w:numPr>
                <w:ilvl w:val="0"/>
                <w:numId w:val="1"/>
              </w:numPr>
              <w:shd w:val="clear" w:color="auto" w:fill="auto"/>
              <w:tabs>
                <w:tab w:val="left" w:pos="341"/>
              </w:tabs>
              <w:jc w:val="both"/>
            </w:pPr>
            <w:r w:rsidRPr="0021270A">
              <w:rPr>
                <w:b/>
                <w:bCs/>
              </w:rPr>
              <w:t>Інформаційні технології</w:t>
            </w:r>
            <w:r w:rsidRPr="0021270A">
              <w:t>: 121 Інженерне програмне забезпечення, 122 Комп'ютерні науки, 124 Системний аналіз, 126 Інформаційні системи та технології;</w:t>
            </w:r>
          </w:p>
          <w:p w:rsidR="009D2EE5" w:rsidRPr="0021270A" w:rsidRDefault="005D7CBD">
            <w:pPr>
              <w:pStyle w:val="Other0"/>
              <w:shd w:val="clear" w:color="auto" w:fill="auto"/>
              <w:jc w:val="both"/>
            </w:pPr>
            <w:r w:rsidRPr="0021270A">
              <w:rPr>
                <w:b/>
                <w:bCs/>
              </w:rPr>
              <w:t xml:space="preserve">15 Автоматизація та приладобудування: </w:t>
            </w:r>
            <w:r w:rsidRPr="0021270A">
              <w:t xml:space="preserve">153 </w:t>
            </w:r>
            <w:proofErr w:type="spellStart"/>
            <w:r w:rsidRPr="0021270A">
              <w:t>Мікро-</w:t>
            </w:r>
            <w:proofErr w:type="spellEnd"/>
            <w:r w:rsidRPr="0021270A">
              <w:t xml:space="preserve"> та </w:t>
            </w:r>
            <w:proofErr w:type="spellStart"/>
            <w:r w:rsidRPr="0021270A">
              <w:t>наносистемна</w:t>
            </w:r>
            <w:proofErr w:type="spellEnd"/>
            <w:r w:rsidRPr="0021270A">
              <w:t xml:space="preserve"> техніка;</w:t>
            </w:r>
          </w:p>
          <w:p w:rsidR="009D2EE5" w:rsidRPr="0021270A" w:rsidRDefault="005D7CBD">
            <w:pPr>
              <w:pStyle w:val="Other0"/>
              <w:shd w:val="clear" w:color="auto" w:fill="auto"/>
              <w:jc w:val="both"/>
            </w:pPr>
            <w:r w:rsidRPr="0021270A">
              <w:rPr>
                <w:b/>
                <w:bCs/>
              </w:rPr>
              <w:t xml:space="preserve">24 Сфера обслуговування: </w:t>
            </w:r>
            <w:r w:rsidRPr="0021270A">
              <w:t>241 Готельно-ресторанна справа, 242 Туризм;</w:t>
            </w:r>
          </w:p>
          <w:p w:rsidR="009D2EE5" w:rsidRPr="0021270A" w:rsidRDefault="005D7CBD">
            <w:pPr>
              <w:pStyle w:val="Other0"/>
              <w:shd w:val="clear" w:color="auto" w:fill="auto"/>
              <w:jc w:val="both"/>
            </w:pPr>
            <w:r w:rsidRPr="0021270A">
              <w:rPr>
                <w:b/>
                <w:bCs/>
              </w:rPr>
              <w:t xml:space="preserve">28 Публічне управління та адміністрування: </w:t>
            </w:r>
            <w:r w:rsidRPr="0021270A">
              <w:t>281 Публічне управління та адміністрування.</w:t>
            </w:r>
          </w:p>
        </w:tc>
      </w:tr>
      <w:tr w:rsidR="009D2EE5" w:rsidRPr="0021270A">
        <w:trPr>
          <w:trHeight w:hRule="exact" w:val="835"/>
          <w:jc w:val="center"/>
        </w:trPr>
        <w:tc>
          <w:tcPr>
            <w:tcW w:w="2750" w:type="dxa"/>
            <w:tcBorders>
              <w:top w:val="single" w:sz="4" w:space="0" w:color="auto"/>
              <w:left w:val="single" w:sz="4" w:space="0" w:color="auto"/>
            </w:tcBorders>
            <w:shd w:val="clear" w:color="auto" w:fill="FFFFFF"/>
          </w:tcPr>
          <w:p w:rsidR="009D2EE5" w:rsidRPr="0021270A" w:rsidRDefault="005D7CBD">
            <w:pPr>
              <w:pStyle w:val="Other0"/>
              <w:shd w:val="clear" w:color="auto" w:fill="auto"/>
              <w:jc w:val="center"/>
            </w:pPr>
            <w:r w:rsidRPr="0021270A">
              <w:rPr>
                <w:b/>
                <w:bCs/>
              </w:rPr>
              <w:t>Викладачі курсу</w:t>
            </w: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D7CBD">
            <w:pPr>
              <w:pStyle w:val="Other0"/>
              <w:shd w:val="clear" w:color="auto" w:fill="auto"/>
              <w:jc w:val="both"/>
            </w:pPr>
            <w:r w:rsidRPr="0021270A">
              <w:t xml:space="preserve">Микитенко Н. О., </w:t>
            </w:r>
            <w:proofErr w:type="spellStart"/>
            <w:r w:rsidRPr="0021270A">
              <w:t>докт</w:t>
            </w:r>
            <w:proofErr w:type="spellEnd"/>
            <w:r w:rsidRPr="0021270A">
              <w:t>. пед. н, проф.;</w:t>
            </w:r>
          </w:p>
          <w:p w:rsidR="009D2EE5" w:rsidRPr="0021270A" w:rsidRDefault="005D7CBD">
            <w:pPr>
              <w:pStyle w:val="Other0"/>
              <w:shd w:val="clear" w:color="auto" w:fill="auto"/>
              <w:jc w:val="both"/>
            </w:pPr>
            <w:r w:rsidRPr="0021270A">
              <w:t xml:space="preserve">Морська Л. І., </w:t>
            </w:r>
            <w:proofErr w:type="spellStart"/>
            <w:r w:rsidRPr="0021270A">
              <w:t>докт</w:t>
            </w:r>
            <w:proofErr w:type="spellEnd"/>
            <w:r w:rsidRPr="0021270A">
              <w:t>. пед. н, проф.;</w:t>
            </w:r>
          </w:p>
          <w:p w:rsidR="009D2EE5" w:rsidRPr="0021270A" w:rsidRDefault="005D7CBD">
            <w:pPr>
              <w:pStyle w:val="Other0"/>
              <w:shd w:val="clear" w:color="auto" w:fill="auto"/>
              <w:spacing w:line="233" w:lineRule="auto"/>
            </w:pPr>
            <w:r w:rsidRPr="0021270A">
              <w:t xml:space="preserve">Яхонтова Т. В., </w:t>
            </w:r>
            <w:proofErr w:type="spellStart"/>
            <w:r w:rsidRPr="0021270A">
              <w:t>докт</w:t>
            </w:r>
            <w:proofErr w:type="spellEnd"/>
            <w:r w:rsidRPr="0021270A">
              <w:t>. філол. н, проф.</w:t>
            </w:r>
          </w:p>
        </w:tc>
      </w:tr>
      <w:tr w:rsidR="009D2EE5" w:rsidRPr="0021270A">
        <w:trPr>
          <w:trHeight w:hRule="exact" w:val="840"/>
          <w:jc w:val="center"/>
        </w:trPr>
        <w:tc>
          <w:tcPr>
            <w:tcW w:w="2750" w:type="dxa"/>
            <w:tcBorders>
              <w:top w:val="single" w:sz="4" w:space="0" w:color="auto"/>
              <w:left w:val="single" w:sz="4" w:space="0" w:color="auto"/>
            </w:tcBorders>
            <w:shd w:val="clear" w:color="auto" w:fill="FFFFFF"/>
          </w:tcPr>
          <w:p w:rsidR="009D2EE5" w:rsidRPr="0021270A" w:rsidRDefault="005D7CBD">
            <w:pPr>
              <w:pStyle w:val="Other0"/>
              <w:shd w:val="clear" w:color="auto" w:fill="auto"/>
              <w:jc w:val="center"/>
            </w:pPr>
            <w:r w:rsidRPr="0021270A">
              <w:rPr>
                <w:b/>
                <w:bCs/>
              </w:rPr>
              <w:t>Контактна інформація викладачів</w:t>
            </w: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B2A01">
            <w:pPr>
              <w:pStyle w:val="Other0"/>
              <w:shd w:val="clear" w:color="auto" w:fill="auto"/>
            </w:pPr>
            <w:hyperlink r:id="rId8" w:history="1">
              <w:r w:rsidR="005D7CBD" w:rsidRPr="0021270A">
                <w:rPr>
                  <w:lang w:eastAsia="en-US" w:bidi="en-US"/>
                </w:rPr>
                <w:t>nataliya.mykytenko@lnu.edu.ua</w:t>
              </w:r>
            </w:hyperlink>
            <w:r w:rsidR="005D7CBD" w:rsidRPr="0021270A">
              <w:rPr>
                <w:lang w:eastAsia="en-US" w:bidi="en-US"/>
              </w:rPr>
              <w:t xml:space="preserve"> </w:t>
            </w:r>
            <w:hyperlink r:id="rId9" w:history="1">
              <w:r w:rsidR="005D7CBD" w:rsidRPr="0021270A">
                <w:rPr>
                  <w:lang w:eastAsia="en-US" w:bidi="en-US"/>
                </w:rPr>
                <w:t>liliya.morska@lnu.edu.ua</w:t>
              </w:r>
            </w:hyperlink>
            <w:r w:rsidR="005D7CBD" w:rsidRPr="0021270A">
              <w:rPr>
                <w:lang w:eastAsia="en-US" w:bidi="en-US"/>
              </w:rPr>
              <w:t xml:space="preserve"> </w:t>
            </w:r>
            <w:hyperlink r:id="rId10" w:history="1">
              <w:r w:rsidR="005D7CBD" w:rsidRPr="0021270A">
                <w:rPr>
                  <w:lang w:eastAsia="en-US" w:bidi="en-US"/>
                </w:rPr>
                <w:t xml:space="preserve">tetyana.yakhontova@lnu </w:t>
              </w:r>
              <w:proofErr w:type="spellStart"/>
              <w:r w:rsidR="005D7CBD" w:rsidRPr="0021270A">
                <w:rPr>
                  <w:lang w:eastAsia="en-US" w:bidi="en-US"/>
                </w:rPr>
                <w:t>.edu.ua</w:t>
              </w:r>
              <w:proofErr w:type="spellEnd"/>
            </w:hyperlink>
          </w:p>
        </w:tc>
      </w:tr>
      <w:tr w:rsidR="009D2EE5" w:rsidRPr="0021270A">
        <w:trPr>
          <w:trHeight w:hRule="exact" w:val="1118"/>
          <w:jc w:val="center"/>
        </w:trPr>
        <w:tc>
          <w:tcPr>
            <w:tcW w:w="2750" w:type="dxa"/>
            <w:tcBorders>
              <w:top w:val="single" w:sz="4" w:space="0" w:color="auto"/>
              <w:left w:val="single" w:sz="4" w:space="0" w:color="auto"/>
            </w:tcBorders>
            <w:shd w:val="clear" w:color="auto" w:fill="FFFFFF"/>
          </w:tcPr>
          <w:p w:rsidR="009D2EE5" w:rsidRPr="0021270A" w:rsidRDefault="005D7CBD">
            <w:pPr>
              <w:pStyle w:val="Other0"/>
              <w:shd w:val="clear" w:color="auto" w:fill="auto"/>
              <w:jc w:val="center"/>
            </w:pPr>
            <w:r w:rsidRPr="0021270A">
              <w:rPr>
                <w:b/>
                <w:bCs/>
              </w:rPr>
              <w:t>Консультації по курсу відбуваються</w:t>
            </w: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D7CBD">
            <w:pPr>
              <w:pStyle w:val="Other0"/>
              <w:shd w:val="clear" w:color="auto" w:fill="auto"/>
              <w:jc w:val="both"/>
            </w:pPr>
            <w:r w:rsidRPr="0021270A">
              <w:t xml:space="preserve">Консультації в день проведення практичних занять (за попередньою домовленістю). Можливі он-лайн консультації через </w:t>
            </w:r>
            <w:proofErr w:type="spellStart"/>
            <w:r w:rsidRPr="0021270A">
              <w:rPr>
                <w:lang w:eastAsia="en-US" w:bidi="en-US"/>
              </w:rPr>
              <w:t>Skype</w:t>
            </w:r>
            <w:proofErr w:type="spellEnd"/>
            <w:r w:rsidRPr="0021270A">
              <w:rPr>
                <w:lang w:eastAsia="en-US" w:bidi="en-US"/>
              </w:rPr>
              <w:t xml:space="preserve">. </w:t>
            </w:r>
            <w:r w:rsidRPr="0021270A">
              <w:t>Для погодження часу он-лайн консультацій слід надіслати запит на електронну пошту викладача.</w:t>
            </w:r>
          </w:p>
        </w:tc>
      </w:tr>
      <w:tr w:rsidR="009D2EE5" w:rsidRPr="0021270A">
        <w:trPr>
          <w:trHeight w:hRule="exact" w:val="254"/>
          <w:jc w:val="center"/>
        </w:trPr>
        <w:tc>
          <w:tcPr>
            <w:tcW w:w="2750" w:type="dxa"/>
            <w:vMerge w:val="restart"/>
            <w:tcBorders>
              <w:top w:val="single" w:sz="4" w:space="0" w:color="auto"/>
              <w:left w:val="single" w:sz="4" w:space="0" w:color="auto"/>
            </w:tcBorders>
            <w:shd w:val="clear" w:color="auto" w:fill="FFFFFF"/>
          </w:tcPr>
          <w:p w:rsidR="009D2EE5" w:rsidRPr="0021270A" w:rsidRDefault="005D7CBD">
            <w:pPr>
              <w:pStyle w:val="Other0"/>
              <w:shd w:val="clear" w:color="auto" w:fill="auto"/>
              <w:jc w:val="center"/>
            </w:pPr>
            <w:r w:rsidRPr="0021270A">
              <w:rPr>
                <w:b/>
                <w:bCs/>
              </w:rPr>
              <w:t>Сторінка курсу</w:t>
            </w: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B2A01">
            <w:pPr>
              <w:pStyle w:val="Other0"/>
              <w:shd w:val="clear" w:color="auto" w:fill="auto"/>
            </w:pPr>
            <w:hyperlink r:id="rId11" w:history="1">
              <w:r w:rsidR="005D7CBD" w:rsidRPr="0021270A">
                <w:rPr>
                  <w:color w:val="0000FF"/>
                  <w:lang w:eastAsia="en-US" w:bidi="en-US"/>
                </w:rPr>
                <w:t>http://lingua.lnu.edu.ua/course/anhlijska-mova-naukovo-akademichnoho-</w:t>
              </w:r>
            </w:hyperlink>
          </w:p>
        </w:tc>
      </w:tr>
      <w:tr w:rsidR="009D2EE5" w:rsidRPr="0021270A">
        <w:trPr>
          <w:trHeight w:hRule="exact" w:val="317"/>
          <w:jc w:val="center"/>
        </w:trPr>
        <w:tc>
          <w:tcPr>
            <w:tcW w:w="2750" w:type="dxa"/>
            <w:vMerge/>
            <w:tcBorders>
              <w:left w:val="single" w:sz="4" w:space="0" w:color="auto"/>
              <w:bottom w:val="single" w:sz="4" w:space="0" w:color="auto"/>
            </w:tcBorders>
            <w:shd w:val="clear" w:color="auto" w:fill="FFFFFF"/>
          </w:tcPr>
          <w:p w:rsidR="009D2EE5" w:rsidRPr="0021270A" w:rsidRDefault="009D2EE5"/>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9D2EE5" w:rsidRPr="0021270A" w:rsidRDefault="005B2A01">
            <w:pPr>
              <w:pStyle w:val="Other0"/>
              <w:shd w:val="clear" w:color="auto" w:fill="auto"/>
            </w:pPr>
            <w:hyperlink r:id="rId12" w:history="1">
              <w:r w:rsidR="005D7CBD" w:rsidRPr="0021270A">
                <w:rPr>
                  <w:color w:val="0000FF"/>
                  <w:lang w:eastAsia="en-US" w:bidi="en-US"/>
                </w:rPr>
                <w:t>spryamuvannya-dlya-aspirantiv-i-kursu-pryrodnychyh-spetsialnostej</w:t>
              </w:r>
            </w:hyperlink>
          </w:p>
        </w:tc>
      </w:tr>
    </w:tbl>
    <w:p w:rsidR="009D2EE5" w:rsidRPr="0021270A" w:rsidRDefault="005D7CBD">
      <w:pPr>
        <w:spacing w:line="1" w:lineRule="exact"/>
        <w:rPr>
          <w:sz w:val="2"/>
          <w:szCs w:val="2"/>
        </w:rPr>
      </w:pPr>
      <w:r w:rsidRPr="0021270A">
        <w:br w:type="page"/>
      </w:r>
    </w:p>
    <w:tbl>
      <w:tblPr>
        <w:tblOverlap w:val="never"/>
        <w:tblW w:w="0" w:type="auto"/>
        <w:jc w:val="center"/>
        <w:tblLayout w:type="fixed"/>
        <w:tblCellMar>
          <w:left w:w="10" w:type="dxa"/>
          <w:right w:w="10" w:type="dxa"/>
        </w:tblCellMar>
        <w:tblLook w:val="04A0"/>
      </w:tblPr>
      <w:tblGrid>
        <w:gridCol w:w="2750"/>
        <w:gridCol w:w="7632"/>
      </w:tblGrid>
      <w:tr w:rsidR="009D2EE5" w:rsidRPr="0021270A">
        <w:trPr>
          <w:trHeight w:hRule="exact" w:val="278"/>
          <w:jc w:val="center"/>
        </w:trPr>
        <w:tc>
          <w:tcPr>
            <w:tcW w:w="2750" w:type="dxa"/>
            <w:tcBorders>
              <w:top w:val="single" w:sz="4" w:space="0" w:color="auto"/>
              <w:left w:val="single" w:sz="4" w:space="0" w:color="auto"/>
            </w:tcBorders>
            <w:shd w:val="clear" w:color="auto" w:fill="FFFFFF"/>
          </w:tcPr>
          <w:p w:rsidR="009D2EE5" w:rsidRPr="0021270A" w:rsidRDefault="009D2EE5">
            <w:pPr>
              <w:rPr>
                <w:sz w:val="10"/>
                <w:szCs w:val="10"/>
              </w:rPr>
            </w:pP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B2A01">
            <w:pPr>
              <w:pStyle w:val="Other0"/>
              <w:shd w:val="clear" w:color="auto" w:fill="auto"/>
            </w:pPr>
            <w:hyperlink r:id="rId13" w:history="1">
              <w:r w:rsidR="005D7CBD" w:rsidRPr="0021270A">
                <w:rPr>
                  <w:color w:val="0000FF"/>
                  <w:lang w:eastAsia="en-US" w:bidi="en-US"/>
                </w:rPr>
                <w:t>https://filos.lnu.edu.ua/academics/postgraduates/postgraduates-psychologY</w:t>
              </w:r>
            </w:hyperlink>
          </w:p>
        </w:tc>
      </w:tr>
      <w:tr w:rsidR="009D2EE5" w:rsidRPr="0021270A">
        <w:trPr>
          <w:trHeight w:hRule="exact" w:val="2784"/>
          <w:jc w:val="center"/>
        </w:trPr>
        <w:tc>
          <w:tcPr>
            <w:tcW w:w="2750" w:type="dxa"/>
            <w:tcBorders>
              <w:top w:val="single" w:sz="4" w:space="0" w:color="auto"/>
              <w:left w:val="single" w:sz="4" w:space="0" w:color="auto"/>
            </w:tcBorders>
            <w:shd w:val="clear" w:color="auto" w:fill="FFFFFF"/>
          </w:tcPr>
          <w:p w:rsidR="009D2EE5" w:rsidRPr="0021270A" w:rsidRDefault="005D7CBD">
            <w:pPr>
              <w:pStyle w:val="Other0"/>
              <w:shd w:val="clear" w:color="auto" w:fill="auto"/>
              <w:jc w:val="center"/>
            </w:pPr>
            <w:r w:rsidRPr="0021270A">
              <w:rPr>
                <w:b/>
                <w:bCs/>
              </w:rPr>
              <w:t xml:space="preserve">Інформація </w:t>
            </w:r>
            <w:r w:rsidRPr="0021270A">
              <w:rPr>
                <w:b/>
                <w:bCs/>
                <w:lang w:eastAsia="ru-RU" w:bidi="ru-RU"/>
              </w:rPr>
              <w:t>про курс</w:t>
            </w: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D7CBD">
            <w:pPr>
              <w:pStyle w:val="Other0"/>
              <w:shd w:val="clear" w:color="auto" w:fill="auto"/>
              <w:jc w:val="both"/>
            </w:pPr>
            <w:r w:rsidRPr="0021270A">
              <w:rPr>
                <w:lang w:eastAsia="ru-RU" w:bidi="ru-RU"/>
              </w:rPr>
              <w:t xml:space="preserve">Курс розроблено таким чином, щоб надати учасникам </w:t>
            </w:r>
            <w:r w:rsidRPr="0021270A">
              <w:t xml:space="preserve">необхідні </w:t>
            </w:r>
            <w:r w:rsidRPr="0021270A">
              <w:rPr>
                <w:lang w:eastAsia="ru-RU" w:bidi="ru-RU"/>
              </w:rPr>
              <w:t xml:space="preserve">знання, </w:t>
            </w:r>
            <w:r w:rsidRPr="0021270A">
              <w:t xml:space="preserve">обов'язкові </w:t>
            </w:r>
            <w:r w:rsidRPr="0021270A">
              <w:rPr>
                <w:lang w:eastAsia="ru-RU" w:bidi="ru-RU"/>
              </w:rPr>
              <w:t xml:space="preserve">для того, щоб </w:t>
            </w:r>
            <w:r w:rsidRPr="0021270A">
              <w:t xml:space="preserve">успішно оволодіти англійською </w:t>
            </w:r>
            <w:r w:rsidRPr="0021270A">
              <w:rPr>
                <w:lang w:eastAsia="ru-RU" w:bidi="ru-RU"/>
              </w:rPr>
              <w:t xml:space="preserve">мовою як засобом </w:t>
            </w:r>
            <w:r w:rsidRPr="0021270A">
              <w:t xml:space="preserve">спілкування </w:t>
            </w:r>
            <w:r w:rsidRPr="0021270A">
              <w:rPr>
                <w:lang w:eastAsia="ru-RU" w:bidi="ru-RU"/>
              </w:rPr>
              <w:t xml:space="preserve">в </w:t>
            </w:r>
            <w:r w:rsidRPr="0021270A">
              <w:t xml:space="preserve">науково-академічній </w:t>
            </w:r>
            <w:r w:rsidRPr="0021270A">
              <w:rPr>
                <w:lang w:eastAsia="ru-RU" w:bidi="ru-RU"/>
              </w:rPr>
              <w:t xml:space="preserve">та </w:t>
            </w:r>
            <w:r w:rsidRPr="0021270A">
              <w:t xml:space="preserve">обраній науково-галузевій </w:t>
            </w:r>
            <w:r w:rsidRPr="0021270A">
              <w:rPr>
                <w:lang w:eastAsia="ru-RU" w:bidi="ru-RU"/>
              </w:rPr>
              <w:t xml:space="preserve">сферах в </w:t>
            </w:r>
            <w:r w:rsidRPr="0021270A">
              <w:t>усній (</w:t>
            </w:r>
            <w:proofErr w:type="spellStart"/>
            <w:r w:rsidRPr="0021270A">
              <w:t>аудіювання</w:t>
            </w:r>
            <w:proofErr w:type="spellEnd"/>
            <w:r w:rsidRPr="0021270A">
              <w:t xml:space="preserve"> </w:t>
            </w:r>
            <w:r w:rsidRPr="0021270A">
              <w:rPr>
                <w:lang w:eastAsia="ru-RU" w:bidi="ru-RU"/>
              </w:rPr>
              <w:t xml:space="preserve">та </w:t>
            </w:r>
            <w:r w:rsidRPr="0021270A">
              <w:t xml:space="preserve">говоріння) і письмовій </w:t>
            </w:r>
            <w:r w:rsidRPr="0021270A">
              <w:rPr>
                <w:lang w:eastAsia="ru-RU" w:bidi="ru-RU"/>
              </w:rPr>
              <w:t xml:space="preserve">(читання та письмо) формах. Тому курс спрямовано на </w:t>
            </w:r>
            <w:r w:rsidRPr="0021270A">
              <w:t xml:space="preserve">оволодіння </w:t>
            </w:r>
            <w:r w:rsidRPr="0021270A">
              <w:rPr>
                <w:lang w:eastAsia="ru-RU" w:bidi="ru-RU"/>
              </w:rPr>
              <w:t xml:space="preserve">знаннями про лексику, </w:t>
            </w:r>
            <w:r w:rsidRPr="0021270A">
              <w:t xml:space="preserve">словотвір, </w:t>
            </w:r>
            <w:r w:rsidRPr="0021270A">
              <w:rPr>
                <w:lang w:eastAsia="ru-RU" w:bidi="ru-RU"/>
              </w:rPr>
              <w:t xml:space="preserve">граматику </w:t>
            </w:r>
            <w:r w:rsidRPr="0021270A">
              <w:t xml:space="preserve">іноземної </w:t>
            </w:r>
            <w:r w:rsidRPr="0021270A">
              <w:rPr>
                <w:lang w:eastAsia="ru-RU" w:bidi="ru-RU"/>
              </w:rPr>
              <w:t xml:space="preserve">мови, </w:t>
            </w:r>
            <w:r w:rsidRPr="0021270A">
              <w:t xml:space="preserve">академічну </w:t>
            </w:r>
            <w:r w:rsidRPr="0021270A">
              <w:rPr>
                <w:lang w:eastAsia="ru-RU" w:bidi="ru-RU"/>
              </w:rPr>
              <w:t xml:space="preserve">культуру англомовних </w:t>
            </w:r>
            <w:r w:rsidRPr="0021270A">
              <w:t xml:space="preserve">країн </w:t>
            </w:r>
            <w:r w:rsidRPr="0021270A">
              <w:rPr>
                <w:lang w:eastAsia="ru-RU" w:bidi="ru-RU"/>
              </w:rPr>
              <w:t xml:space="preserve">та правила </w:t>
            </w:r>
            <w:r w:rsidRPr="0021270A">
              <w:t xml:space="preserve">міжкультурної комунікації, </w:t>
            </w:r>
            <w:r w:rsidRPr="0021270A">
              <w:rPr>
                <w:lang w:eastAsia="ru-RU" w:bidi="ru-RU"/>
              </w:rPr>
              <w:t xml:space="preserve">а також на формування </w:t>
            </w:r>
            <w:r w:rsidRPr="0021270A">
              <w:t xml:space="preserve">умінь </w:t>
            </w:r>
            <w:r w:rsidRPr="0021270A">
              <w:rPr>
                <w:lang w:eastAsia="ru-RU" w:bidi="ru-RU"/>
              </w:rPr>
              <w:t xml:space="preserve">усного </w:t>
            </w:r>
            <w:r w:rsidRPr="0021270A">
              <w:t xml:space="preserve">спілкування </w:t>
            </w:r>
            <w:r w:rsidRPr="0021270A">
              <w:rPr>
                <w:lang w:eastAsia="ru-RU" w:bidi="ru-RU"/>
              </w:rPr>
              <w:t xml:space="preserve">та </w:t>
            </w:r>
            <w:r w:rsidRPr="0021270A">
              <w:t xml:space="preserve">письмової комунікації </w:t>
            </w:r>
            <w:r w:rsidRPr="0021270A">
              <w:rPr>
                <w:lang w:eastAsia="ru-RU" w:bidi="ru-RU"/>
              </w:rPr>
              <w:t xml:space="preserve">в </w:t>
            </w:r>
            <w:r w:rsidRPr="0021270A">
              <w:t xml:space="preserve">науково-академічній сфері і </w:t>
            </w:r>
            <w:r w:rsidRPr="0021270A">
              <w:rPr>
                <w:lang w:eastAsia="ru-RU" w:bidi="ru-RU"/>
              </w:rPr>
              <w:t xml:space="preserve">читання та </w:t>
            </w:r>
            <w:r w:rsidRPr="0021270A">
              <w:t>розуміння аутентичної науково-галузевої літератури.</w:t>
            </w:r>
          </w:p>
        </w:tc>
      </w:tr>
      <w:tr w:rsidR="009D2EE5" w:rsidRPr="0021270A">
        <w:trPr>
          <w:trHeight w:hRule="exact" w:val="3874"/>
          <w:jc w:val="center"/>
        </w:trPr>
        <w:tc>
          <w:tcPr>
            <w:tcW w:w="2750" w:type="dxa"/>
            <w:tcBorders>
              <w:top w:val="single" w:sz="4" w:space="0" w:color="auto"/>
              <w:left w:val="single" w:sz="4" w:space="0" w:color="auto"/>
            </w:tcBorders>
            <w:shd w:val="clear" w:color="auto" w:fill="FFFFFF"/>
          </w:tcPr>
          <w:p w:rsidR="009D2EE5" w:rsidRPr="0021270A" w:rsidRDefault="005D7CBD">
            <w:pPr>
              <w:pStyle w:val="Other0"/>
              <w:shd w:val="clear" w:color="auto" w:fill="auto"/>
              <w:spacing w:line="233" w:lineRule="auto"/>
              <w:jc w:val="center"/>
            </w:pPr>
            <w:r w:rsidRPr="0021270A">
              <w:rPr>
                <w:b/>
                <w:bCs/>
                <w:lang w:eastAsia="ru-RU" w:bidi="ru-RU"/>
              </w:rPr>
              <w:t xml:space="preserve">Коротка </w:t>
            </w:r>
            <w:r w:rsidRPr="0021270A">
              <w:rPr>
                <w:b/>
                <w:bCs/>
              </w:rPr>
              <w:t xml:space="preserve">анотація </w:t>
            </w:r>
            <w:r w:rsidRPr="0021270A">
              <w:rPr>
                <w:b/>
                <w:bCs/>
                <w:lang w:eastAsia="ru-RU" w:bidi="ru-RU"/>
              </w:rPr>
              <w:t>курсу</w:t>
            </w: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D7CBD">
            <w:pPr>
              <w:pStyle w:val="Other0"/>
              <w:shd w:val="clear" w:color="auto" w:fill="auto"/>
              <w:jc w:val="both"/>
            </w:pPr>
            <w:r w:rsidRPr="0021270A">
              <w:t xml:space="preserve">Дисципліна «Англійська мова (основи англомовної академічної комунікації») є завершальною нормативною дисципліною зі спеціальностей </w:t>
            </w:r>
            <w:r w:rsidR="00511413">
              <w:t>091 Біологія, 051 Економіка, 052 Політ</w:t>
            </w:r>
            <w:bookmarkStart w:id="0" w:name="_GoBack"/>
            <w:bookmarkEnd w:id="0"/>
            <w:r w:rsidRPr="0021270A">
              <w:t xml:space="preserve">ологія, Облік і оподаткування, 072 Фінанси, банківська справа та страхування, 073 Менеджмент, 075 Маркетинг, 076 Підприємство, торгівля та біржова діяльність, 101 Екологія 11, 102 Хімія, 103 Науки про Землю, 104 Фізика та астрономія, 105 Прикладна фізика та </w:t>
            </w:r>
            <w:proofErr w:type="spellStart"/>
            <w:r w:rsidRPr="0021270A">
              <w:t>наноматеріали</w:t>
            </w:r>
            <w:proofErr w:type="spellEnd"/>
            <w:r w:rsidRPr="0021270A">
              <w:t xml:space="preserve">, 111 Математика, 112 Статистика, 112 Прикладна математика, 122 Комп'ютерні науки, 281 Публічне управління та адміністрування, яка викладається для освітніх програм 09 Біологія, 05 Соціальні та поведінкові науки, 07 Управління та адміністрування, 10 Природничі науки, 11 Математика та статистика, 12 Інформаційні технології, 28 Публічне управління та адміністрування в обсязі 6 кредитів (за Європейською Кредитно-Трансферною Системою </w:t>
            </w:r>
            <w:r w:rsidRPr="0021270A">
              <w:rPr>
                <w:lang w:eastAsia="en-US" w:bidi="en-US"/>
              </w:rPr>
              <w:t>ECTS).</w:t>
            </w:r>
          </w:p>
        </w:tc>
      </w:tr>
      <w:tr w:rsidR="009D2EE5" w:rsidRPr="0021270A">
        <w:trPr>
          <w:trHeight w:hRule="exact" w:val="3322"/>
          <w:jc w:val="center"/>
        </w:trPr>
        <w:tc>
          <w:tcPr>
            <w:tcW w:w="2750" w:type="dxa"/>
            <w:tcBorders>
              <w:top w:val="single" w:sz="4" w:space="0" w:color="auto"/>
              <w:left w:val="single" w:sz="4" w:space="0" w:color="auto"/>
            </w:tcBorders>
            <w:shd w:val="clear" w:color="auto" w:fill="FFFFFF"/>
          </w:tcPr>
          <w:p w:rsidR="009D2EE5" w:rsidRPr="0021270A" w:rsidRDefault="005D7CBD">
            <w:pPr>
              <w:pStyle w:val="Other0"/>
              <w:shd w:val="clear" w:color="auto" w:fill="auto"/>
              <w:jc w:val="center"/>
            </w:pPr>
            <w:r w:rsidRPr="0021270A">
              <w:rPr>
                <w:b/>
                <w:bCs/>
                <w:lang w:eastAsia="ru-RU" w:bidi="ru-RU"/>
              </w:rPr>
              <w:t xml:space="preserve">Мета та </w:t>
            </w:r>
            <w:r w:rsidRPr="0021270A">
              <w:rPr>
                <w:b/>
                <w:bCs/>
              </w:rPr>
              <w:t xml:space="preserve">цілі </w:t>
            </w:r>
            <w:r w:rsidRPr="0021270A">
              <w:rPr>
                <w:b/>
                <w:bCs/>
                <w:lang w:eastAsia="ru-RU" w:bidi="ru-RU"/>
              </w:rPr>
              <w:t>курсу</w:t>
            </w: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D7CBD">
            <w:pPr>
              <w:pStyle w:val="Other0"/>
              <w:shd w:val="clear" w:color="auto" w:fill="auto"/>
              <w:jc w:val="both"/>
            </w:pPr>
            <w:r w:rsidRPr="0021270A">
              <w:t>Метою вивчення нормативної дисципліни «Англійська мова (основи англомовної академічної комунікації» є оволодіння аспірантами знаннями про функціонування англійської мови як засобу спілкування в усній та письмовій формах в освітньому середовищі, науковій та професійній сферах; формування відповідних вмінь і навичок, зокрема, щодо використання певних мовних моделей та структур у різноманітних фахових комунікативних ситуаціях; з'ясування подібностей та розбіжностей між відповідними академічними дискурсами українською та англійською мовами; поглиблення знань у сфері фахових дисциплін; розвиток умінь і навичок спілкування з колегами, обміну інформацією та думками у науковій та професійній сферах англійською мовою.</w:t>
            </w:r>
          </w:p>
        </w:tc>
      </w:tr>
      <w:tr w:rsidR="009D2EE5" w:rsidRPr="0021270A">
        <w:trPr>
          <w:trHeight w:hRule="exact" w:val="3331"/>
          <w:jc w:val="center"/>
        </w:trPr>
        <w:tc>
          <w:tcPr>
            <w:tcW w:w="2750" w:type="dxa"/>
            <w:tcBorders>
              <w:top w:val="single" w:sz="4" w:space="0" w:color="auto"/>
              <w:left w:val="single" w:sz="4" w:space="0" w:color="auto"/>
              <w:bottom w:val="single" w:sz="4" w:space="0" w:color="auto"/>
            </w:tcBorders>
            <w:shd w:val="clear" w:color="auto" w:fill="FFFFFF"/>
          </w:tcPr>
          <w:p w:rsidR="009D2EE5" w:rsidRPr="0021270A" w:rsidRDefault="005D7CBD">
            <w:pPr>
              <w:pStyle w:val="Other0"/>
              <w:shd w:val="clear" w:color="auto" w:fill="auto"/>
              <w:spacing w:line="233" w:lineRule="auto"/>
              <w:jc w:val="center"/>
            </w:pPr>
            <w:r w:rsidRPr="0021270A">
              <w:rPr>
                <w:b/>
                <w:bCs/>
              </w:rPr>
              <w:t xml:space="preserve">Література </w:t>
            </w:r>
            <w:r w:rsidRPr="0021270A">
              <w:rPr>
                <w:b/>
                <w:bCs/>
                <w:lang w:eastAsia="ru-RU" w:bidi="ru-RU"/>
              </w:rPr>
              <w:t xml:space="preserve">для вивчення </w:t>
            </w:r>
            <w:r w:rsidRPr="0021270A">
              <w:rPr>
                <w:b/>
                <w:bCs/>
              </w:rPr>
              <w:t>дисципліни</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9D2EE5" w:rsidRPr="0021270A" w:rsidRDefault="005D7CBD">
            <w:pPr>
              <w:pStyle w:val="Other0"/>
              <w:shd w:val="clear" w:color="auto" w:fill="auto"/>
              <w:jc w:val="both"/>
            </w:pPr>
            <w:r w:rsidRPr="0021270A">
              <w:rPr>
                <w:b/>
                <w:bCs/>
              </w:rPr>
              <w:t>Основна література</w:t>
            </w:r>
            <w:r w:rsidRPr="0021270A">
              <w:t>:</w:t>
            </w:r>
          </w:p>
          <w:p w:rsidR="009D2EE5" w:rsidRPr="0021270A" w:rsidRDefault="005D7CBD">
            <w:pPr>
              <w:pStyle w:val="Other0"/>
              <w:numPr>
                <w:ilvl w:val="0"/>
                <w:numId w:val="2"/>
              </w:numPr>
              <w:shd w:val="clear" w:color="auto" w:fill="auto"/>
              <w:tabs>
                <w:tab w:val="left" w:pos="269"/>
              </w:tabs>
              <w:jc w:val="both"/>
            </w:pPr>
            <w:r w:rsidRPr="0021270A">
              <w:t xml:space="preserve">Ільченко О. М. Англійська для науковців. </w:t>
            </w:r>
            <w:proofErr w:type="spellStart"/>
            <w:r w:rsidRPr="0021270A">
              <w:rPr>
                <w:lang w:eastAsia="en-US" w:bidi="en-US"/>
              </w:rPr>
              <w:t>The</w:t>
            </w:r>
            <w:proofErr w:type="spellEnd"/>
            <w:r w:rsidRPr="0021270A">
              <w:rPr>
                <w:lang w:eastAsia="en-US" w:bidi="en-US"/>
              </w:rPr>
              <w:t xml:space="preserve"> </w:t>
            </w:r>
            <w:proofErr w:type="spellStart"/>
            <w:r w:rsidRPr="0021270A">
              <w:rPr>
                <w:lang w:eastAsia="en-US" w:bidi="en-US"/>
              </w:rPr>
              <w:t>Language</w:t>
            </w:r>
            <w:proofErr w:type="spellEnd"/>
            <w:r w:rsidRPr="0021270A">
              <w:rPr>
                <w:lang w:eastAsia="en-US" w:bidi="en-US"/>
              </w:rPr>
              <w:t xml:space="preserve"> </w:t>
            </w:r>
            <w:proofErr w:type="spellStart"/>
            <w:r w:rsidRPr="0021270A">
              <w:rPr>
                <w:lang w:eastAsia="en-US" w:bidi="en-US"/>
              </w:rPr>
              <w:t>of</w:t>
            </w:r>
            <w:proofErr w:type="spellEnd"/>
            <w:r w:rsidRPr="0021270A">
              <w:rPr>
                <w:lang w:eastAsia="en-US" w:bidi="en-US"/>
              </w:rPr>
              <w:t xml:space="preserve"> </w:t>
            </w:r>
            <w:proofErr w:type="spellStart"/>
            <w:r w:rsidRPr="0021270A">
              <w:rPr>
                <w:lang w:eastAsia="en-US" w:bidi="en-US"/>
              </w:rPr>
              <w:t>Science</w:t>
            </w:r>
            <w:proofErr w:type="spellEnd"/>
            <w:r w:rsidRPr="0021270A">
              <w:rPr>
                <w:lang w:eastAsia="en-US" w:bidi="en-US"/>
              </w:rPr>
              <w:t xml:space="preserve">: </w:t>
            </w:r>
            <w:r w:rsidRPr="0021270A">
              <w:t>[</w:t>
            </w:r>
            <w:proofErr w:type="spellStart"/>
            <w:r w:rsidRPr="0021270A">
              <w:t>підруч</w:t>
            </w:r>
            <w:proofErr w:type="spellEnd"/>
            <w:r w:rsidRPr="0021270A">
              <w:t>.] / Видання друге, доопрацьоване. - К: Наук, думка, 2010. - 288 с.</w:t>
            </w:r>
          </w:p>
          <w:p w:rsidR="009D2EE5" w:rsidRPr="0021270A" w:rsidRDefault="005D7CBD">
            <w:pPr>
              <w:pStyle w:val="Other0"/>
              <w:numPr>
                <w:ilvl w:val="0"/>
                <w:numId w:val="2"/>
              </w:numPr>
              <w:shd w:val="clear" w:color="auto" w:fill="auto"/>
              <w:tabs>
                <w:tab w:val="left" w:pos="250"/>
              </w:tabs>
              <w:jc w:val="both"/>
            </w:pPr>
            <w:r w:rsidRPr="0021270A">
              <w:t xml:space="preserve">Ільченко О. М. Англійська мова для науковців / О. М. Ільченко. - К. : </w:t>
            </w:r>
            <w:proofErr w:type="spellStart"/>
            <w:r w:rsidRPr="0021270A">
              <w:t>Кодр</w:t>
            </w:r>
            <w:proofErr w:type="spellEnd"/>
            <w:r w:rsidRPr="0021270A">
              <w:t>, 1996. - 241 с.</w:t>
            </w:r>
          </w:p>
          <w:p w:rsidR="009D2EE5" w:rsidRPr="0021270A" w:rsidRDefault="005D7CBD">
            <w:pPr>
              <w:pStyle w:val="Other0"/>
              <w:numPr>
                <w:ilvl w:val="0"/>
                <w:numId w:val="2"/>
              </w:numPr>
              <w:shd w:val="clear" w:color="auto" w:fill="auto"/>
              <w:tabs>
                <w:tab w:val="left" w:pos="336"/>
              </w:tabs>
              <w:jc w:val="both"/>
            </w:pPr>
            <w:proofErr w:type="spellStart"/>
            <w:r w:rsidRPr="0021270A">
              <w:t>Максимук</w:t>
            </w:r>
            <w:proofErr w:type="spellEnd"/>
            <w:r w:rsidRPr="0021270A">
              <w:t xml:space="preserve"> В. М. Англійська мова для аспірантів та науковців гуманітарно-природничих спеціальностей університетів: </w:t>
            </w:r>
            <w:proofErr w:type="spellStart"/>
            <w:r w:rsidRPr="0021270A">
              <w:rPr>
                <w:lang w:eastAsia="en-US" w:bidi="en-US"/>
              </w:rPr>
              <w:t>English</w:t>
            </w:r>
            <w:proofErr w:type="spellEnd"/>
            <w:r w:rsidRPr="0021270A">
              <w:rPr>
                <w:lang w:eastAsia="en-US" w:bidi="en-US"/>
              </w:rPr>
              <w:t xml:space="preserve"> </w:t>
            </w:r>
            <w:proofErr w:type="spellStart"/>
            <w:r w:rsidRPr="0021270A">
              <w:rPr>
                <w:lang w:eastAsia="en-US" w:bidi="en-US"/>
              </w:rPr>
              <w:t>for</w:t>
            </w:r>
            <w:proofErr w:type="spellEnd"/>
            <w:r w:rsidRPr="0021270A">
              <w:rPr>
                <w:lang w:eastAsia="en-US" w:bidi="en-US"/>
              </w:rPr>
              <w:t xml:space="preserve"> </w:t>
            </w:r>
            <w:proofErr w:type="spellStart"/>
            <w:r w:rsidRPr="0021270A">
              <w:rPr>
                <w:lang w:eastAsia="en-US" w:bidi="en-US"/>
              </w:rPr>
              <w:t>Ph.D</w:t>
            </w:r>
            <w:proofErr w:type="spellEnd"/>
            <w:r w:rsidRPr="0021270A">
              <w:rPr>
                <w:lang w:eastAsia="en-US" w:bidi="en-US"/>
              </w:rPr>
              <w:t xml:space="preserve"> </w:t>
            </w:r>
            <w:proofErr w:type="spellStart"/>
            <w:r w:rsidRPr="0021270A">
              <w:rPr>
                <w:lang w:eastAsia="en-US" w:bidi="en-US"/>
              </w:rPr>
              <w:t>Students</w:t>
            </w:r>
            <w:proofErr w:type="spellEnd"/>
            <w:r w:rsidRPr="0021270A">
              <w:rPr>
                <w:lang w:eastAsia="en-US" w:bidi="en-US"/>
              </w:rPr>
              <w:t xml:space="preserve"> </w:t>
            </w:r>
            <w:r w:rsidRPr="0021270A">
              <w:t>: [</w:t>
            </w:r>
            <w:proofErr w:type="spellStart"/>
            <w:r w:rsidRPr="0021270A">
              <w:t>підруч</w:t>
            </w:r>
            <w:proofErr w:type="spellEnd"/>
            <w:r w:rsidRPr="0021270A">
              <w:t>.]. - Львів «Астролябія», 2006. - 232 с.</w:t>
            </w:r>
          </w:p>
          <w:p w:rsidR="009D2EE5" w:rsidRPr="0021270A" w:rsidRDefault="005D7CBD">
            <w:pPr>
              <w:pStyle w:val="Other0"/>
              <w:shd w:val="clear" w:color="auto" w:fill="auto"/>
              <w:jc w:val="both"/>
            </w:pPr>
            <w:r w:rsidRPr="0021270A">
              <w:t>5. Микитенко Н. О. Основи англомовної академічної комунікації для студентів та аспірантів природничих спеціальностей: [</w:t>
            </w:r>
            <w:proofErr w:type="spellStart"/>
            <w:r w:rsidRPr="0021270A">
              <w:t>навч</w:t>
            </w:r>
            <w:proofErr w:type="spellEnd"/>
            <w:r w:rsidRPr="0021270A">
              <w:t xml:space="preserve">. </w:t>
            </w:r>
            <w:proofErr w:type="spellStart"/>
            <w:r w:rsidRPr="0021270A">
              <w:t>посіб</w:t>
            </w:r>
            <w:proofErr w:type="spellEnd"/>
            <w:r w:rsidRPr="0021270A">
              <w:t xml:space="preserve">.]. / Н.О. Микитенко, М. С. </w:t>
            </w:r>
            <w:proofErr w:type="spellStart"/>
            <w:r w:rsidRPr="0021270A">
              <w:t>Козолуп</w:t>
            </w:r>
            <w:proofErr w:type="spellEnd"/>
            <w:r w:rsidRPr="0021270A">
              <w:t>. - Львів: ЛНУ імені Івана Франка,</w:t>
            </w:r>
          </w:p>
        </w:tc>
      </w:tr>
    </w:tbl>
    <w:p w:rsidR="009D2EE5" w:rsidRPr="0021270A" w:rsidRDefault="005D7CBD">
      <w:pPr>
        <w:spacing w:line="1" w:lineRule="exact"/>
        <w:rPr>
          <w:sz w:val="2"/>
          <w:szCs w:val="2"/>
        </w:rPr>
      </w:pPr>
      <w:r w:rsidRPr="0021270A">
        <w:br w:type="page"/>
      </w:r>
    </w:p>
    <w:tbl>
      <w:tblPr>
        <w:tblOverlap w:val="never"/>
        <w:tblW w:w="0" w:type="auto"/>
        <w:jc w:val="center"/>
        <w:tblLayout w:type="fixed"/>
        <w:tblCellMar>
          <w:left w:w="10" w:type="dxa"/>
          <w:right w:w="10" w:type="dxa"/>
        </w:tblCellMar>
        <w:tblLook w:val="04A0"/>
      </w:tblPr>
      <w:tblGrid>
        <w:gridCol w:w="2750"/>
        <w:gridCol w:w="7632"/>
      </w:tblGrid>
      <w:tr w:rsidR="009D2EE5" w:rsidRPr="0021270A">
        <w:trPr>
          <w:trHeight w:hRule="exact" w:val="9677"/>
          <w:jc w:val="center"/>
        </w:trPr>
        <w:tc>
          <w:tcPr>
            <w:tcW w:w="2750" w:type="dxa"/>
            <w:tcBorders>
              <w:top w:val="single" w:sz="4" w:space="0" w:color="auto"/>
              <w:left w:val="single" w:sz="4" w:space="0" w:color="auto"/>
            </w:tcBorders>
            <w:shd w:val="clear" w:color="auto" w:fill="FFFFFF"/>
          </w:tcPr>
          <w:p w:rsidR="009D2EE5" w:rsidRPr="0021270A" w:rsidRDefault="009D2EE5">
            <w:pPr>
              <w:rPr>
                <w:sz w:val="10"/>
                <w:szCs w:val="10"/>
              </w:rPr>
            </w:pP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D7CBD">
            <w:pPr>
              <w:pStyle w:val="Other0"/>
              <w:shd w:val="clear" w:color="auto" w:fill="auto"/>
            </w:pPr>
            <w:r w:rsidRPr="0021270A">
              <w:t>2015. - 224с.</w:t>
            </w:r>
          </w:p>
          <w:p w:rsidR="009D2EE5" w:rsidRPr="0021270A" w:rsidRDefault="005D7CBD">
            <w:pPr>
              <w:pStyle w:val="Other0"/>
              <w:shd w:val="clear" w:color="auto" w:fill="auto"/>
              <w:jc w:val="both"/>
            </w:pPr>
            <w:r w:rsidRPr="0021270A">
              <w:t>6. Яхонтова Т. В. Основи англомовного наукового письма: [</w:t>
            </w:r>
            <w:proofErr w:type="spellStart"/>
            <w:r w:rsidRPr="0021270A">
              <w:t>навч</w:t>
            </w:r>
            <w:proofErr w:type="spellEnd"/>
            <w:r w:rsidRPr="0021270A">
              <w:t xml:space="preserve">. </w:t>
            </w:r>
            <w:proofErr w:type="spellStart"/>
            <w:r w:rsidRPr="0021270A">
              <w:t>посіб</w:t>
            </w:r>
            <w:proofErr w:type="spellEnd"/>
            <w:r w:rsidRPr="0021270A">
              <w:t>.]. - Львів: ВЦ ЛНУ ім. Івана Франка, 2002. - 220 с.</w:t>
            </w:r>
          </w:p>
          <w:p w:rsidR="009D2EE5" w:rsidRPr="0021270A" w:rsidRDefault="005D7CBD">
            <w:pPr>
              <w:pStyle w:val="Other0"/>
              <w:shd w:val="clear" w:color="auto" w:fill="auto"/>
              <w:jc w:val="both"/>
            </w:pPr>
            <w:r w:rsidRPr="0021270A">
              <w:rPr>
                <w:b/>
                <w:bCs/>
              </w:rPr>
              <w:t>Додаткова література</w:t>
            </w:r>
            <w:r w:rsidRPr="0021270A">
              <w:t>:</w:t>
            </w:r>
          </w:p>
          <w:p w:rsidR="009D2EE5" w:rsidRPr="0021270A" w:rsidRDefault="005D7CBD">
            <w:pPr>
              <w:pStyle w:val="Other0"/>
              <w:numPr>
                <w:ilvl w:val="0"/>
                <w:numId w:val="3"/>
              </w:numPr>
              <w:shd w:val="clear" w:color="auto" w:fill="auto"/>
              <w:tabs>
                <w:tab w:val="left" w:pos="547"/>
              </w:tabs>
              <w:jc w:val="both"/>
            </w:pPr>
            <w:proofErr w:type="spellStart"/>
            <w:r w:rsidRPr="0021270A">
              <w:t>Тарнопольський</w:t>
            </w:r>
            <w:proofErr w:type="spellEnd"/>
            <w:r w:rsidRPr="0021270A">
              <w:t xml:space="preserve"> О. Б. Писати академічно : [</w:t>
            </w:r>
            <w:proofErr w:type="spellStart"/>
            <w:r w:rsidRPr="0021270A">
              <w:t>посіб</w:t>
            </w:r>
            <w:proofErr w:type="spellEnd"/>
            <w:r w:rsidRPr="0021270A">
              <w:t xml:space="preserve">.] / О. Б. </w:t>
            </w:r>
            <w:proofErr w:type="spellStart"/>
            <w:r w:rsidRPr="0021270A">
              <w:t>Тарнопольський</w:t>
            </w:r>
            <w:proofErr w:type="spellEnd"/>
            <w:r w:rsidRPr="0021270A">
              <w:t xml:space="preserve">, С. П. </w:t>
            </w:r>
            <w:proofErr w:type="spellStart"/>
            <w:r w:rsidRPr="0021270A">
              <w:t>Кожушко</w:t>
            </w:r>
            <w:proofErr w:type="spellEnd"/>
            <w:r w:rsidRPr="0021270A">
              <w:t>, М. В. Рудакова. - К. : ІНКОС, 2006. - 228 с.</w:t>
            </w:r>
          </w:p>
          <w:p w:rsidR="009D2EE5" w:rsidRPr="0021270A" w:rsidRDefault="005D7CBD">
            <w:pPr>
              <w:pStyle w:val="Other0"/>
              <w:numPr>
                <w:ilvl w:val="0"/>
                <w:numId w:val="3"/>
              </w:numPr>
              <w:shd w:val="clear" w:color="auto" w:fill="auto"/>
              <w:tabs>
                <w:tab w:val="left" w:pos="350"/>
              </w:tabs>
              <w:jc w:val="both"/>
            </w:pPr>
            <w:proofErr w:type="spellStart"/>
            <w:r w:rsidRPr="0021270A">
              <w:rPr>
                <w:lang w:eastAsia="en-US" w:bidi="en-US"/>
              </w:rPr>
              <w:t>Bazerman</w:t>
            </w:r>
            <w:proofErr w:type="spellEnd"/>
            <w:r w:rsidRPr="0021270A">
              <w:rPr>
                <w:lang w:eastAsia="en-US" w:bidi="en-US"/>
              </w:rPr>
              <w:t xml:space="preserve"> C. </w:t>
            </w:r>
            <w:r w:rsidRPr="0021270A">
              <w:t xml:space="preserve">(2010). </w:t>
            </w:r>
            <w:proofErr w:type="spellStart"/>
            <w:r w:rsidRPr="0021270A">
              <w:rPr>
                <w:lang w:eastAsia="en-US" w:bidi="en-US"/>
              </w:rPr>
              <w:t>The</w:t>
            </w:r>
            <w:proofErr w:type="spellEnd"/>
            <w:r w:rsidRPr="0021270A">
              <w:rPr>
                <w:lang w:eastAsia="en-US" w:bidi="en-US"/>
              </w:rPr>
              <w:t xml:space="preserve"> </w:t>
            </w:r>
            <w:proofErr w:type="spellStart"/>
            <w:r w:rsidRPr="0021270A">
              <w:rPr>
                <w:lang w:eastAsia="en-US" w:bidi="en-US"/>
              </w:rPr>
              <w:t>Informed</w:t>
            </w:r>
            <w:proofErr w:type="spellEnd"/>
            <w:r w:rsidRPr="0021270A">
              <w:rPr>
                <w:lang w:eastAsia="en-US" w:bidi="en-US"/>
              </w:rPr>
              <w:t xml:space="preserve"> </w:t>
            </w:r>
            <w:proofErr w:type="spellStart"/>
            <w:r w:rsidRPr="0021270A">
              <w:rPr>
                <w:lang w:eastAsia="en-US" w:bidi="en-US"/>
              </w:rPr>
              <w:t>Writer</w:t>
            </w:r>
            <w:proofErr w:type="spellEnd"/>
            <w:r w:rsidRPr="0021270A">
              <w:rPr>
                <w:lang w:eastAsia="en-US" w:bidi="en-US"/>
              </w:rPr>
              <w:t xml:space="preserve">: </w:t>
            </w:r>
            <w:proofErr w:type="spellStart"/>
            <w:r w:rsidRPr="0021270A">
              <w:rPr>
                <w:lang w:eastAsia="en-US" w:bidi="en-US"/>
              </w:rPr>
              <w:t>Using</w:t>
            </w:r>
            <w:proofErr w:type="spellEnd"/>
            <w:r w:rsidRPr="0021270A">
              <w:rPr>
                <w:lang w:eastAsia="en-US" w:bidi="en-US"/>
              </w:rPr>
              <w:t xml:space="preserve"> </w:t>
            </w:r>
            <w:proofErr w:type="spellStart"/>
            <w:r w:rsidRPr="0021270A">
              <w:rPr>
                <w:lang w:eastAsia="en-US" w:bidi="en-US"/>
              </w:rPr>
              <w:t>Sources</w:t>
            </w:r>
            <w:proofErr w:type="spellEnd"/>
            <w:r w:rsidRPr="0021270A">
              <w:rPr>
                <w:lang w:eastAsia="en-US" w:bidi="en-US"/>
              </w:rPr>
              <w:t xml:space="preserve"> </w:t>
            </w:r>
            <w:proofErr w:type="spellStart"/>
            <w:r w:rsidRPr="0021270A">
              <w:rPr>
                <w:lang w:eastAsia="en-US" w:bidi="en-US"/>
              </w:rPr>
              <w:t>in</w:t>
            </w:r>
            <w:proofErr w:type="spellEnd"/>
            <w:r w:rsidRPr="0021270A">
              <w:rPr>
                <w:lang w:eastAsia="en-US" w:bidi="en-US"/>
              </w:rPr>
              <w:t xml:space="preserve"> </w:t>
            </w:r>
            <w:proofErr w:type="spellStart"/>
            <w:r w:rsidRPr="0021270A">
              <w:rPr>
                <w:lang w:eastAsia="en-US" w:bidi="en-US"/>
              </w:rPr>
              <w:t>the</w:t>
            </w:r>
            <w:proofErr w:type="spellEnd"/>
            <w:r w:rsidRPr="0021270A">
              <w:rPr>
                <w:lang w:eastAsia="en-US" w:bidi="en-US"/>
              </w:rPr>
              <w:t xml:space="preserve"> </w:t>
            </w:r>
            <w:proofErr w:type="spellStart"/>
            <w:r w:rsidRPr="0021270A">
              <w:rPr>
                <w:lang w:eastAsia="en-US" w:bidi="en-US"/>
              </w:rPr>
              <w:t>Disciplines</w:t>
            </w:r>
            <w:proofErr w:type="spellEnd"/>
            <w:r w:rsidRPr="0021270A">
              <w:rPr>
                <w:lang w:eastAsia="en-US" w:bidi="en-US"/>
              </w:rPr>
              <w:t xml:space="preserve">. - </w:t>
            </w:r>
            <w:proofErr w:type="spellStart"/>
            <w:r w:rsidRPr="0021270A">
              <w:rPr>
                <w:lang w:eastAsia="en-US" w:bidi="en-US"/>
              </w:rPr>
              <w:t>The</w:t>
            </w:r>
            <w:proofErr w:type="spellEnd"/>
            <w:r w:rsidRPr="0021270A">
              <w:rPr>
                <w:lang w:eastAsia="en-US" w:bidi="en-US"/>
              </w:rPr>
              <w:t xml:space="preserve"> WAC </w:t>
            </w:r>
            <w:proofErr w:type="spellStart"/>
            <w:r w:rsidRPr="0021270A">
              <w:rPr>
                <w:lang w:eastAsia="en-US" w:bidi="en-US"/>
              </w:rPr>
              <w:t>Clearinghouse</w:t>
            </w:r>
            <w:proofErr w:type="spellEnd"/>
            <w:r w:rsidRPr="0021270A">
              <w:rPr>
                <w:lang w:eastAsia="en-US" w:bidi="en-US"/>
              </w:rPr>
              <w:t xml:space="preserve">. </w:t>
            </w:r>
            <w:proofErr w:type="spellStart"/>
            <w:r w:rsidRPr="0021270A">
              <w:rPr>
                <w:lang w:eastAsia="en-US" w:bidi="en-US"/>
              </w:rPr>
              <w:t>Fort</w:t>
            </w:r>
            <w:proofErr w:type="spellEnd"/>
            <w:r w:rsidRPr="0021270A">
              <w:rPr>
                <w:lang w:eastAsia="en-US" w:bidi="en-US"/>
              </w:rPr>
              <w:t xml:space="preserve"> </w:t>
            </w:r>
            <w:proofErr w:type="spellStart"/>
            <w:r w:rsidRPr="0021270A">
              <w:rPr>
                <w:lang w:eastAsia="en-US" w:bidi="en-US"/>
              </w:rPr>
              <w:t>Collins</w:t>
            </w:r>
            <w:proofErr w:type="spellEnd"/>
            <w:r w:rsidRPr="0021270A">
              <w:rPr>
                <w:lang w:eastAsia="en-US" w:bidi="en-US"/>
              </w:rPr>
              <w:t xml:space="preserve">, CO. </w:t>
            </w:r>
            <w:proofErr w:type="spellStart"/>
            <w:r w:rsidRPr="0021270A">
              <w:rPr>
                <w:lang w:eastAsia="en-US" w:bidi="en-US"/>
              </w:rPr>
              <w:t>Available</w:t>
            </w:r>
            <w:proofErr w:type="spellEnd"/>
            <w:r w:rsidRPr="0021270A">
              <w:rPr>
                <w:lang w:eastAsia="en-US" w:bidi="en-US"/>
              </w:rPr>
              <w:t xml:space="preserve"> </w:t>
            </w:r>
            <w:proofErr w:type="spellStart"/>
            <w:r w:rsidRPr="0021270A">
              <w:rPr>
                <w:lang w:eastAsia="en-US" w:bidi="en-US"/>
              </w:rPr>
              <w:t>at</w:t>
            </w:r>
            <w:proofErr w:type="spellEnd"/>
            <w:r w:rsidRPr="0021270A">
              <w:rPr>
                <w:lang w:eastAsia="en-US" w:bidi="en-US"/>
              </w:rPr>
              <w:t xml:space="preserve"> </w:t>
            </w:r>
            <w:hyperlink r:id="rId14" w:history="1">
              <w:r w:rsidRPr="0021270A">
                <w:rPr>
                  <w:lang w:eastAsia="en-US" w:bidi="en-US"/>
                </w:rPr>
                <w:t>http://wac.colostate.edu/books/informedwriter/</w:t>
              </w:r>
            </w:hyperlink>
          </w:p>
          <w:p w:rsidR="009D2EE5" w:rsidRPr="0021270A" w:rsidRDefault="005D7CBD">
            <w:pPr>
              <w:pStyle w:val="Other0"/>
              <w:numPr>
                <w:ilvl w:val="0"/>
                <w:numId w:val="3"/>
              </w:numPr>
              <w:shd w:val="clear" w:color="auto" w:fill="auto"/>
              <w:tabs>
                <w:tab w:val="left" w:pos="283"/>
              </w:tabs>
              <w:jc w:val="both"/>
            </w:pPr>
            <w:proofErr w:type="spellStart"/>
            <w:r w:rsidRPr="0021270A">
              <w:rPr>
                <w:lang w:eastAsia="en-US" w:bidi="en-US"/>
              </w:rPr>
              <w:t>Biley</w:t>
            </w:r>
            <w:proofErr w:type="spellEnd"/>
            <w:r w:rsidRPr="0021270A">
              <w:rPr>
                <w:lang w:eastAsia="en-US" w:bidi="en-US"/>
              </w:rPr>
              <w:t xml:space="preserve"> S. </w:t>
            </w:r>
            <w:proofErr w:type="spellStart"/>
            <w:r w:rsidRPr="0021270A">
              <w:rPr>
                <w:lang w:eastAsia="en-US" w:bidi="en-US"/>
              </w:rPr>
              <w:t>Academic</w:t>
            </w:r>
            <w:proofErr w:type="spellEnd"/>
            <w:r w:rsidRPr="0021270A">
              <w:rPr>
                <w:lang w:eastAsia="en-US" w:bidi="en-US"/>
              </w:rPr>
              <w:t xml:space="preserve"> </w:t>
            </w:r>
            <w:proofErr w:type="spellStart"/>
            <w:r w:rsidRPr="0021270A">
              <w:rPr>
                <w:lang w:eastAsia="en-US" w:bidi="en-US"/>
              </w:rPr>
              <w:t>Writing</w:t>
            </w:r>
            <w:proofErr w:type="spellEnd"/>
            <w:r w:rsidRPr="0021270A">
              <w:rPr>
                <w:lang w:eastAsia="en-US" w:bidi="en-US"/>
              </w:rPr>
              <w:t xml:space="preserve">: A </w:t>
            </w:r>
            <w:proofErr w:type="spellStart"/>
            <w:r w:rsidRPr="0021270A">
              <w:rPr>
                <w:lang w:eastAsia="en-US" w:bidi="en-US"/>
              </w:rPr>
              <w:t>Handbook</w:t>
            </w:r>
            <w:proofErr w:type="spellEnd"/>
            <w:r w:rsidRPr="0021270A">
              <w:rPr>
                <w:lang w:eastAsia="en-US" w:bidi="en-US"/>
              </w:rPr>
              <w:t xml:space="preserve"> </w:t>
            </w:r>
            <w:proofErr w:type="spellStart"/>
            <w:r w:rsidRPr="0021270A">
              <w:rPr>
                <w:lang w:eastAsia="en-US" w:bidi="en-US"/>
              </w:rPr>
              <w:t>for</w:t>
            </w:r>
            <w:proofErr w:type="spellEnd"/>
            <w:r w:rsidRPr="0021270A">
              <w:rPr>
                <w:lang w:eastAsia="en-US" w:bidi="en-US"/>
              </w:rPr>
              <w:t xml:space="preserve"> </w:t>
            </w:r>
            <w:proofErr w:type="spellStart"/>
            <w:r w:rsidRPr="0021270A">
              <w:rPr>
                <w:lang w:eastAsia="en-US" w:bidi="en-US"/>
              </w:rPr>
              <w:t>International</w:t>
            </w:r>
            <w:proofErr w:type="spellEnd"/>
            <w:r w:rsidRPr="0021270A">
              <w:rPr>
                <w:lang w:eastAsia="en-US" w:bidi="en-US"/>
              </w:rPr>
              <w:t xml:space="preserve"> </w:t>
            </w:r>
            <w:proofErr w:type="spellStart"/>
            <w:r w:rsidRPr="0021270A">
              <w:rPr>
                <w:lang w:eastAsia="en-US" w:bidi="en-US"/>
              </w:rPr>
              <w:t>Students</w:t>
            </w:r>
            <w:proofErr w:type="spellEnd"/>
            <w:r w:rsidRPr="0021270A">
              <w:rPr>
                <w:lang w:eastAsia="en-US" w:bidi="en-US"/>
              </w:rPr>
              <w:t xml:space="preserve">. - </w:t>
            </w:r>
            <w:proofErr w:type="spellStart"/>
            <w:r w:rsidRPr="0021270A">
              <w:rPr>
                <w:lang w:eastAsia="en-US" w:bidi="en-US"/>
              </w:rPr>
              <w:t>London</w:t>
            </w:r>
            <w:proofErr w:type="spellEnd"/>
            <w:r w:rsidRPr="0021270A">
              <w:rPr>
                <w:lang w:eastAsia="en-US" w:bidi="en-US"/>
              </w:rPr>
              <w:t xml:space="preserve">, </w:t>
            </w:r>
            <w:proofErr w:type="spellStart"/>
            <w:r w:rsidRPr="0021270A">
              <w:rPr>
                <w:lang w:eastAsia="en-US" w:bidi="en-US"/>
              </w:rPr>
              <w:t>New</w:t>
            </w:r>
            <w:proofErr w:type="spellEnd"/>
            <w:r w:rsidRPr="0021270A">
              <w:rPr>
                <w:lang w:eastAsia="en-US" w:bidi="en-US"/>
              </w:rPr>
              <w:t xml:space="preserve"> </w:t>
            </w:r>
            <w:proofErr w:type="spellStart"/>
            <w:r w:rsidRPr="0021270A">
              <w:rPr>
                <w:lang w:eastAsia="en-US" w:bidi="en-US"/>
              </w:rPr>
              <w:t>York</w:t>
            </w:r>
            <w:proofErr w:type="spellEnd"/>
            <w:r w:rsidRPr="0021270A">
              <w:rPr>
                <w:lang w:eastAsia="en-US" w:bidi="en-US"/>
              </w:rPr>
              <w:t xml:space="preserve">: </w:t>
            </w:r>
            <w:proofErr w:type="spellStart"/>
            <w:r w:rsidRPr="0021270A">
              <w:rPr>
                <w:lang w:eastAsia="en-US" w:bidi="en-US"/>
              </w:rPr>
              <w:t>Routledge</w:t>
            </w:r>
            <w:proofErr w:type="spellEnd"/>
            <w:r w:rsidRPr="0021270A">
              <w:rPr>
                <w:lang w:eastAsia="en-US" w:bidi="en-US"/>
              </w:rPr>
              <w:t>, 2003. - 260 p.</w:t>
            </w:r>
          </w:p>
          <w:p w:rsidR="009D2EE5" w:rsidRPr="0021270A" w:rsidRDefault="005D7CBD">
            <w:pPr>
              <w:pStyle w:val="Other0"/>
              <w:numPr>
                <w:ilvl w:val="0"/>
                <w:numId w:val="3"/>
              </w:numPr>
              <w:shd w:val="clear" w:color="auto" w:fill="auto"/>
              <w:tabs>
                <w:tab w:val="left" w:pos="336"/>
              </w:tabs>
              <w:jc w:val="both"/>
            </w:pPr>
            <w:proofErr w:type="spellStart"/>
            <w:r w:rsidRPr="0021270A">
              <w:rPr>
                <w:lang w:eastAsia="en-US" w:bidi="en-US"/>
              </w:rPr>
              <w:t>Jordan</w:t>
            </w:r>
            <w:proofErr w:type="spellEnd"/>
            <w:r w:rsidRPr="0021270A">
              <w:rPr>
                <w:lang w:eastAsia="en-US" w:bidi="en-US"/>
              </w:rPr>
              <w:t xml:space="preserve"> R. R. </w:t>
            </w:r>
            <w:proofErr w:type="spellStart"/>
            <w:r w:rsidRPr="0021270A">
              <w:rPr>
                <w:lang w:eastAsia="en-US" w:bidi="en-US"/>
              </w:rPr>
              <w:t>Academic</w:t>
            </w:r>
            <w:proofErr w:type="spellEnd"/>
            <w:r w:rsidRPr="0021270A">
              <w:rPr>
                <w:lang w:eastAsia="en-US" w:bidi="en-US"/>
              </w:rPr>
              <w:t xml:space="preserve"> </w:t>
            </w:r>
            <w:proofErr w:type="spellStart"/>
            <w:r w:rsidRPr="0021270A">
              <w:rPr>
                <w:lang w:eastAsia="en-US" w:bidi="en-US"/>
              </w:rPr>
              <w:t>Writing</w:t>
            </w:r>
            <w:proofErr w:type="spellEnd"/>
            <w:r w:rsidRPr="0021270A">
              <w:rPr>
                <w:lang w:eastAsia="en-US" w:bidi="en-US"/>
              </w:rPr>
              <w:t xml:space="preserve"> </w:t>
            </w:r>
            <w:proofErr w:type="spellStart"/>
            <w:r w:rsidRPr="0021270A">
              <w:rPr>
                <w:lang w:eastAsia="en-US" w:bidi="en-US"/>
              </w:rPr>
              <w:t>Course</w:t>
            </w:r>
            <w:proofErr w:type="spellEnd"/>
            <w:r w:rsidRPr="0021270A">
              <w:rPr>
                <w:lang w:eastAsia="en-US" w:bidi="en-US"/>
              </w:rPr>
              <w:t xml:space="preserve"> / R. R. </w:t>
            </w:r>
            <w:proofErr w:type="spellStart"/>
            <w:r w:rsidRPr="0021270A">
              <w:rPr>
                <w:lang w:eastAsia="en-US" w:bidi="en-US"/>
              </w:rPr>
              <w:t>Jordan</w:t>
            </w:r>
            <w:proofErr w:type="spellEnd"/>
            <w:r w:rsidRPr="0021270A">
              <w:rPr>
                <w:i/>
                <w:iCs/>
                <w:lang w:eastAsia="en-US" w:bidi="en-US"/>
              </w:rPr>
              <w:t>.</w:t>
            </w:r>
            <w:r w:rsidRPr="0021270A">
              <w:rPr>
                <w:lang w:eastAsia="en-US" w:bidi="en-US"/>
              </w:rPr>
              <w:t xml:space="preserve"> - </w:t>
            </w:r>
            <w:proofErr w:type="spellStart"/>
            <w:r w:rsidRPr="0021270A">
              <w:rPr>
                <w:lang w:eastAsia="en-US" w:bidi="en-US"/>
              </w:rPr>
              <w:t>Harlow</w:t>
            </w:r>
            <w:proofErr w:type="spellEnd"/>
            <w:r w:rsidRPr="0021270A">
              <w:rPr>
                <w:lang w:eastAsia="en-US" w:bidi="en-US"/>
              </w:rPr>
              <w:t xml:space="preserve"> : </w:t>
            </w:r>
            <w:proofErr w:type="spellStart"/>
            <w:r w:rsidRPr="0021270A">
              <w:rPr>
                <w:lang w:eastAsia="en-US" w:bidi="en-US"/>
              </w:rPr>
              <w:t>Longman</w:t>
            </w:r>
            <w:proofErr w:type="spellEnd"/>
            <w:r w:rsidRPr="0021270A">
              <w:rPr>
                <w:lang w:eastAsia="en-US" w:bidi="en-US"/>
              </w:rPr>
              <w:t>, 1996. - 144 p.</w:t>
            </w:r>
          </w:p>
          <w:p w:rsidR="009D2EE5" w:rsidRPr="0021270A" w:rsidRDefault="005D7CBD">
            <w:pPr>
              <w:pStyle w:val="Other0"/>
              <w:numPr>
                <w:ilvl w:val="0"/>
                <w:numId w:val="3"/>
              </w:numPr>
              <w:shd w:val="clear" w:color="auto" w:fill="auto"/>
              <w:tabs>
                <w:tab w:val="left" w:pos="230"/>
              </w:tabs>
              <w:jc w:val="both"/>
            </w:pPr>
            <w:proofErr w:type="spellStart"/>
            <w:r w:rsidRPr="0021270A">
              <w:rPr>
                <w:lang w:eastAsia="en-US" w:bidi="en-US"/>
              </w:rPr>
              <w:t>Porter</w:t>
            </w:r>
            <w:proofErr w:type="spellEnd"/>
            <w:r w:rsidRPr="0021270A">
              <w:rPr>
                <w:lang w:eastAsia="en-US" w:bidi="en-US"/>
              </w:rPr>
              <w:t xml:space="preserve"> D. </w:t>
            </w:r>
            <w:proofErr w:type="spellStart"/>
            <w:r w:rsidRPr="0021270A">
              <w:rPr>
                <w:lang w:eastAsia="en-US" w:bidi="en-US"/>
              </w:rPr>
              <w:t>Check</w:t>
            </w:r>
            <w:proofErr w:type="spellEnd"/>
            <w:r w:rsidRPr="0021270A">
              <w:rPr>
                <w:lang w:eastAsia="en-US" w:bidi="en-US"/>
              </w:rPr>
              <w:t xml:space="preserve"> </w:t>
            </w:r>
            <w:proofErr w:type="spellStart"/>
            <w:r w:rsidRPr="0021270A">
              <w:rPr>
                <w:lang w:eastAsia="en-US" w:bidi="en-US"/>
              </w:rPr>
              <w:t>your</w:t>
            </w:r>
            <w:proofErr w:type="spellEnd"/>
            <w:r w:rsidRPr="0021270A">
              <w:rPr>
                <w:lang w:eastAsia="en-US" w:bidi="en-US"/>
              </w:rPr>
              <w:t xml:space="preserve"> </w:t>
            </w:r>
            <w:proofErr w:type="spellStart"/>
            <w:r w:rsidRPr="0021270A">
              <w:rPr>
                <w:lang w:eastAsia="en-US" w:bidi="en-US"/>
              </w:rPr>
              <w:t>Vocabulary</w:t>
            </w:r>
            <w:proofErr w:type="spellEnd"/>
            <w:r w:rsidRPr="0021270A">
              <w:rPr>
                <w:lang w:eastAsia="en-US" w:bidi="en-US"/>
              </w:rPr>
              <w:t xml:space="preserve"> </w:t>
            </w:r>
            <w:proofErr w:type="spellStart"/>
            <w:r w:rsidRPr="0021270A">
              <w:rPr>
                <w:lang w:eastAsia="en-US" w:bidi="en-US"/>
              </w:rPr>
              <w:t>for</w:t>
            </w:r>
            <w:proofErr w:type="spellEnd"/>
            <w:r w:rsidRPr="0021270A">
              <w:rPr>
                <w:lang w:eastAsia="en-US" w:bidi="en-US"/>
              </w:rPr>
              <w:t xml:space="preserve"> </w:t>
            </w:r>
            <w:proofErr w:type="spellStart"/>
            <w:r w:rsidRPr="0021270A">
              <w:rPr>
                <w:lang w:eastAsia="en-US" w:bidi="en-US"/>
              </w:rPr>
              <w:t>Academic</w:t>
            </w:r>
            <w:proofErr w:type="spellEnd"/>
            <w:r w:rsidRPr="0021270A">
              <w:rPr>
                <w:lang w:eastAsia="en-US" w:bidi="en-US"/>
              </w:rPr>
              <w:t xml:space="preserve"> </w:t>
            </w:r>
            <w:proofErr w:type="spellStart"/>
            <w:r w:rsidRPr="0021270A">
              <w:rPr>
                <w:lang w:eastAsia="en-US" w:bidi="en-US"/>
              </w:rPr>
              <w:t>English</w:t>
            </w:r>
            <w:proofErr w:type="spellEnd"/>
            <w:r w:rsidRPr="0021270A">
              <w:rPr>
                <w:lang w:eastAsia="en-US" w:bidi="en-US"/>
              </w:rPr>
              <w:t xml:space="preserve">. - </w:t>
            </w:r>
            <w:proofErr w:type="spellStart"/>
            <w:r w:rsidRPr="0021270A">
              <w:rPr>
                <w:lang w:eastAsia="en-US" w:bidi="en-US"/>
              </w:rPr>
              <w:t>London</w:t>
            </w:r>
            <w:proofErr w:type="spellEnd"/>
            <w:r w:rsidRPr="0021270A">
              <w:rPr>
                <w:lang w:eastAsia="en-US" w:bidi="en-US"/>
              </w:rPr>
              <w:t xml:space="preserve">: A &amp; C </w:t>
            </w:r>
            <w:proofErr w:type="spellStart"/>
            <w:r w:rsidRPr="0021270A">
              <w:rPr>
                <w:lang w:eastAsia="en-US" w:bidi="en-US"/>
              </w:rPr>
              <w:t>Black</w:t>
            </w:r>
            <w:proofErr w:type="spellEnd"/>
            <w:r w:rsidRPr="0021270A">
              <w:rPr>
                <w:lang w:eastAsia="en-US" w:bidi="en-US"/>
              </w:rPr>
              <w:t>, 2007. - 78 p.</w:t>
            </w:r>
          </w:p>
          <w:p w:rsidR="009D2EE5" w:rsidRPr="0021270A" w:rsidRDefault="005D7CBD">
            <w:pPr>
              <w:pStyle w:val="Other0"/>
              <w:numPr>
                <w:ilvl w:val="0"/>
                <w:numId w:val="3"/>
              </w:numPr>
              <w:shd w:val="clear" w:color="auto" w:fill="auto"/>
              <w:tabs>
                <w:tab w:val="left" w:pos="240"/>
              </w:tabs>
              <w:jc w:val="both"/>
            </w:pPr>
            <w:proofErr w:type="spellStart"/>
            <w:r w:rsidRPr="0021270A">
              <w:rPr>
                <w:lang w:eastAsia="en-US" w:bidi="en-US"/>
              </w:rPr>
              <w:t>Rienecker</w:t>
            </w:r>
            <w:proofErr w:type="spellEnd"/>
            <w:r w:rsidRPr="0021270A">
              <w:rPr>
                <w:lang w:eastAsia="en-US" w:bidi="en-US"/>
              </w:rPr>
              <w:t xml:space="preserve"> L., </w:t>
            </w:r>
            <w:proofErr w:type="spellStart"/>
            <w:r w:rsidRPr="0021270A">
              <w:rPr>
                <w:lang w:eastAsia="en-US" w:bidi="en-US"/>
              </w:rPr>
              <w:t>Jorgensen</w:t>
            </w:r>
            <w:proofErr w:type="spellEnd"/>
            <w:r w:rsidRPr="0021270A">
              <w:rPr>
                <w:lang w:eastAsia="en-US" w:bidi="en-US"/>
              </w:rPr>
              <w:t xml:space="preserve">, P. </w:t>
            </w:r>
            <w:proofErr w:type="spellStart"/>
            <w:r w:rsidRPr="0021270A">
              <w:rPr>
                <w:lang w:eastAsia="en-US" w:bidi="en-US"/>
              </w:rPr>
              <w:t>The</w:t>
            </w:r>
            <w:proofErr w:type="spellEnd"/>
            <w:r w:rsidRPr="0021270A">
              <w:rPr>
                <w:lang w:eastAsia="en-US" w:bidi="en-US"/>
              </w:rPr>
              <w:t xml:space="preserve"> </w:t>
            </w:r>
            <w:proofErr w:type="spellStart"/>
            <w:r w:rsidRPr="0021270A">
              <w:rPr>
                <w:lang w:eastAsia="en-US" w:bidi="en-US"/>
              </w:rPr>
              <w:t>Good</w:t>
            </w:r>
            <w:proofErr w:type="spellEnd"/>
            <w:r w:rsidRPr="0021270A">
              <w:rPr>
                <w:lang w:eastAsia="en-US" w:bidi="en-US"/>
              </w:rPr>
              <w:t xml:space="preserve"> </w:t>
            </w:r>
            <w:proofErr w:type="spellStart"/>
            <w:r w:rsidRPr="0021270A">
              <w:rPr>
                <w:lang w:eastAsia="en-US" w:bidi="en-US"/>
              </w:rPr>
              <w:t>Paper</w:t>
            </w:r>
            <w:proofErr w:type="spellEnd"/>
            <w:r w:rsidRPr="0021270A">
              <w:rPr>
                <w:lang w:eastAsia="en-US" w:bidi="en-US"/>
              </w:rPr>
              <w:t xml:space="preserve">: A </w:t>
            </w:r>
            <w:proofErr w:type="spellStart"/>
            <w:r w:rsidRPr="0021270A">
              <w:rPr>
                <w:lang w:eastAsia="en-US" w:bidi="en-US"/>
              </w:rPr>
              <w:t>Handbook</w:t>
            </w:r>
            <w:proofErr w:type="spellEnd"/>
            <w:r w:rsidRPr="0021270A">
              <w:rPr>
                <w:lang w:eastAsia="en-US" w:bidi="en-US"/>
              </w:rPr>
              <w:t xml:space="preserve"> </w:t>
            </w:r>
            <w:proofErr w:type="spellStart"/>
            <w:r w:rsidRPr="0021270A">
              <w:rPr>
                <w:lang w:eastAsia="en-US" w:bidi="en-US"/>
              </w:rPr>
              <w:t>for</w:t>
            </w:r>
            <w:proofErr w:type="spellEnd"/>
            <w:r w:rsidRPr="0021270A">
              <w:rPr>
                <w:lang w:eastAsia="en-US" w:bidi="en-US"/>
              </w:rPr>
              <w:t xml:space="preserve"> </w:t>
            </w:r>
            <w:proofErr w:type="spellStart"/>
            <w:r w:rsidRPr="0021270A">
              <w:rPr>
                <w:lang w:eastAsia="en-US" w:bidi="en-US"/>
              </w:rPr>
              <w:t>Writing</w:t>
            </w:r>
            <w:proofErr w:type="spellEnd"/>
            <w:r w:rsidRPr="0021270A">
              <w:rPr>
                <w:lang w:eastAsia="en-US" w:bidi="en-US"/>
              </w:rPr>
              <w:t xml:space="preserve"> </w:t>
            </w:r>
            <w:proofErr w:type="spellStart"/>
            <w:r w:rsidRPr="0021270A">
              <w:rPr>
                <w:lang w:eastAsia="en-US" w:bidi="en-US"/>
              </w:rPr>
              <w:t>Papers</w:t>
            </w:r>
            <w:proofErr w:type="spellEnd"/>
            <w:r w:rsidRPr="0021270A">
              <w:rPr>
                <w:lang w:eastAsia="en-US" w:bidi="en-US"/>
              </w:rPr>
              <w:t xml:space="preserve"> </w:t>
            </w:r>
            <w:proofErr w:type="spellStart"/>
            <w:r w:rsidRPr="0021270A">
              <w:rPr>
                <w:lang w:eastAsia="en-US" w:bidi="en-US"/>
              </w:rPr>
              <w:t>in</w:t>
            </w:r>
            <w:proofErr w:type="spellEnd"/>
            <w:r w:rsidRPr="0021270A">
              <w:rPr>
                <w:lang w:eastAsia="en-US" w:bidi="en-US"/>
              </w:rPr>
              <w:t xml:space="preserve"> </w:t>
            </w:r>
            <w:proofErr w:type="spellStart"/>
            <w:r w:rsidRPr="0021270A">
              <w:rPr>
                <w:lang w:eastAsia="en-US" w:bidi="en-US"/>
              </w:rPr>
              <w:t>Higher</w:t>
            </w:r>
            <w:proofErr w:type="spellEnd"/>
            <w:r w:rsidRPr="0021270A">
              <w:rPr>
                <w:lang w:eastAsia="en-US" w:bidi="en-US"/>
              </w:rPr>
              <w:t xml:space="preserve"> </w:t>
            </w:r>
            <w:proofErr w:type="spellStart"/>
            <w:r w:rsidRPr="0021270A">
              <w:rPr>
                <w:lang w:eastAsia="en-US" w:bidi="en-US"/>
              </w:rPr>
              <w:t>Education</w:t>
            </w:r>
            <w:proofErr w:type="spellEnd"/>
            <w:r w:rsidRPr="0021270A">
              <w:rPr>
                <w:lang w:eastAsia="en-US" w:bidi="en-US"/>
              </w:rPr>
              <w:t xml:space="preserve">. - </w:t>
            </w:r>
            <w:proofErr w:type="spellStart"/>
            <w:r w:rsidRPr="0021270A">
              <w:rPr>
                <w:lang w:eastAsia="en-US" w:bidi="en-US"/>
              </w:rPr>
              <w:t>Samfundslitteratur</w:t>
            </w:r>
            <w:proofErr w:type="spellEnd"/>
            <w:r w:rsidRPr="0021270A">
              <w:rPr>
                <w:lang w:eastAsia="en-US" w:bidi="en-US"/>
              </w:rPr>
              <w:t xml:space="preserve"> : </w:t>
            </w:r>
            <w:proofErr w:type="spellStart"/>
            <w:r w:rsidRPr="0021270A">
              <w:rPr>
                <w:lang w:eastAsia="en-US" w:bidi="en-US"/>
              </w:rPr>
              <w:t>Frederiksberg</w:t>
            </w:r>
            <w:proofErr w:type="spellEnd"/>
            <w:r w:rsidRPr="0021270A">
              <w:rPr>
                <w:lang w:eastAsia="en-US" w:bidi="en-US"/>
              </w:rPr>
              <w:t>, 2013. - 381 p.</w:t>
            </w:r>
          </w:p>
          <w:p w:rsidR="009D2EE5" w:rsidRPr="0021270A" w:rsidRDefault="005D7CBD">
            <w:pPr>
              <w:pStyle w:val="Other0"/>
              <w:numPr>
                <w:ilvl w:val="0"/>
                <w:numId w:val="3"/>
              </w:numPr>
              <w:shd w:val="clear" w:color="auto" w:fill="auto"/>
              <w:tabs>
                <w:tab w:val="left" w:pos="269"/>
              </w:tabs>
              <w:jc w:val="both"/>
            </w:pPr>
            <w:proofErr w:type="spellStart"/>
            <w:r w:rsidRPr="0021270A">
              <w:rPr>
                <w:lang w:eastAsia="en-US" w:bidi="en-US"/>
              </w:rPr>
              <w:t>Stern</w:t>
            </w:r>
            <w:proofErr w:type="spellEnd"/>
            <w:r w:rsidRPr="0021270A">
              <w:rPr>
                <w:lang w:eastAsia="en-US" w:bidi="en-US"/>
              </w:rPr>
              <w:t xml:space="preserve"> L. </w:t>
            </w:r>
            <w:proofErr w:type="spellStart"/>
            <w:r w:rsidRPr="0021270A">
              <w:rPr>
                <w:lang w:eastAsia="en-US" w:bidi="en-US"/>
              </w:rPr>
              <w:t>What</w:t>
            </w:r>
            <w:proofErr w:type="spellEnd"/>
            <w:r w:rsidRPr="0021270A">
              <w:rPr>
                <w:lang w:eastAsia="en-US" w:bidi="en-US"/>
              </w:rPr>
              <w:t xml:space="preserve"> </w:t>
            </w:r>
            <w:proofErr w:type="spellStart"/>
            <w:r w:rsidRPr="0021270A">
              <w:rPr>
                <w:lang w:eastAsia="en-US" w:bidi="en-US"/>
              </w:rPr>
              <w:t>Every</w:t>
            </w:r>
            <w:proofErr w:type="spellEnd"/>
            <w:r w:rsidRPr="0021270A">
              <w:rPr>
                <w:lang w:eastAsia="en-US" w:bidi="en-US"/>
              </w:rPr>
              <w:t xml:space="preserve"> </w:t>
            </w:r>
            <w:proofErr w:type="spellStart"/>
            <w:r w:rsidRPr="0021270A">
              <w:rPr>
                <w:lang w:eastAsia="en-US" w:bidi="en-US"/>
              </w:rPr>
              <w:t>Student</w:t>
            </w:r>
            <w:proofErr w:type="spellEnd"/>
            <w:r w:rsidRPr="0021270A">
              <w:rPr>
                <w:lang w:eastAsia="en-US" w:bidi="en-US"/>
              </w:rPr>
              <w:t xml:space="preserve"> </w:t>
            </w:r>
            <w:proofErr w:type="spellStart"/>
            <w:r w:rsidRPr="0021270A">
              <w:rPr>
                <w:lang w:eastAsia="en-US" w:bidi="en-US"/>
              </w:rPr>
              <w:t>Should</w:t>
            </w:r>
            <w:proofErr w:type="spellEnd"/>
            <w:r w:rsidRPr="0021270A">
              <w:rPr>
                <w:lang w:eastAsia="en-US" w:bidi="en-US"/>
              </w:rPr>
              <w:t xml:space="preserve"> </w:t>
            </w:r>
            <w:proofErr w:type="spellStart"/>
            <w:r w:rsidRPr="0021270A">
              <w:rPr>
                <w:lang w:eastAsia="en-US" w:bidi="en-US"/>
              </w:rPr>
              <w:t>Know</w:t>
            </w:r>
            <w:proofErr w:type="spellEnd"/>
            <w:r w:rsidRPr="0021270A">
              <w:rPr>
                <w:lang w:eastAsia="en-US" w:bidi="en-US"/>
              </w:rPr>
              <w:t xml:space="preserve"> </w:t>
            </w:r>
            <w:proofErr w:type="spellStart"/>
            <w:r w:rsidRPr="0021270A">
              <w:rPr>
                <w:lang w:eastAsia="en-US" w:bidi="en-US"/>
              </w:rPr>
              <w:t>about</w:t>
            </w:r>
            <w:proofErr w:type="spellEnd"/>
            <w:r w:rsidRPr="0021270A">
              <w:rPr>
                <w:lang w:eastAsia="en-US" w:bidi="en-US"/>
              </w:rPr>
              <w:t xml:space="preserve"> </w:t>
            </w:r>
            <w:proofErr w:type="spellStart"/>
            <w:r w:rsidRPr="0021270A">
              <w:rPr>
                <w:lang w:eastAsia="en-US" w:bidi="en-US"/>
              </w:rPr>
              <w:t>Avoiding</w:t>
            </w:r>
            <w:proofErr w:type="spellEnd"/>
            <w:r w:rsidRPr="0021270A">
              <w:rPr>
                <w:lang w:eastAsia="en-US" w:bidi="en-US"/>
              </w:rPr>
              <w:t xml:space="preserve"> </w:t>
            </w:r>
            <w:proofErr w:type="spellStart"/>
            <w:r w:rsidRPr="0021270A">
              <w:rPr>
                <w:lang w:eastAsia="en-US" w:bidi="en-US"/>
              </w:rPr>
              <w:t>Plagiarism</w:t>
            </w:r>
            <w:proofErr w:type="spellEnd"/>
            <w:r w:rsidRPr="0021270A">
              <w:rPr>
                <w:lang w:eastAsia="en-US" w:bidi="en-US"/>
              </w:rPr>
              <w:t xml:space="preserve">. - </w:t>
            </w:r>
            <w:proofErr w:type="spellStart"/>
            <w:r w:rsidRPr="0021270A">
              <w:rPr>
                <w:lang w:eastAsia="en-US" w:bidi="en-US"/>
              </w:rPr>
              <w:t>New</w:t>
            </w:r>
            <w:proofErr w:type="spellEnd"/>
            <w:r w:rsidRPr="0021270A">
              <w:rPr>
                <w:lang w:eastAsia="en-US" w:bidi="en-US"/>
              </w:rPr>
              <w:t xml:space="preserve"> </w:t>
            </w:r>
            <w:proofErr w:type="spellStart"/>
            <w:r w:rsidRPr="0021270A">
              <w:rPr>
                <w:lang w:eastAsia="en-US" w:bidi="en-US"/>
              </w:rPr>
              <w:t>York</w:t>
            </w:r>
            <w:proofErr w:type="spellEnd"/>
            <w:r w:rsidRPr="0021270A">
              <w:rPr>
                <w:lang w:eastAsia="en-US" w:bidi="en-US"/>
              </w:rPr>
              <w:t xml:space="preserve"> : </w:t>
            </w:r>
            <w:proofErr w:type="spellStart"/>
            <w:r w:rsidRPr="0021270A">
              <w:rPr>
                <w:lang w:eastAsia="en-US" w:bidi="en-US"/>
              </w:rPr>
              <w:t>Pearson</w:t>
            </w:r>
            <w:proofErr w:type="spellEnd"/>
            <w:r w:rsidRPr="0021270A">
              <w:rPr>
                <w:lang w:eastAsia="en-US" w:bidi="en-US"/>
              </w:rPr>
              <w:t xml:space="preserve"> </w:t>
            </w:r>
            <w:proofErr w:type="spellStart"/>
            <w:r w:rsidRPr="0021270A">
              <w:rPr>
                <w:lang w:eastAsia="en-US" w:bidi="en-US"/>
              </w:rPr>
              <w:t>Longman</w:t>
            </w:r>
            <w:proofErr w:type="spellEnd"/>
            <w:r w:rsidRPr="0021270A">
              <w:rPr>
                <w:lang w:eastAsia="en-US" w:bidi="en-US"/>
              </w:rPr>
              <w:t>, 2006. - 74 p.</w:t>
            </w:r>
          </w:p>
          <w:p w:rsidR="009D2EE5" w:rsidRPr="0021270A" w:rsidRDefault="005D7CBD">
            <w:pPr>
              <w:pStyle w:val="Other0"/>
              <w:numPr>
                <w:ilvl w:val="0"/>
                <w:numId w:val="3"/>
              </w:numPr>
              <w:shd w:val="clear" w:color="auto" w:fill="auto"/>
              <w:tabs>
                <w:tab w:val="left" w:pos="322"/>
              </w:tabs>
              <w:jc w:val="both"/>
            </w:pPr>
            <w:proofErr w:type="spellStart"/>
            <w:r w:rsidRPr="0021270A">
              <w:rPr>
                <w:lang w:eastAsia="en-US" w:bidi="en-US"/>
              </w:rPr>
              <w:t>Swales</w:t>
            </w:r>
            <w:proofErr w:type="spellEnd"/>
            <w:r w:rsidRPr="0021270A">
              <w:rPr>
                <w:lang w:eastAsia="en-US" w:bidi="en-US"/>
              </w:rPr>
              <w:t xml:space="preserve"> J. M. </w:t>
            </w:r>
            <w:proofErr w:type="spellStart"/>
            <w:r w:rsidRPr="0021270A">
              <w:rPr>
                <w:lang w:eastAsia="en-US" w:bidi="en-US"/>
              </w:rPr>
              <w:t>Academic</w:t>
            </w:r>
            <w:proofErr w:type="spellEnd"/>
            <w:r w:rsidRPr="0021270A">
              <w:rPr>
                <w:lang w:eastAsia="en-US" w:bidi="en-US"/>
              </w:rPr>
              <w:t xml:space="preserve"> </w:t>
            </w:r>
            <w:proofErr w:type="spellStart"/>
            <w:r w:rsidRPr="0021270A">
              <w:rPr>
                <w:lang w:eastAsia="en-US" w:bidi="en-US"/>
              </w:rPr>
              <w:t>Writing</w:t>
            </w:r>
            <w:proofErr w:type="spellEnd"/>
            <w:r w:rsidRPr="0021270A">
              <w:rPr>
                <w:lang w:eastAsia="en-US" w:bidi="en-US"/>
              </w:rPr>
              <w:t xml:space="preserve"> </w:t>
            </w:r>
            <w:proofErr w:type="spellStart"/>
            <w:r w:rsidRPr="0021270A">
              <w:rPr>
                <w:lang w:eastAsia="en-US" w:bidi="en-US"/>
              </w:rPr>
              <w:t>for</w:t>
            </w:r>
            <w:proofErr w:type="spellEnd"/>
            <w:r w:rsidRPr="0021270A">
              <w:rPr>
                <w:lang w:eastAsia="en-US" w:bidi="en-US"/>
              </w:rPr>
              <w:t xml:space="preserve"> </w:t>
            </w:r>
            <w:proofErr w:type="spellStart"/>
            <w:r w:rsidRPr="0021270A">
              <w:rPr>
                <w:lang w:eastAsia="en-US" w:bidi="en-US"/>
              </w:rPr>
              <w:t>Graduate</w:t>
            </w:r>
            <w:proofErr w:type="spellEnd"/>
            <w:r w:rsidRPr="0021270A">
              <w:rPr>
                <w:lang w:eastAsia="en-US" w:bidi="en-US"/>
              </w:rPr>
              <w:t xml:space="preserve"> </w:t>
            </w:r>
            <w:proofErr w:type="spellStart"/>
            <w:r w:rsidRPr="0021270A">
              <w:rPr>
                <w:lang w:eastAsia="en-US" w:bidi="en-US"/>
              </w:rPr>
              <w:t>Students</w:t>
            </w:r>
            <w:proofErr w:type="spellEnd"/>
            <w:r w:rsidRPr="0021270A">
              <w:rPr>
                <w:lang w:eastAsia="en-US" w:bidi="en-US"/>
              </w:rPr>
              <w:t xml:space="preserve">: A </w:t>
            </w:r>
            <w:proofErr w:type="spellStart"/>
            <w:r w:rsidRPr="0021270A">
              <w:rPr>
                <w:lang w:eastAsia="en-US" w:bidi="en-US"/>
              </w:rPr>
              <w:t>Course</w:t>
            </w:r>
            <w:proofErr w:type="spellEnd"/>
            <w:r w:rsidRPr="0021270A">
              <w:rPr>
                <w:lang w:eastAsia="en-US" w:bidi="en-US"/>
              </w:rPr>
              <w:t xml:space="preserve"> </w:t>
            </w:r>
            <w:proofErr w:type="spellStart"/>
            <w:r w:rsidRPr="0021270A">
              <w:rPr>
                <w:lang w:eastAsia="en-US" w:bidi="en-US"/>
              </w:rPr>
              <w:t>for</w:t>
            </w:r>
            <w:proofErr w:type="spellEnd"/>
            <w:r w:rsidRPr="0021270A">
              <w:rPr>
                <w:lang w:eastAsia="en-US" w:bidi="en-US"/>
              </w:rPr>
              <w:t xml:space="preserve"> </w:t>
            </w:r>
            <w:proofErr w:type="spellStart"/>
            <w:r w:rsidRPr="0021270A">
              <w:rPr>
                <w:lang w:eastAsia="en-US" w:bidi="en-US"/>
              </w:rPr>
              <w:t>Nonnative</w:t>
            </w:r>
            <w:proofErr w:type="spellEnd"/>
            <w:r w:rsidRPr="0021270A">
              <w:rPr>
                <w:lang w:eastAsia="en-US" w:bidi="en-US"/>
              </w:rPr>
              <w:t xml:space="preserve"> </w:t>
            </w:r>
            <w:proofErr w:type="spellStart"/>
            <w:r w:rsidRPr="0021270A">
              <w:rPr>
                <w:lang w:eastAsia="en-US" w:bidi="en-US"/>
              </w:rPr>
              <w:t>Speakers</w:t>
            </w:r>
            <w:proofErr w:type="spellEnd"/>
            <w:r w:rsidRPr="0021270A">
              <w:rPr>
                <w:lang w:eastAsia="en-US" w:bidi="en-US"/>
              </w:rPr>
              <w:t xml:space="preserve"> </w:t>
            </w:r>
            <w:proofErr w:type="spellStart"/>
            <w:r w:rsidRPr="0021270A">
              <w:rPr>
                <w:lang w:eastAsia="en-US" w:bidi="en-US"/>
              </w:rPr>
              <w:t>of</w:t>
            </w:r>
            <w:proofErr w:type="spellEnd"/>
            <w:r w:rsidRPr="0021270A">
              <w:rPr>
                <w:lang w:eastAsia="en-US" w:bidi="en-US"/>
              </w:rPr>
              <w:t xml:space="preserve"> </w:t>
            </w:r>
            <w:proofErr w:type="spellStart"/>
            <w:r w:rsidRPr="0021270A">
              <w:rPr>
                <w:lang w:eastAsia="en-US" w:bidi="en-US"/>
              </w:rPr>
              <w:t>English</w:t>
            </w:r>
            <w:proofErr w:type="spellEnd"/>
            <w:r w:rsidRPr="0021270A">
              <w:rPr>
                <w:lang w:eastAsia="en-US" w:bidi="en-US"/>
              </w:rPr>
              <w:t xml:space="preserve"> / J. M. </w:t>
            </w:r>
            <w:proofErr w:type="spellStart"/>
            <w:r w:rsidRPr="0021270A">
              <w:rPr>
                <w:lang w:eastAsia="en-US" w:bidi="en-US"/>
              </w:rPr>
              <w:t>Swales</w:t>
            </w:r>
            <w:proofErr w:type="spellEnd"/>
            <w:r w:rsidRPr="0021270A">
              <w:rPr>
                <w:lang w:eastAsia="en-US" w:bidi="en-US"/>
              </w:rPr>
              <w:t xml:space="preserve">, C. B. </w:t>
            </w:r>
            <w:proofErr w:type="spellStart"/>
            <w:r w:rsidRPr="0021270A">
              <w:rPr>
                <w:lang w:eastAsia="en-US" w:bidi="en-US"/>
              </w:rPr>
              <w:t>Feak</w:t>
            </w:r>
            <w:proofErr w:type="spellEnd"/>
            <w:r w:rsidRPr="0021270A">
              <w:rPr>
                <w:lang w:eastAsia="en-US" w:bidi="en-US"/>
              </w:rPr>
              <w:t xml:space="preserve">. - </w:t>
            </w:r>
            <w:proofErr w:type="spellStart"/>
            <w:r w:rsidRPr="0021270A">
              <w:rPr>
                <w:lang w:eastAsia="en-US" w:bidi="en-US"/>
              </w:rPr>
              <w:t>Ann</w:t>
            </w:r>
            <w:proofErr w:type="spellEnd"/>
            <w:r w:rsidRPr="0021270A">
              <w:rPr>
                <w:lang w:eastAsia="en-US" w:bidi="en-US"/>
              </w:rPr>
              <w:t xml:space="preserve"> </w:t>
            </w:r>
            <w:proofErr w:type="spellStart"/>
            <w:r w:rsidRPr="0021270A">
              <w:rPr>
                <w:lang w:eastAsia="en-US" w:bidi="en-US"/>
              </w:rPr>
              <w:t>Arbor</w:t>
            </w:r>
            <w:proofErr w:type="spellEnd"/>
            <w:r w:rsidRPr="0021270A">
              <w:rPr>
                <w:lang w:eastAsia="en-US" w:bidi="en-US"/>
              </w:rPr>
              <w:t xml:space="preserve"> : </w:t>
            </w:r>
            <w:proofErr w:type="spellStart"/>
            <w:r w:rsidRPr="0021270A">
              <w:rPr>
                <w:lang w:eastAsia="en-US" w:bidi="en-US"/>
              </w:rPr>
              <w:t>Univ</w:t>
            </w:r>
            <w:proofErr w:type="spellEnd"/>
            <w:r w:rsidRPr="0021270A">
              <w:rPr>
                <w:lang w:eastAsia="en-US" w:bidi="en-US"/>
              </w:rPr>
              <w:t xml:space="preserve">. </w:t>
            </w:r>
            <w:proofErr w:type="spellStart"/>
            <w:r w:rsidRPr="0021270A">
              <w:rPr>
                <w:lang w:eastAsia="en-US" w:bidi="en-US"/>
              </w:rPr>
              <w:t>of</w:t>
            </w:r>
            <w:proofErr w:type="spellEnd"/>
            <w:r w:rsidRPr="0021270A">
              <w:rPr>
                <w:lang w:eastAsia="en-US" w:bidi="en-US"/>
              </w:rPr>
              <w:t xml:space="preserve"> </w:t>
            </w:r>
            <w:proofErr w:type="spellStart"/>
            <w:r w:rsidRPr="0021270A">
              <w:rPr>
                <w:lang w:eastAsia="en-US" w:bidi="en-US"/>
              </w:rPr>
              <w:t>Michigan</w:t>
            </w:r>
            <w:proofErr w:type="spellEnd"/>
            <w:r w:rsidRPr="0021270A">
              <w:rPr>
                <w:lang w:eastAsia="en-US" w:bidi="en-US"/>
              </w:rPr>
              <w:t xml:space="preserve"> </w:t>
            </w:r>
            <w:proofErr w:type="spellStart"/>
            <w:r w:rsidRPr="0021270A">
              <w:rPr>
                <w:lang w:eastAsia="en-US" w:bidi="en-US"/>
              </w:rPr>
              <w:t>Press</w:t>
            </w:r>
            <w:proofErr w:type="spellEnd"/>
            <w:r w:rsidRPr="0021270A">
              <w:rPr>
                <w:lang w:eastAsia="en-US" w:bidi="en-US"/>
              </w:rPr>
              <w:t>, 1994. - 254 p.</w:t>
            </w:r>
          </w:p>
          <w:p w:rsidR="009D2EE5" w:rsidRPr="0021270A" w:rsidRDefault="005D7CBD">
            <w:pPr>
              <w:pStyle w:val="Other0"/>
              <w:numPr>
                <w:ilvl w:val="0"/>
                <w:numId w:val="3"/>
              </w:numPr>
              <w:shd w:val="clear" w:color="auto" w:fill="auto"/>
              <w:tabs>
                <w:tab w:val="left" w:pos="317"/>
              </w:tabs>
              <w:jc w:val="both"/>
            </w:pPr>
            <w:proofErr w:type="spellStart"/>
            <w:r w:rsidRPr="0021270A">
              <w:rPr>
                <w:lang w:eastAsia="en-US" w:bidi="en-US"/>
              </w:rPr>
              <w:t>Swales</w:t>
            </w:r>
            <w:proofErr w:type="spellEnd"/>
            <w:r w:rsidRPr="0021270A">
              <w:rPr>
                <w:lang w:eastAsia="en-US" w:bidi="en-US"/>
              </w:rPr>
              <w:t xml:space="preserve"> J. M. </w:t>
            </w:r>
            <w:proofErr w:type="spellStart"/>
            <w:r w:rsidRPr="0021270A">
              <w:rPr>
                <w:lang w:eastAsia="en-US" w:bidi="en-US"/>
              </w:rPr>
              <w:t>English</w:t>
            </w:r>
            <w:proofErr w:type="spellEnd"/>
            <w:r w:rsidRPr="0021270A">
              <w:rPr>
                <w:lang w:eastAsia="en-US" w:bidi="en-US"/>
              </w:rPr>
              <w:t xml:space="preserve"> </w:t>
            </w:r>
            <w:proofErr w:type="spellStart"/>
            <w:r w:rsidRPr="0021270A">
              <w:rPr>
                <w:lang w:eastAsia="en-US" w:bidi="en-US"/>
              </w:rPr>
              <w:t>in</w:t>
            </w:r>
            <w:proofErr w:type="spellEnd"/>
            <w:r w:rsidRPr="0021270A">
              <w:rPr>
                <w:lang w:eastAsia="en-US" w:bidi="en-US"/>
              </w:rPr>
              <w:t xml:space="preserve"> </w:t>
            </w:r>
            <w:proofErr w:type="spellStart"/>
            <w:r w:rsidRPr="0021270A">
              <w:rPr>
                <w:lang w:eastAsia="en-US" w:bidi="en-US"/>
              </w:rPr>
              <w:t>Today's</w:t>
            </w:r>
            <w:proofErr w:type="spellEnd"/>
            <w:r w:rsidRPr="0021270A">
              <w:rPr>
                <w:lang w:eastAsia="en-US" w:bidi="en-US"/>
              </w:rPr>
              <w:t xml:space="preserve"> </w:t>
            </w:r>
            <w:proofErr w:type="spellStart"/>
            <w:r w:rsidRPr="0021270A">
              <w:rPr>
                <w:lang w:eastAsia="en-US" w:bidi="en-US"/>
              </w:rPr>
              <w:t>Research</w:t>
            </w:r>
            <w:proofErr w:type="spellEnd"/>
            <w:r w:rsidRPr="0021270A">
              <w:rPr>
                <w:lang w:eastAsia="en-US" w:bidi="en-US"/>
              </w:rPr>
              <w:t xml:space="preserve"> </w:t>
            </w:r>
            <w:proofErr w:type="spellStart"/>
            <w:r w:rsidRPr="0021270A">
              <w:rPr>
                <w:lang w:eastAsia="en-US" w:bidi="en-US"/>
              </w:rPr>
              <w:t>World</w:t>
            </w:r>
            <w:proofErr w:type="spellEnd"/>
            <w:r w:rsidRPr="0021270A">
              <w:rPr>
                <w:lang w:eastAsia="en-US" w:bidi="en-US"/>
              </w:rPr>
              <w:t xml:space="preserve">: A </w:t>
            </w:r>
            <w:proofErr w:type="spellStart"/>
            <w:r w:rsidRPr="0021270A">
              <w:rPr>
                <w:lang w:eastAsia="en-US" w:bidi="en-US"/>
              </w:rPr>
              <w:t>Writing</w:t>
            </w:r>
            <w:proofErr w:type="spellEnd"/>
            <w:r w:rsidRPr="0021270A">
              <w:rPr>
                <w:lang w:eastAsia="en-US" w:bidi="en-US"/>
              </w:rPr>
              <w:t xml:space="preserve"> </w:t>
            </w:r>
            <w:proofErr w:type="spellStart"/>
            <w:r w:rsidRPr="0021270A">
              <w:rPr>
                <w:lang w:eastAsia="en-US" w:bidi="en-US"/>
              </w:rPr>
              <w:t>Guide</w:t>
            </w:r>
            <w:proofErr w:type="spellEnd"/>
            <w:r w:rsidRPr="0021270A">
              <w:rPr>
                <w:lang w:eastAsia="en-US" w:bidi="en-US"/>
              </w:rPr>
              <w:t xml:space="preserve"> / J. M. </w:t>
            </w:r>
            <w:proofErr w:type="spellStart"/>
            <w:r w:rsidRPr="0021270A">
              <w:rPr>
                <w:lang w:eastAsia="en-US" w:bidi="en-US"/>
              </w:rPr>
              <w:t>Swales</w:t>
            </w:r>
            <w:proofErr w:type="spellEnd"/>
            <w:r w:rsidRPr="0021270A">
              <w:rPr>
                <w:lang w:eastAsia="en-US" w:bidi="en-US"/>
              </w:rPr>
              <w:t xml:space="preserve">, C. B. </w:t>
            </w:r>
            <w:proofErr w:type="spellStart"/>
            <w:r w:rsidRPr="0021270A">
              <w:rPr>
                <w:lang w:eastAsia="en-US" w:bidi="en-US"/>
              </w:rPr>
              <w:t>Feak</w:t>
            </w:r>
            <w:proofErr w:type="spellEnd"/>
            <w:r w:rsidRPr="0021270A">
              <w:rPr>
                <w:lang w:eastAsia="en-US" w:bidi="en-US"/>
              </w:rPr>
              <w:t xml:space="preserve">. - </w:t>
            </w:r>
            <w:proofErr w:type="spellStart"/>
            <w:r w:rsidRPr="0021270A">
              <w:rPr>
                <w:lang w:eastAsia="en-US" w:bidi="en-US"/>
              </w:rPr>
              <w:t>Ann</w:t>
            </w:r>
            <w:proofErr w:type="spellEnd"/>
            <w:r w:rsidRPr="0021270A">
              <w:rPr>
                <w:lang w:eastAsia="en-US" w:bidi="en-US"/>
              </w:rPr>
              <w:t xml:space="preserve"> </w:t>
            </w:r>
            <w:proofErr w:type="spellStart"/>
            <w:r w:rsidRPr="0021270A">
              <w:rPr>
                <w:lang w:eastAsia="en-US" w:bidi="en-US"/>
              </w:rPr>
              <w:t>Arbor</w:t>
            </w:r>
            <w:proofErr w:type="spellEnd"/>
            <w:r w:rsidRPr="0021270A">
              <w:rPr>
                <w:lang w:eastAsia="en-US" w:bidi="en-US"/>
              </w:rPr>
              <w:t xml:space="preserve"> : </w:t>
            </w:r>
            <w:proofErr w:type="spellStart"/>
            <w:r w:rsidRPr="0021270A">
              <w:rPr>
                <w:lang w:eastAsia="en-US" w:bidi="en-US"/>
              </w:rPr>
              <w:t>Univ</w:t>
            </w:r>
            <w:proofErr w:type="spellEnd"/>
            <w:r w:rsidRPr="0021270A">
              <w:rPr>
                <w:lang w:eastAsia="en-US" w:bidi="en-US"/>
              </w:rPr>
              <w:t xml:space="preserve">. </w:t>
            </w:r>
            <w:proofErr w:type="spellStart"/>
            <w:r w:rsidRPr="0021270A">
              <w:rPr>
                <w:lang w:eastAsia="en-US" w:bidi="en-US"/>
              </w:rPr>
              <w:t>of</w:t>
            </w:r>
            <w:proofErr w:type="spellEnd"/>
            <w:r w:rsidRPr="0021270A">
              <w:rPr>
                <w:lang w:eastAsia="en-US" w:bidi="en-US"/>
              </w:rPr>
              <w:t xml:space="preserve"> </w:t>
            </w:r>
            <w:proofErr w:type="spellStart"/>
            <w:r w:rsidRPr="0021270A">
              <w:rPr>
                <w:lang w:eastAsia="en-US" w:bidi="en-US"/>
              </w:rPr>
              <w:t>Michigan</w:t>
            </w:r>
            <w:proofErr w:type="spellEnd"/>
            <w:r w:rsidRPr="0021270A">
              <w:rPr>
                <w:lang w:eastAsia="en-US" w:bidi="en-US"/>
              </w:rPr>
              <w:t xml:space="preserve"> </w:t>
            </w:r>
            <w:proofErr w:type="spellStart"/>
            <w:r w:rsidRPr="0021270A">
              <w:rPr>
                <w:lang w:eastAsia="en-US" w:bidi="en-US"/>
              </w:rPr>
              <w:t>Press</w:t>
            </w:r>
            <w:proofErr w:type="spellEnd"/>
            <w:r w:rsidRPr="0021270A">
              <w:rPr>
                <w:lang w:eastAsia="en-US" w:bidi="en-US"/>
              </w:rPr>
              <w:t>, 2000. - 294 p.</w:t>
            </w:r>
          </w:p>
          <w:p w:rsidR="009D2EE5" w:rsidRPr="0021270A" w:rsidRDefault="005D7CBD">
            <w:pPr>
              <w:pStyle w:val="Other0"/>
              <w:numPr>
                <w:ilvl w:val="0"/>
                <w:numId w:val="3"/>
              </w:numPr>
              <w:shd w:val="clear" w:color="auto" w:fill="auto"/>
              <w:tabs>
                <w:tab w:val="left" w:pos="422"/>
              </w:tabs>
              <w:jc w:val="both"/>
            </w:pPr>
            <w:proofErr w:type="spellStart"/>
            <w:r w:rsidRPr="0021270A">
              <w:rPr>
                <w:lang w:eastAsia="en-US" w:bidi="en-US"/>
              </w:rPr>
              <w:t>Swales</w:t>
            </w:r>
            <w:proofErr w:type="spellEnd"/>
            <w:r w:rsidRPr="0021270A">
              <w:rPr>
                <w:lang w:eastAsia="en-US" w:bidi="en-US"/>
              </w:rPr>
              <w:t xml:space="preserve">, M., </w:t>
            </w:r>
            <w:proofErr w:type="spellStart"/>
            <w:r w:rsidRPr="0021270A">
              <w:rPr>
                <w:lang w:eastAsia="en-US" w:bidi="en-US"/>
              </w:rPr>
              <w:t>Feak</w:t>
            </w:r>
            <w:proofErr w:type="spellEnd"/>
            <w:r w:rsidRPr="0021270A">
              <w:rPr>
                <w:lang w:eastAsia="en-US" w:bidi="en-US"/>
              </w:rPr>
              <w:t xml:space="preserve">, </w:t>
            </w:r>
            <w:proofErr w:type="spellStart"/>
            <w:r w:rsidRPr="0021270A">
              <w:rPr>
                <w:lang w:eastAsia="en-US" w:bidi="en-US"/>
              </w:rPr>
              <w:t>Ch</w:t>
            </w:r>
            <w:proofErr w:type="spellEnd"/>
            <w:r w:rsidRPr="0021270A">
              <w:rPr>
                <w:lang w:eastAsia="en-US" w:bidi="en-US"/>
              </w:rPr>
              <w:t xml:space="preserve">. </w:t>
            </w:r>
            <w:proofErr w:type="spellStart"/>
            <w:r w:rsidRPr="0021270A">
              <w:rPr>
                <w:lang w:eastAsia="en-US" w:bidi="en-US"/>
              </w:rPr>
              <w:t>Abstracts</w:t>
            </w:r>
            <w:proofErr w:type="spellEnd"/>
            <w:r w:rsidRPr="0021270A">
              <w:rPr>
                <w:lang w:eastAsia="en-US" w:bidi="en-US"/>
              </w:rPr>
              <w:t xml:space="preserve"> </w:t>
            </w:r>
            <w:proofErr w:type="spellStart"/>
            <w:r w:rsidRPr="0021270A">
              <w:rPr>
                <w:lang w:eastAsia="en-US" w:bidi="en-US"/>
              </w:rPr>
              <w:t>and</w:t>
            </w:r>
            <w:proofErr w:type="spellEnd"/>
            <w:r w:rsidRPr="0021270A">
              <w:rPr>
                <w:lang w:eastAsia="en-US" w:bidi="en-US"/>
              </w:rPr>
              <w:t xml:space="preserve"> </w:t>
            </w:r>
            <w:proofErr w:type="spellStart"/>
            <w:r w:rsidRPr="0021270A">
              <w:rPr>
                <w:lang w:eastAsia="en-US" w:bidi="en-US"/>
              </w:rPr>
              <w:t>the</w:t>
            </w:r>
            <w:proofErr w:type="spellEnd"/>
            <w:r w:rsidRPr="0021270A">
              <w:rPr>
                <w:lang w:eastAsia="en-US" w:bidi="en-US"/>
              </w:rPr>
              <w:t xml:space="preserve"> </w:t>
            </w:r>
            <w:proofErr w:type="spellStart"/>
            <w:r w:rsidRPr="0021270A">
              <w:rPr>
                <w:lang w:eastAsia="en-US" w:bidi="en-US"/>
              </w:rPr>
              <w:t>writing</w:t>
            </w:r>
            <w:proofErr w:type="spellEnd"/>
            <w:r w:rsidRPr="0021270A">
              <w:rPr>
                <w:lang w:eastAsia="en-US" w:bidi="en-US"/>
              </w:rPr>
              <w:t xml:space="preserve"> </w:t>
            </w:r>
            <w:proofErr w:type="spellStart"/>
            <w:r w:rsidRPr="0021270A">
              <w:rPr>
                <w:lang w:eastAsia="en-US" w:bidi="en-US"/>
              </w:rPr>
              <w:t>of</w:t>
            </w:r>
            <w:proofErr w:type="spellEnd"/>
            <w:r w:rsidRPr="0021270A">
              <w:rPr>
                <w:lang w:eastAsia="en-US" w:bidi="en-US"/>
              </w:rPr>
              <w:t xml:space="preserve"> </w:t>
            </w:r>
            <w:proofErr w:type="spellStart"/>
            <w:r w:rsidRPr="0021270A">
              <w:rPr>
                <w:lang w:eastAsia="en-US" w:bidi="en-US"/>
              </w:rPr>
              <w:t>abstracts</w:t>
            </w:r>
            <w:proofErr w:type="spellEnd"/>
            <w:r w:rsidRPr="0021270A">
              <w:rPr>
                <w:lang w:eastAsia="en-US" w:bidi="en-US"/>
              </w:rPr>
              <w:t xml:space="preserve">. - </w:t>
            </w:r>
            <w:proofErr w:type="spellStart"/>
            <w:r w:rsidRPr="0021270A">
              <w:rPr>
                <w:lang w:eastAsia="en-US" w:bidi="en-US"/>
              </w:rPr>
              <w:t>Ann</w:t>
            </w:r>
            <w:proofErr w:type="spellEnd"/>
            <w:r w:rsidRPr="0021270A">
              <w:rPr>
                <w:lang w:eastAsia="en-US" w:bidi="en-US"/>
              </w:rPr>
              <w:t xml:space="preserve"> </w:t>
            </w:r>
            <w:proofErr w:type="spellStart"/>
            <w:r w:rsidRPr="0021270A">
              <w:rPr>
                <w:lang w:eastAsia="en-US" w:bidi="en-US"/>
              </w:rPr>
              <w:t>Arbor</w:t>
            </w:r>
            <w:proofErr w:type="spellEnd"/>
            <w:r w:rsidRPr="0021270A">
              <w:rPr>
                <w:lang w:eastAsia="en-US" w:bidi="en-US"/>
              </w:rPr>
              <w:t xml:space="preserve">: </w:t>
            </w:r>
            <w:proofErr w:type="spellStart"/>
            <w:r w:rsidRPr="0021270A">
              <w:rPr>
                <w:lang w:eastAsia="en-US" w:bidi="en-US"/>
              </w:rPr>
              <w:t>the</w:t>
            </w:r>
            <w:proofErr w:type="spellEnd"/>
            <w:r w:rsidRPr="0021270A">
              <w:rPr>
                <w:lang w:eastAsia="en-US" w:bidi="en-US"/>
              </w:rPr>
              <w:t xml:space="preserve"> </w:t>
            </w:r>
            <w:proofErr w:type="spellStart"/>
            <w:r w:rsidRPr="0021270A">
              <w:rPr>
                <w:lang w:eastAsia="en-US" w:bidi="en-US"/>
              </w:rPr>
              <w:t>University</w:t>
            </w:r>
            <w:proofErr w:type="spellEnd"/>
            <w:r w:rsidRPr="0021270A">
              <w:rPr>
                <w:lang w:eastAsia="en-US" w:bidi="en-US"/>
              </w:rPr>
              <w:t xml:space="preserve"> </w:t>
            </w:r>
            <w:proofErr w:type="spellStart"/>
            <w:r w:rsidRPr="0021270A">
              <w:rPr>
                <w:lang w:eastAsia="en-US" w:bidi="en-US"/>
              </w:rPr>
              <w:t>of</w:t>
            </w:r>
            <w:proofErr w:type="spellEnd"/>
            <w:r w:rsidRPr="0021270A">
              <w:rPr>
                <w:lang w:eastAsia="en-US" w:bidi="en-US"/>
              </w:rPr>
              <w:t xml:space="preserve"> </w:t>
            </w:r>
            <w:proofErr w:type="spellStart"/>
            <w:r w:rsidRPr="0021270A">
              <w:rPr>
                <w:lang w:eastAsia="en-US" w:bidi="en-US"/>
              </w:rPr>
              <w:t>Michigan</w:t>
            </w:r>
            <w:proofErr w:type="spellEnd"/>
            <w:r w:rsidRPr="0021270A">
              <w:rPr>
                <w:lang w:eastAsia="en-US" w:bidi="en-US"/>
              </w:rPr>
              <w:t xml:space="preserve"> </w:t>
            </w:r>
            <w:proofErr w:type="spellStart"/>
            <w:r w:rsidRPr="0021270A">
              <w:rPr>
                <w:lang w:eastAsia="en-US" w:bidi="en-US"/>
              </w:rPr>
              <w:t>Press</w:t>
            </w:r>
            <w:proofErr w:type="spellEnd"/>
            <w:r w:rsidRPr="0021270A">
              <w:rPr>
                <w:lang w:eastAsia="en-US" w:bidi="en-US"/>
              </w:rPr>
              <w:t>, 2009. - 88 p.</w:t>
            </w:r>
          </w:p>
          <w:p w:rsidR="009D2EE5" w:rsidRPr="0021270A" w:rsidRDefault="005D7CBD">
            <w:pPr>
              <w:pStyle w:val="Other0"/>
              <w:numPr>
                <w:ilvl w:val="0"/>
                <w:numId w:val="3"/>
              </w:numPr>
              <w:shd w:val="clear" w:color="auto" w:fill="auto"/>
              <w:tabs>
                <w:tab w:val="left" w:pos="422"/>
              </w:tabs>
              <w:jc w:val="both"/>
            </w:pPr>
            <w:proofErr w:type="spellStart"/>
            <w:r w:rsidRPr="0021270A">
              <w:rPr>
                <w:lang w:eastAsia="en-US" w:bidi="en-US"/>
              </w:rPr>
              <w:t>Swales</w:t>
            </w:r>
            <w:proofErr w:type="spellEnd"/>
            <w:r w:rsidRPr="0021270A">
              <w:rPr>
                <w:lang w:eastAsia="en-US" w:bidi="en-US"/>
              </w:rPr>
              <w:t xml:space="preserve">, M., </w:t>
            </w:r>
            <w:proofErr w:type="spellStart"/>
            <w:r w:rsidRPr="0021270A">
              <w:rPr>
                <w:lang w:eastAsia="en-US" w:bidi="en-US"/>
              </w:rPr>
              <w:t>Feak</w:t>
            </w:r>
            <w:proofErr w:type="spellEnd"/>
            <w:r w:rsidRPr="0021270A">
              <w:rPr>
                <w:lang w:eastAsia="en-US" w:bidi="en-US"/>
              </w:rPr>
              <w:t xml:space="preserve">, </w:t>
            </w:r>
            <w:proofErr w:type="spellStart"/>
            <w:r w:rsidRPr="0021270A">
              <w:rPr>
                <w:lang w:eastAsia="en-US" w:bidi="en-US"/>
              </w:rPr>
              <w:t>Ch</w:t>
            </w:r>
            <w:proofErr w:type="spellEnd"/>
            <w:r w:rsidRPr="0021270A">
              <w:rPr>
                <w:lang w:eastAsia="en-US" w:bidi="en-US"/>
              </w:rPr>
              <w:t xml:space="preserve">. </w:t>
            </w:r>
            <w:proofErr w:type="spellStart"/>
            <w:r w:rsidRPr="0021270A">
              <w:rPr>
                <w:lang w:eastAsia="en-US" w:bidi="en-US"/>
              </w:rPr>
              <w:t>Telling</w:t>
            </w:r>
            <w:proofErr w:type="spellEnd"/>
            <w:r w:rsidRPr="0021270A">
              <w:rPr>
                <w:lang w:eastAsia="en-US" w:bidi="en-US"/>
              </w:rPr>
              <w:t xml:space="preserve"> a </w:t>
            </w:r>
            <w:proofErr w:type="spellStart"/>
            <w:r w:rsidRPr="0021270A">
              <w:rPr>
                <w:lang w:eastAsia="en-US" w:bidi="en-US"/>
              </w:rPr>
              <w:t>Research</w:t>
            </w:r>
            <w:proofErr w:type="spellEnd"/>
            <w:r w:rsidRPr="0021270A">
              <w:rPr>
                <w:lang w:eastAsia="en-US" w:bidi="en-US"/>
              </w:rPr>
              <w:t xml:space="preserve"> </w:t>
            </w:r>
            <w:proofErr w:type="spellStart"/>
            <w:r w:rsidRPr="0021270A">
              <w:rPr>
                <w:lang w:eastAsia="en-US" w:bidi="en-US"/>
              </w:rPr>
              <w:t>Story</w:t>
            </w:r>
            <w:proofErr w:type="spellEnd"/>
            <w:r w:rsidRPr="0021270A">
              <w:rPr>
                <w:lang w:eastAsia="en-US" w:bidi="en-US"/>
              </w:rPr>
              <w:t xml:space="preserve">: </w:t>
            </w:r>
            <w:proofErr w:type="spellStart"/>
            <w:r w:rsidRPr="0021270A">
              <w:rPr>
                <w:lang w:eastAsia="en-US" w:bidi="en-US"/>
              </w:rPr>
              <w:t>Writing</w:t>
            </w:r>
            <w:proofErr w:type="spellEnd"/>
            <w:r w:rsidRPr="0021270A">
              <w:rPr>
                <w:lang w:eastAsia="en-US" w:bidi="en-US"/>
              </w:rPr>
              <w:t xml:space="preserve"> a </w:t>
            </w:r>
            <w:proofErr w:type="spellStart"/>
            <w:r w:rsidRPr="0021270A">
              <w:rPr>
                <w:lang w:eastAsia="en-US" w:bidi="en-US"/>
              </w:rPr>
              <w:t>Literature</w:t>
            </w:r>
            <w:proofErr w:type="spellEnd"/>
            <w:r w:rsidRPr="0021270A">
              <w:rPr>
                <w:lang w:eastAsia="en-US" w:bidi="en-US"/>
              </w:rPr>
              <w:t xml:space="preserve"> </w:t>
            </w:r>
            <w:proofErr w:type="spellStart"/>
            <w:r w:rsidRPr="0021270A">
              <w:rPr>
                <w:lang w:eastAsia="en-US" w:bidi="en-US"/>
              </w:rPr>
              <w:t>Review</w:t>
            </w:r>
            <w:proofErr w:type="spellEnd"/>
            <w:r w:rsidRPr="0021270A">
              <w:rPr>
                <w:lang w:eastAsia="en-US" w:bidi="en-US"/>
              </w:rPr>
              <w:t xml:space="preserve">. </w:t>
            </w:r>
            <w:proofErr w:type="spellStart"/>
            <w:r w:rsidRPr="0021270A">
              <w:rPr>
                <w:lang w:eastAsia="en-US" w:bidi="en-US"/>
              </w:rPr>
              <w:t>Vol</w:t>
            </w:r>
            <w:proofErr w:type="spellEnd"/>
            <w:r w:rsidRPr="0021270A">
              <w:rPr>
                <w:lang w:eastAsia="en-US" w:bidi="en-US"/>
              </w:rPr>
              <w:t xml:space="preserve">. 2 </w:t>
            </w:r>
            <w:proofErr w:type="spellStart"/>
            <w:r w:rsidRPr="0021270A">
              <w:rPr>
                <w:lang w:eastAsia="en-US" w:bidi="en-US"/>
              </w:rPr>
              <w:t>of</w:t>
            </w:r>
            <w:proofErr w:type="spellEnd"/>
            <w:r w:rsidRPr="0021270A">
              <w:rPr>
                <w:lang w:eastAsia="en-US" w:bidi="en-US"/>
              </w:rPr>
              <w:t xml:space="preserve"> </w:t>
            </w:r>
            <w:proofErr w:type="spellStart"/>
            <w:r w:rsidRPr="0021270A">
              <w:rPr>
                <w:lang w:eastAsia="en-US" w:bidi="en-US"/>
              </w:rPr>
              <w:t>the</w:t>
            </w:r>
            <w:proofErr w:type="spellEnd"/>
            <w:r w:rsidRPr="0021270A">
              <w:rPr>
                <w:lang w:eastAsia="en-US" w:bidi="en-US"/>
              </w:rPr>
              <w:t xml:space="preserve"> </w:t>
            </w:r>
            <w:proofErr w:type="spellStart"/>
            <w:r w:rsidRPr="0021270A">
              <w:rPr>
                <w:lang w:eastAsia="en-US" w:bidi="en-US"/>
              </w:rPr>
              <w:t>revised</w:t>
            </w:r>
            <w:proofErr w:type="spellEnd"/>
            <w:r w:rsidRPr="0021270A">
              <w:rPr>
                <w:lang w:eastAsia="en-US" w:bidi="en-US"/>
              </w:rPr>
              <w:t xml:space="preserve"> </w:t>
            </w:r>
            <w:proofErr w:type="spellStart"/>
            <w:r w:rsidRPr="0021270A">
              <w:rPr>
                <w:lang w:eastAsia="en-US" w:bidi="en-US"/>
              </w:rPr>
              <w:t>and</w:t>
            </w:r>
            <w:proofErr w:type="spellEnd"/>
            <w:r w:rsidRPr="0021270A">
              <w:rPr>
                <w:lang w:eastAsia="en-US" w:bidi="en-US"/>
              </w:rPr>
              <w:t xml:space="preserve"> </w:t>
            </w:r>
            <w:proofErr w:type="spellStart"/>
            <w:r w:rsidRPr="0021270A">
              <w:rPr>
                <w:lang w:eastAsia="en-US" w:bidi="en-US"/>
              </w:rPr>
              <w:t>expanded</w:t>
            </w:r>
            <w:proofErr w:type="spellEnd"/>
            <w:r w:rsidRPr="0021270A">
              <w:rPr>
                <w:lang w:eastAsia="en-US" w:bidi="en-US"/>
              </w:rPr>
              <w:t xml:space="preserve"> </w:t>
            </w:r>
            <w:proofErr w:type="spellStart"/>
            <w:r w:rsidRPr="0021270A">
              <w:rPr>
                <w:lang w:eastAsia="en-US" w:bidi="en-US"/>
              </w:rPr>
              <w:t>edition</w:t>
            </w:r>
            <w:proofErr w:type="spellEnd"/>
            <w:r w:rsidRPr="0021270A">
              <w:rPr>
                <w:lang w:eastAsia="en-US" w:bidi="en-US"/>
              </w:rPr>
              <w:t xml:space="preserve"> </w:t>
            </w:r>
            <w:proofErr w:type="spellStart"/>
            <w:r w:rsidRPr="0021270A">
              <w:rPr>
                <w:lang w:eastAsia="en-US" w:bidi="en-US"/>
              </w:rPr>
              <w:t>of</w:t>
            </w:r>
            <w:proofErr w:type="spellEnd"/>
            <w:r w:rsidRPr="0021270A">
              <w:rPr>
                <w:lang w:eastAsia="en-US" w:bidi="en-US"/>
              </w:rPr>
              <w:t xml:space="preserve"> </w:t>
            </w:r>
            <w:proofErr w:type="spellStart"/>
            <w:r w:rsidRPr="0021270A">
              <w:rPr>
                <w:lang w:eastAsia="en-US" w:bidi="en-US"/>
              </w:rPr>
              <w:t>English</w:t>
            </w:r>
            <w:proofErr w:type="spellEnd"/>
            <w:r w:rsidRPr="0021270A">
              <w:rPr>
                <w:lang w:eastAsia="en-US" w:bidi="en-US"/>
              </w:rPr>
              <w:t xml:space="preserve"> </w:t>
            </w:r>
            <w:proofErr w:type="spellStart"/>
            <w:r w:rsidRPr="0021270A">
              <w:rPr>
                <w:lang w:eastAsia="en-US" w:bidi="en-US"/>
              </w:rPr>
              <w:t>in</w:t>
            </w:r>
            <w:proofErr w:type="spellEnd"/>
            <w:r w:rsidRPr="0021270A">
              <w:rPr>
                <w:lang w:eastAsia="en-US" w:bidi="en-US"/>
              </w:rPr>
              <w:t xml:space="preserve"> </w:t>
            </w:r>
            <w:proofErr w:type="spellStart"/>
            <w:r w:rsidRPr="0021270A">
              <w:rPr>
                <w:lang w:eastAsia="en-US" w:bidi="en-US"/>
              </w:rPr>
              <w:t>Today's</w:t>
            </w:r>
            <w:proofErr w:type="spellEnd"/>
            <w:r w:rsidRPr="0021270A">
              <w:rPr>
                <w:lang w:eastAsia="en-US" w:bidi="en-US"/>
              </w:rPr>
              <w:t xml:space="preserve"> </w:t>
            </w:r>
            <w:proofErr w:type="spellStart"/>
            <w:r w:rsidRPr="0021270A">
              <w:rPr>
                <w:lang w:eastAsia="en-US" w:bidi="en-US"/>
              </w:rPr>
              <w:t>Research</w:t>
            </w:r>
            <w:proofErr w:type="spellEnd"/>
            <w:r w:rsidRPr="0021270A">
              <w:rPr>
                <w:lang w:eastAsia="en-US" w:bidi="en-US"/>
              </w:rPr>
              <w:t xml:space="preserve"> </w:t>
            </w:r>
            <w:proofErr w:type="spellStart"/>
            <w:r w:rsidRPr="0021270A">
              <w:rPr>
                <w:lang w:eastAsia="en-US" w:bidi="en-US"/>
              </w:rPr>
              <w:t>World</w:t>
            </w:r>
            <w:proofErr w:type="spellEnd"/>
            <w:r w:rsidRPr="0021270A">
              <w:rPr>
                <w:lang w:eastAsia="en-US" w:bidi="en-US"/>
              </w:rPr>
              <w:t xml:space="preserve">. - </w:t>
            </w:r>
            <w:proofErr w:type="spellStart"/>
            <w:r w:rsidRPr="0021270A">
              <w:rPr>
                <w:lang w:eastAsia="en-US" w:bidi="en-US"/>
              </w:rPr>
              <w:t>Ann</w:t>
            </w:r>
            <w:proofErr w:type="spellEnd"/>
            <w:r w:rsidRPr="0021270A">
              <w:rPr>
                <w:lang w:eastAsia="en-US" w:bidi="en-US"/>
              </w:rPr>
              <w:t xml:space="preserve"> </w:t>
            </w:r>
            <w:proofErr w:type="spellStart"/>
            <w:r w:rsidRPr="0021270A">
              <w:rPr>
                <w:lang w:eastAsia="en-US" w:bidi="en-US"/>
              </w:rPr>
              <w:t>Arbor</w:t>
            </w:r>
            <w:proofErr w:type="spellEnd"/>
            <w:r w:rsidRPr="0021270A">
              <w:rPr>
                <w:lang w:eastAsia="en-US" w:bidi="en-US"/>
              </w:rPr>
              <w:t xml:space="preserve">: </w:t>
            </w:r>
            <w:proofErr w:type="spellStart"/>
            <w:r w:rsidRPr="0021270A">
              <w:rPr>
                <w:lang w:eastAsia="en-US" w:bidi="en-US"/>
              </w:rPr>
              <w:t>the</w:t>
            </w:r>
            <w:proofErr w:type="spellEnd"/>
            <w:r w:rsidRPr="0021270A">
              <w:rPr>
                <w:lang w:eastAsia="en-US" w:bidi="en-US"/>
              </w:rPr>
              <w:t xml:space="preserve"> </w:t>
            </w:r>
            <w:proofErr w:type="spellStart"/>
            <w:r w:rsidRPr="0021270A">
              <w:rPr>
                <w:lang w:eastAsia="en-US" w:bidi="en-US"/>
              </w:rPr>
              <w:t>University</w:t>
            </w:r>
            <w:proofErr w:type="spellEnd"/>
            <w:r w:rsidRPr="0021270A">
              <w:rPr>
                <w:lang w:eastAsia="en-US" w:bidi="en-US"/>
              </w:rPr>
              <w:t xml:space="preserve"> </w:t>
            </w:r>
            <w:proofErr w:type="spellStart"/>
            <w:r w:rsidRPr="0021270A">
              <w:rPr>
                <w:lang w:eastAsia="en-US" w:bidi="en-US"/>
              </w:rPr>
              <w:t>of</w:t>
            </w:r>
            <w:proofErr w:type="spellEnd"/>
            <w:r w:rsidRPr="0021270A">
              <w:rPr>
                <w:lang w:eastAsia="en-US" w:bidi="en-US"/>
              </w:rPr>
              <w:t xml:space="preserve"> </w:t>
            </w:r>
            <w:proofErr w:type="spellStart"/>
            <w:r w:rsidRPr="0021270A">
              <w:rPr>
                <w:lang w:eastAsia="en-US" w:bidi="en-US"/>
              </w:rPr>
              <w:t>Michigan</w:t>
            </w:r>
            <w:proofErr w:type="spellEnd"/>
            <w:r w:rsidRPr="0021270A">
              <w:rPr>
                <w:lang w:eastAsia="en-US" w:bidi="en-US"/>
              </w:rPr>
              <w:t xml:space="preserve"> </w:t>
            </w:r>
            <w:proofErr w:type="spellStart"/>
            <w:r w:rsidRPr="0021270A">
              <w:rPr>
                <w:lang w:eastAsia="en-US" w:bidi="en-US"/>
              </w:rPr>
              <w:t>Press</w:t>
            </w:r>
            <w:proofErr w:type="spellEnd"/>
            <w:r w:rsidRPr="0021270A">
              <w:rPr>
                <w:lang w:eastAsia="en-US" w:bidi="en-US"/>
              </w:rPr>
              <w:t>, 2009. - 99 p.</w:t>
            </w:r>
          </w:p>
          <w:p w:rsidR="009D2EE5" w:rsidRPr="0021270A" w:rsidRDefault="005D7CBD">
            <w:pPr>
              <w:pStyle w:val="Other0"/>
              <w:shd w:val="clear" w:color="auto" w:fill="auto"/>
            </w:pPr>
            <w:r w:rsidRPr="0021270A">
              <w:rPr>
                <w:b/>
                <w:bCs/>
              </w:rPr>
              <w:t>Інформаційні ресурси:</w:t>
            </w:r>
          </w:p>
          <w:p w:rsidR="009D2EE5" w:rsidRPr="0021270A" w:rsidRDefault="005B2A01">
            <w:pPr>
              <w:pStyle w:val="Other0"/>
              <w:numPr>
                <w:ilvl w:val="0"/>
                <w:numId w:val="3"/>
              </w:numPr>
              <w:shd w:val="clear" w:color="auto" w:fill="auto"/>
              <w:tabs>
                <w:tab w:val="left" w:pos="336"/>
              </w:tabs>
            </w:pPr>
            <w:hyperlink r:id="rId15" w:history="1">
              <w:r w:rsidR="005D7CBD" w:rsidRPr="0021270A">
                <w:rPr>
                  <w:color w:val="0000FF"/>
                  <w:lang w:eastAsia="en-US" w:bidi="en-US"/>
                </w:rPr>
                <w:t>http://owl.english.purdue.edu</w:t>
              </w:r>
            </w:hyperlink>
          </w:p>
        </w:tc>
      </w:tr>
      <w:tr w:rsidR="009D2EE5" w:rsidRPr="0021270A">
        <w:trPr>
          <w:trHeight w:hRule="exact" w:val="562"/>
          <w:jc w:val="center"/>
        </w:trPr>
        <w:tc>
          <w:tcPr>
            <w:tcW w:w="2750" w:type="dxa"/>
            <w:tcBorders>
              <w:top w:val="single" w:sz="4" w:space="0" w:color="auto"/>
              <w:left w:val="single" w:sz="4" w:space="0" w:color="auto"/>
            </w:tcBorders>
            <w:shd w:val="clear" w:color="auto" w:fill="FFFFFF"/>
          </w:tcPr>
          <w:p w:rsidR="009D2EE5" w:rsidRPr="0021270A" w:rsidRDefault="005D7CBD">
            <w:pPr>
              <w:pStyle w:val="Other0"/>
              <w:shd w:val="clear" w:color="auto" w:fill="auto"/>
              <w:jc w:val="center"/>
            </w:pPr>
            <w:r w:rsidRPr="0021270A">
              <w:rPr>
                <w:b/>
                <w:bCs/>
              </w:rPr>
              <w:t>Тривалість курсу</w:t>
            </w:r>
          </w:p>
        </w:tc>
        <w:tc>
          <w:tcPr>
            <w:tcW w:w="7632" w:type="dxa"/>
            <w:tcBorders>
              <w:top w:val="single" w:sz="4" w:space="0" w:color="auto"/>
              <w:left w:val="single" w:sz="4" w:space="0" w:color="auto"/>
              <w:right w:val="single" w:sz="4" w:space="0" w:color="auto"/>
            </w:tcBorders>
            <w:shd w:val="clear" w:color="auto" w:fill="FFFFFF"/>
          </w:tcPr>
          <w:p w:rsidR="009D2EE5" w:rsidRPr="0021270A" w:rsidRDefault="005D7CBD">
            <w:pPr>
              <w:pStyle w:val="Other0"/>
              <w:shd w:val="clear" w:color="auto" w:fill="auto"/>
              <w:jc w:val="both"/>
            </w:pPr>
            <w:r w:rsidRPr="0021270A">
              <w:rPr>
                <w:lang w:eastAsia="en-US" w:bidi="en-US"/>
              </w:rPr>
              <w:t xml:space="preserve">140 </w:t>
            </w:r>
            <w:r w:rsidRPr="0021270A">
              <w:t>год.</w:t>
            </w:r>
          </w:p>
        </w:tc>
      </w:tr>
      <w:tr w:rsidR="009D2EE5" w:rsidRPr="0021270A">
        <w:trPr>
          <w:trHeight w:hRule="exact" w:val="562"/>
          <w:jc w:val="center"/>
        </w:trPr>
        <w:tc>
          <w:tcPr>
            <w:tcW w:w="2750" w:type="dxa"/>
            <w:tcBorders>
              <w:top w:val="single" w:sz="4" w:space="0" w:color="auto"/>
              <w:left w:val="single" w:sz="4" w:space="0" w:color="auto"/>
            </w:tcBorders>
            <w:shd w:val="clear" w:color="auto" w:fill="FFFFFF"/>
          </w:tcPr>
          <w:p w:rsidR="009D2EE5" w:rsidRPr="0021270A" w:rsidRDefault="005D7CBD">
            <w:pPr>
              <w:pStyle w:val="Other0"/>
              <w:shd w:val="clear" w:color="auto" w:fill="auto"/>
              <w:jc w:val="center"/>
            </w:pPr>
            <w:r w:rsidRPr="0021270A">
              <w:rPr>
                <w:b/>
                <w:bCs/>
              </w:rPr>
              <w:t>Обсяг курсу</w:t>
            </w: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D7CBD">
            <w:pPr>
              <w:pStyle w:val="Other0"/>
              <w:shd w:val="clear" w:color="auto" w:fill="auto"/>
              <w:jc w:val="both"/>
            </w:pPr>
            <w:r w:rsidRPr="0021270A">
              <w:rPr>
                <w:lang w:eastAsia="en-US" w:bidi="en-US"/>
              </w:rPr>
              <w:t xml:space="preserve">140 </w:t>
            </w:r>
            <w:r w:rsidRPr="0021270A">
              <w:t>годин аудиторних занять. З них 140 годин практичних занять та 70 годин самостійної роботи.</w:t>
            </w:r>
          </w:p>
        </w:tc>
      </w:tr>
      <w:tr w:rsidR="009D2EE5" w:rsidRPr="0021270A">
        <w:trPr>
          <w:trHeight w:hRule="exact" w:val="2846"/>
          <w:jc w:val="center"/>
        </w:trPr>
        <w:tc>
          <w:tcPr>
            <w:tcW w:w="2750" w:type="dxa"/>
            <w:tcBorders>
              <w:top w:val="single" w:sz="4" w:space="0" w:color="auto"/>
              <w:left w:val="single" w:sz="4" w:space="0" w:color="auto"/>
              <w:bottom w:val="single" w:sz="4" w:space="0" w:color="auto"/>
            </w:tcBorders>
            <w:shd w:val="clear" w:color="auto" w:fill="FFFFFF"/>
          </w:tcPr>
          <w:p w:rsidR="009D2EE5" w:rsidRPr="0021270A" w:rsidRDefault="005D7CBD">
            <w:pPr>
              <w:pStyle w:val="Other0"/>
              <w:shd w:val="clear" w:color="auto" w:fill="auto"/>
              <w:jc w:val="center"/>
            </w:pPr>
            <w:r w:rsidRPr="0021270A">
              <w:rPr>
                <w:b/>
                <w:bCs/>
              </w:rPr>
              <w:t>Очікувані результати навчання</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9D2EE5" w:rsidRPr="0021270A" w:rsidRDefault="005D7CBD">
            <w:pPr>
              <w:pStyle w:val="Other0"/>
              <w:shd w:val="clear" w:color="auto" w:fill="auto"/>
              <w:ind w:left="400" w:hanging="400"/>
            </w:pPr>
            <w:r w:rsidRPr="0021270A">
              <w:t>Після завершення цього курсу аспірант оволодіє знаннями про:</w:t>
            </w:r>
          </w:p>
          <w:p w:rsidR="009D2EE5" w:rsidRPr="0021270A" w:rsidRDefault="005D7CBD">
            <w:pPr>
              <w:pStyle w:val="Other0"/>
              <w:numPr>
                <w:ilvl w:val="0"/>
                <w:numId w:val="4"/>
              </w:numPr>
              <w:shd w:val="clear" w:color="auto" w:fill="auto"/>
              <w:tabs>
                <w:tab w:val="left" w:pos="1180"/>
              </w:tabs>
              <w:ind w:left="1160" w:hanging="340"/>
              <w:jc w:val="both"/>
            </w:pPr>
            <w:r w:rsidRPr="0021270A">
              <w:t>стилі та жанри усної та письмової комунікації у академічній та фаховій сферах;</w:t>
            </w:r>
          </w:p>
          <w:p w:rsidR="009D2EE5" w:rsidRPr="0021270A" w:rsidRDefault="005D7CBD">
            <w:pPr>
              <w:pStyle w:val="Other0"/>
              <w:numPr>
                <w:ilvl w:val="0"/>
                <w:numId w:val="4"/>
              </w:numPr>
              <w:shd w:val="clear" w:color="auto" w:fill="auto"/>
              <w:tabs>
                <w:tab w:val="left" w:pos="1180"/>
              </w:tabs>
              <w:ind w:left="1160" w:hanging="340"/>
              <w:jc w:val="both"/>
            </w:pPr>
            <w:r w:rsidRPr="0021270A">
              <w:t>вимоги міжнародних стандартів щодо оформлення наукових публікацій різних жанрів;</w:t>
            </w:r>
          </w:p>
          <w:p w:rsidR="009D2EE5" w:rsidRPr="0021270A" w:rsidRDefault="005D7CBD">
            <w:pPr>
              <w:pStyle w:val="Other0"/>
              <w:numPr>
                <w:ilvl w:val="0"/>
                <w:numId w:val="4"/>
              </w:numPr>
              <w:shd w:val="clear" w:color="auto" w:fill="auto"/>
              <w:tabs>
                <w:tab w:val="left" w:pos="1180"/>
              </w:tabs>
              <w:ind w:left="1160" w:hanging="340"/>
              <w:jc w:val="both"/>
            </w:pPr>
            <w:r w:rsidRPr="0021270A">
              <w:t>особливості використання лексичних, граматичних та синтаксичних структур у науково-академічних дискурсах;</w:t>
            </w:r>
          </w:p>
          <w:p w:rsidR="009D2EE5" w:rsidRPr="0021270A" w:rsidRDefault="005D7CBD">
            <w:pPr>
              <w:pStyle w:val="Other0"/>
              <w:numPr>
                <w:ilvl w:val="0"/>
                <w:numId w:val="4"/>
              </w:numPr>
              <w:shd w:val="clear" w:color="auto" w:fill="auto"/>
              <w:tabs>
                <w:tab w:val="left" w:pos="1180"/>
              </w:tabs>
              <w:ind w:left="1160" w:hanging="340"/>
              <w:jc w:val="both"/>
            </w:pPr>
            <w:r w:rsidRPr="0021270A">
              <w:t>правила міжособистісної та міжкультурної комунікації у сфері освіти і науки;</w:t>
            </w:r>
          </w:p>
        </w:tc>
      </w:tr>
    </w:tbl>
    <w:p w:rsidR="009D2EE5" w:rsidRPr="0021270A" w:rsidRDefault="005D7CBD">
      <w:pPr>
        <w:spacing w:line="1" w:lineRule="exact"/>
        <w:rPr>
          <w:sz w:val="2"/>
          <w:szCs w:val="2"/>
        </w:rPr>
      </w:pPr>
      <w:r w:rsidRPr="0021270A">
        <w:br w:type="page"/>
      </w:r>
    </w:p>
    <w:tbl>
      <w:tblPr>
        <w:tblOverlap w:val="never"/>
        <w:tblW w:w="0" w:type="auto"/>
        <w:jc w:val="center"/>
        <w:tblLayout w:type="fixed"/>
        <w:tblCellMar>
          <w:left w:w="10" w:type="dxa"/>
          <w:right w:w="10" w:type="dxa"/>
        </w:tblCellMar>
        <w:tblLook w:val="04A0"/>
      </w:tblPr>
      <w:tblGrid>
        <w:gridCol w:w="2750"/>
        <w:gridCol w:w="7632"/>
      </w:tblGrid>
      <w:tr w:rsidR="009D2EE5" w:rsidRPr="0021270A">
        <w:trPr>
          <w:trHeight w:hRule="exact" w:val="3965"/>
          <w:jc w:val="center"/>
        </w:trPr>
        <w:tc>
          <w:tcPr>
            <w:tcW w:w="2750" w:type="dxa"/>
            <w:tcBorders>
              <w:top w:val="single" w:sz="4" w:space="0" w:color="auto"/>
              <w:left w:val="single" w:sz="4" w:space="0" w:color="auto"/>
            </w:tcBorders>
            <w:shd w:val="clear" w:color="auto" w:fill="FFFFFF"/>
          </w:tcPr>
          <w:p w:rsidR="009D2EE5" w:rsidRPr="0021270A" w:rsidRDefault="009D2EE5">
            <w:pPr>
              <w:rPr>
                <w:sz w:val="10"/>
                <w:szCs w:val="10"/>
              </w:rPr>
            </w:pP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D7CBD">
            <w:pPr>
              <w:pStyle w:val="Other0"/>
              <w:numPr>
                <w:ilvl w:val="0"/>
                <w:numId w:val="5"/>
              </w:numPr>
              <w:shd w:val="clear" w:color="auto" w:fill="auto"/>
              <w:tabs>
                <w:tab w:val="left" w:pos="1160"/>
              </w:tabs>
              <w:ind w:left="1160" w:hanging="360"/>
              <w:jc w:val="both"/>
            </w:pPr>
            <w:r w:rsidRPr="0021270A">
              <w:t>особливості застосування мультимедійних засобів для створення і поширення комунікативних продуктів у фаховій та академічній сферах.</w:t>
            </w:r>
          </w:p>
          <w:p w:rsidR="009D2EE5" w:rsidRPr="0021270A" w:rsidRDefault="005D7CBD">
            <w:pPr>
              <w:pStyle w:val="Other0"/>
              <w:shd w:val="clear" w:color="auto" w:fill="auto"/>
              <w:ind w:firstLine="460"/>
            </w:pPr>
            <w:r w:rsidRPr="0021270A">
              <w:t>сформує уміння:</w:t>
            </w:r>
          </w:p>
          <w:p w:rsidR="009D2EE5" w:rsidRPr="0021270A" w:rsidRDefault="005D7CBD">
            <w:pPr>
              <w:pStyle w:val="Other0"/>
              <w:numPr>
                <w:ilvl w:val="0"/>
                <w:numId w:val="5"/>
              </w:numPr>
              <w:shd w:val="clear" w:color="auto" w:fill="auto"/>
              <w:tabs>
                <w:tab w:val="left" w:pos="1150"/>
              </w:tabs>
              <w:ind w:left="1160" w:hanging="360"/>
              <w:jc w:val="both"/>
            </w:pPr>
            <w:r w:rsidRPr="0021270A">
              <w:t xml:space="preserve">читання і розуміння автентичної наукової, </w:t>
            </w:r>
            <w:proofErr w:type="spellStart"/>
            <w:r w:rsidRPr="0021270A">
              <w:t>науково-</w:t>
            </w:r>
            <w:proofErr w:type="spellEnd"/>
            <w:r w:rsidRPr="0021270A">
              <w:t xml:space="preserve"> популярної та фахової літератури;</w:t>
            </w:r>
          </w:p>
          <w:p w:rsidR="009D2EE5" w:rsidRPr="0021270A" w:rsidRDefault="005D7CBD">
            <w:pPr>
              <w:pStyle w:val="Other0"/>
              <w:numPr>
                <w:ilvl w:val="0"/>
                <w:numId w:val="5"/>
              </w:numPr>
              <w:shd w:val="clear" w:color="auto" w:fill="auto"/>
              <w:tabs>
                <w:tab w:val="left" w:pos="1146"/>
              </w:tabs>
              <w:ind w:left="1160" w:hanging="360"/>
              <w:jc w:val="both"/>
            </w:pPr>
            <w:r w:rsidRPr="0021270A">
              <w:t>усної комунікації іноземною мовою в освітній, науковій та фаховій сферах в межах лексичного мінімуму та тематики, передбачених робочою навчальною програмою;</w:t>
            </w:r>
          </w:p>
          <w:p w:rsidR="009D2EE5" w:rsidRPr="0021270A" w:rsidRDefault="005D7CBD">
            <w:pPr>
              <w:pStyle w:val="Other0"/>
              <w:numPr>
                <w:ilvl w:val="0"/>
                <w:numId w:val="5"/>
              </w:numPr>
              <w:shd w:val="clear" w:color="auto" w:fill="auto"/>
              <w:tabs>
                <w:tab w:val="left" w:pos="1155"/>
              </w:tabs>
              <w:ind w:left="1160" w:hanging="360"/>
              <w:jc w:val="both"/>
            </w:pPr>
            <w:r w:rsidRPr="0021270A">
              <w:t>письмової комунікації, а саме - академічних есе, огляду прочитаної літератури, тез доповіді для наукової конференції, наукової статті;</w:t>
            </w:r>
          </w:p>
          <w:p w:rsidR="009D2EE5" w:rsidRPr="0021270A" w:rsidRDefault="005D7CBD">
            <w:pPr>
              <w:pStyle w:val="Other0"/>
              <w:numPr>
                <w:ilvl w:val="0"/>
                <w:numId w:val="5"/>
              </w:numPr>
              <w:shd w:val="clear" w:color="auto" w:fill="auto"/>
              <w:tabs>
                <w:tab w:val="left" w:pos="1155"/>
              </w:tabs>
              <w:ind w:left="1160" w:hanging="360"/>
              <w:jc w:val="both"/>
            </w:pPr>
            <w:proofErr w:type="spellStart"/>
            <w:r w:rsidRPr="0021270A">
              <w:t>самооцінювання</w:t>
            </w:r>
            <w:proofErr w:type="spellEnd"/>
            <w:r w:rsidRPr="0021270A">
              <w:t xml:space="preserve"> та критичного оцінювання продуктів мовленнєвої діяльності колег.</w:t>
            </w:r>
          </w:p>
        </w:tc>
      </w:tr>
      <w:tr w:rsidR="009D2EE5" w:rsidRPr="0021270A">
        <w:trPr>
          <w:trHeight w:hRule="exact" w:val="840"/>
          <w:jc w:val="center"/>
        </w:trPr>
        <w:tc>
          <w:tcPr>
            <w:tcW w:w="2750" w:type="dxa"/>
            <w:tcBorders>
              <w:top w:val="single" w:sz="4" w:space="0" w:color="auto"/>
              <w:left w:val="single" w:sz="4" w:space="0" w:color="auto"/>
            </w:tcBorders>
            <w:shd w:val="clear" w:color="auto" w:fill="FFFFFF"/>
          </w:tcPr>
          <w:p w:rsidR="009D2EE5" w:rsidRPr="0021270A" w:rsidRDefault="005D7CBD">
            <w:pPr>
              <w:pStyle w:val="Other0"/>
              <w:shd w:val="clear" w:color="auto" w:fill="auto"/>
              <w:jc w:val="center"/>
            </w:pPr>
            <w:r w:rsidRPr="0021270A">
              <w:rPr>
                <w:b/>
                <w:bCs/>
              </w:rPr>
              <w:t xml:space="preserve">Ключові </w:t>
            </w:r>
            <w:r w:rsidRPr="0021270A">
              <w:rPr>
                <w:b/>
                <w:bCs/>
                <w:lang w:eastAsia="ru-RU" w:bidi="ru-RU"/>
              </w:rPr>
              <w:t>слова</w:t>
            </w: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D7CBD">
            <w:pPr>
              <w:pStyle w:val="Other0"/>
              <w:shd w:val="clear" w:color="auto" w:fill="auto"/>
              <w:jc w:val="both"/>
            </w:pPr>
            <w:r w:rsidRPr="0021270A">
              <w:t>Англійська мова, науково-академічна комунікація, міжкультурна комунікація, науковий стиль, наукова стаття, наукова конференція, тези доповіді</w:t>
            </w:r>
          </w:p>
        </w:tc>
      </w:tr>
      <w:tr w:rsidR="009D2EE5" w:rsidRPr="0021270A">
        <w:trPr>
          <w:trHeight w:hRule="exact" w:val="288"/>
          <w:jc w:val="center"/>
        </w:trPr>
        <w:tc>
          <w:tcPr>
            <w:tcW w:w="2750" w:type="dxa"/>
            <w:tcBorders>
              <w:top w:val="single" w:sz="4" w:space="0" w:color="auto"/>
              <w:left w:val="single" w:sz="4" w:space="0" w:color="auto"/>
            </w:tcBorders>
            <w:shd w:val="clear" w:color="auto" w:fill="FFFFFF"/>
            <w:vAlign w:val="bottom"/>
          </w:tcPr>
          <w:p w:rsidR="009D2EE5" w:rsidRPr="0021270A" w:rsidRDefault="005D7CBD">
            <w:pPr>
              <w:pStyle w:val="Other0"/>
              <w:shd w:val="clear" w:color="auto" w:fill="auto"/>
              <w:jc w:val="center"/>
            </w:pPr>
            <w:r w:rsidRPr="0021270A">
              <w:rPr>
                <w:b/>
                <w:bCs/>
              </w:rPr>
              <w:t>Формат курсу</w:t>
            </w: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D7CBD">
            <w:pPr>
              <w:pStyle w:val="Other0"/>
              <w:shd w:val="clear" w:color="auto" w:fill="auto"/>
            </w:pPr>
            <w:r w:rsidRPr="0021270A">
              <w:t>Очний</w:t>
            </w:r>
          </w:p>
        </w:tc>
      </w:tr>
      <w:tr w:rsidR="009D2EE5" w:rsidRPr="0021270A">
        <w:trPr>
          <w:trHeight w:hRule="exact" w:val="8573"/>
          <w:jc w:val="center"/>
        </w:trPr>
        <w:tc>
          <w:tcPr>
            <w:tcW w:w="2750" w:type="dxa"/>
            <w:tcBorders>
              <w:top w:val="single" w:sz="4" w:space="0" w:color="auto"/>
              <w:left w:val="single" w:sz="4" w:space="0" w:color="auto"/>
              <w:bottom w:val="single" w:sz="4" w:space="0" w:color="auto"/>
            </w:tcBorders>
            <w:shd w:val="clear" w:color="auto" w:fill="FFFFFF"/>
          </w:tcPr>
          <w:p w:rsidR="009D2EE5" w:rsidRPr="0021270A" w:rsidRDefault="005D7CBD">
            <w:pPr>
              <w:pStyle w:val="Other0"/>
              <w:shd w:val="clear" w:color="auto" w:fill="auto"/>
              <w:jc w:val="center"/>
            </w:pPr>
            <w:r w:rsidRPr="0021270A">
              <w:rPr>
                <w:b/>
                <w:bCs/>
              </w:rPr>
              <w:lastRenderedPageBreak/>
              <w:t>Теми</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9D2EE5" w:rsidRPr="0021270A" w:rsidRDefault="005D7CBD">
            <w:pPr>
              <w:pStyle w:val="Other0"/>
              <w:numPr>
                <w:ilvl w:val="0"/>
                <w:numId w:val="6"/>
              </w:numPr>
              <w:shd w:val="clear" w:color="auto" w:fill="auto"/>
              <w:tabs>
                <w:tab w:val="left" w:pos="715"/>
              </w:tabs>
            </w:pPr>
            <w:r w:rsidRPr="0021270A">
              <w:t>Англійська мова - світова мова освіти і науки (4 год.).</w:t>
            </w:r>
          </w:p>
          <w:p w:rsidR="009D2EE5" w:rsidRPr="0021270A" w:rsidRDefault="005D7CBD">
            <w:pPr>
              <w:pStyle w:val="Other0"/>
              <w:numPr>
                <w:ilvl w:val="0"/>
                <w:numId w:val="6"/>
              </w:numPr>
              <w:shd w:val="clear" w:color="auto" w:fill="auto"/>
              <w:tabs>
                <w:tab w:val="left" w:pos="725"/>
              </w:tabs>
              <w:ind w:left="800" w:hanging="800"/>
              <w:jc w:val="both"/>
            </w:pPr>
            <w:r w:rsidRPr="0021270A">
              <w:t>Особливості роботи з науковою фаховою літературою англійською мовою (8 год.).</w:t>
            </w:r>
          </w:p>
          <w:p w:rsidR="009D2EE5" w:rsidRPr="0021270A" w:rsidRDefault="005D7CBD">
            <w:pPr>
              <w:pStyle w:val="Other0"/>
              <w:numPr>
                <w:ilvl w:val="0"/>
                <w:numId w:val="6"/>
              </w:numPr>
              <w:shd w:val="clear" w:color="auto" w:fill="auto"/>
              <w:tabs>
                <w:tab w:val="left" w:pos="715"/>
              </w:tabs>
              <w:ind w:left="800" w:hanging="800"/>
              <w:jc w:val="both"/>
            </w:pPr>
            <w:r w:rsidRPr="0021270A">
              <w:t>Щоденник читача як вид роботи з науково-фаховими текстами (4 год.).</w:t>
            </w:r>
          </w:p>
          <w:p w:rsidR="009D2EE5" w:rsidRPr="0021270A" w:rsidRDefault="005D7CBD">
            <w:pPr>
              <w:pStyle w:val="Other0"/>
              <w:numPr>
                <w:ilvl w:val="0"/>
                <w:numId w:val="6"/>
              </w:numPr>
              <w:shd w:val="clear" w:color="auto" w:fill="auto"/>
              <w:tabs>
                <w:tab w:val="left" w:pos="715"/>
              </w:tabs>
            </w:pPr>
            <w:r w:rsidRPr="0021270A">
              <w:t>Реферування наукових текстів (6 год.).</w:t>
            </w:r>
          </w:p>
          <w:p w:rsidR="009D2EE5" w:rsidRPr="0021270A" w:rsidRDefault="005D7CBD">
            <w:pPr>
              <w:pStyle w:val="Other0"/>
              <w:numPr>
                <w:ilvl w:val="0"/>
                <w:numId w:val="6"/>
              </w:numPr>
              <w:shd w:val="clear" w:color="auto" w:fill="auto"/>
              <w:tabs>
                <w:tab w:val="left" w:pos="715"/>
              </w:tabs>
            </w:pPr>
            <w:r w:rsidRPr="0021270A">
              <w:t>Написання огляду опрацьованої наукової літератури (8 год.).</w:t>
            </w:r>
          </w:p>
          <w:p w:rsidR="009D2EE5" w:rsidRPr="0021270A" w:rsidRDefault="005D7CBD">
            <w:pPr>
              <w:pStyle w:val="Other0"/>
              <w:numPr>
                <w:ilvl w:val="0"/>
                <w:numId w:val="6"/>
              </w:numPr>
              <w:shd w:val="clear" w:color="auto" w:fill="auto"/>
              <w:tabs>
                <w:tab w:val="left" w:pos="725"/>
              </w:tabs>
            </w:pPr>
            <w:r w:rsidRPr="0021270A">
              <w:t xml:space="preserve">Особливості англомовного науково-академічного стилю (6 </w:t>
            </w:r>
            <w:proofErr w:type="spellStart"/>
            <w:r w:rsidRPr="0021270A">
              <w:t>год</w:t>
            </w:r>
            <w:proofErr w:type="spellEnd"/>
            <w:r w:rsidRPr="0021270A">
              <w:t>).</w:t>
            </w:r>
          </w:p>
          <w:p w:rsidR="009D2EE5" w:rsidRPr="0021270A" w:rsidRDefault="005D7CBD">
            <w:pPr>
              <w:pStyle w:val="Other0"/>
              <w:numPr>
                <w:ilvl w:val="0"/>
                <w:numId w:val="6"/>
              </w:numPr>
              <w:shd w:val="clear" w:color="auto" w:fill="auto"/>
              <w:tabs>
                <w:tab w:val="left" w:pos="725"/>
              </w:tabs>
            </w:pPr>
            <w:r w:rsidRPr="0021270A">
              <w:t>Особливості науково-академічної лексики (6 год.).</w:t>
            </w:r>
          </w:p>
          <w:p w:rsidR="009D2EE5" w:rsidRPr="0021270A" w:rsidRDefault="005D7CBD">
            <w:pPr>
              <w:pStyle w:val="Other0"/>
              <w:numPr>
                <w:ilvl w:val="0"/>
                <w:numId w:val="6"/>
              </w:numPr>
              <w:shd w:val="clear" w:color="auto" w:fill="auto"/>
              <w:tabs>
                <w:tab w:val="left" w:pos="725"/>
              </w:tabs>
              <w:ind w:left="800" w:hanging="800"/>
              <w:jc w:val="both"/>
            </w:pPr>
            <w:r w:rsidRPr="0021270A">
              <w:t xml:space="preserve">Особливості граматичних та синтаксичних структур у </w:t>
            </w:r>
            <w:proofErr w:type="spellStart"/>
            <w:r w:rsidRPr="0021270A">
              <w:t>науково-</w:t>
            </w:r>
            <w:proofErr w:type="spellEnd"/>
            <w:r w:rsidRPr="0021270A">
              <w:t xml:space="preserve"> академічному стилі (6 год.).</w:t>
            </w:r>
          </w:p>
          <w:p w:rsidR="009D2EE5" w:rsidRPr="0021270A" w:rsidRDefault="005D7CBD">
            <w:pPr>
              <w:pStyle w:val="Other0"/>
              <w:numPr>
                <w:ilvl w:val="0"/>
                <w:numId w:val="6"/>
              </w:numPr>
              <w:shd w:val="clear" w:color="auto" w:fill="auto"/>
              <w:tabs>
                <w:tab w:val="left" w:pos="725"/>
              </w:tabs>
            </w:pPr>
            <w:r w:rsidRPr="0021270A">
              <w:t>Особливості наукового стилю у природничих науках (6 год.).</w:t>
            </w:r>
          </w:p>
          <w:p w:rsidR="009D2EE5" w:rsidRPr="0021270A" w:rsidRDefault="005D7CBD">
            <w:pPr>
              <w:pStyle w:val="Other0"/>
              <w:numPr>
                <w:ilvl w:val="0"/>
                <w:numId w:val="6"/>
              </w:numPr>
              <w:shd w:val="clear" w:color="auto" w:fill="auto"/>
              <w:tabs>
                <w:tab w:val="left" w:pos="715"/>
              </w:tabs>
              <w:ind w:left="800" w:hanging="800"/>
              <w:jc w:val="both"/>
            </w:pPr>
            <w:r w:rsidRPr="0021270A">
              <w:t>Жанрова система англомовного науково-академічного стилю (6 год.)</w:t>
            </w:r>
          </w:p>
          <w:p w:rsidR="009D2EE5" w:rsidRPr="0021270A" w:rsidRDefault="005D7CBD">
            <w:pPr>
              <w:pStyle w:val="Other0"/>
              <w:numPr>
                <w:ilvl w:val="0"/>
                <w:numId w:val="6"/>
              </w:numPr>
              <w:shd w:val="clear" w:color="auto" w:fill="auto"/>
              <w:tabs>
                <w:tab w:val="left" w:pos="715"/>
              </w:tabs>
              <w:ind w:left="800" w:hanging="800"/>
              <w:jc w:val="both"/>
            </w:pPr>
            <w:r w:rsidRPr="0021270A">
              <w:t xml:space="preserve">Наукова стаття як провідний жанр англомовної </w:t>
            </w:r>
            <w:proofErr w:type="spellStart"/>
            <w:r w:rsidRPr="0021270A">
              <w:t>науково-</w:t>
            </w:r>
            <w:proofErr w:type="spellEnd"/>
            <w:r w:rsidRPr="0021270A">
              <w:t xml:space="preserve"> академічної комунікації (16 год.)</w:t>
            </w:r>
          </w:p>
          <w:p w:rsidR="009D2EE5" w:rsidRPr="0021270A" w:rsidRDefault="005D7CBD">
            <w:pPr>
              <w:pStyle w:val="Other0"/>
              <w:numPr>
                <w:ilvl w:val="0"/>
                <w:numId w:val="6"/>
              </w:numPr>
              <w:shd w:val="clear" w:color="auto" w:fill="auto"/>
              <w:tabs>
                <w:tab w:val="left" w:pos="715"/>
              </w:tabs>
            </w:pPr>
            <w:r w:rsidRPr="0021270A">
              <w:t>Анотування наукових статей (6 год.).</w:t>
            </w:r>
          </w:p>
          <w:p w:rsidR="009D2EE5" w:rsidRPr="0021270A" w:rsidRDefault="005D7CBD">
            <w:pPr>
              <w:pStyle w:val="Other0"/>
              <w:numPr>
                <w:ilvl w:val="0"/>
                <w:numId w:val="6"/>
              </w:numPr>
              <w:shd w:val="clear" w:color="auto" w:fill="auto"/>
              <w:tabs>
                <w:tab w:val="left" w:pos="715"/>
              </w:tabs>
            </w:pPr>
            <w:r w:rsidRPr="0021270A">
              <w:t>Тези доповіді для наукової конференції (6 год.).</w:t>
            </w:r>
          </w:p>
          <w:p w:rsidR="009D2EE5" w:rsidRPr="0021270A" w:rsidRDefault="005D7CBD">
            <w:pPr>
              <w:pStyle w:val="Other0"/>
              <w:numPr>
                <w:ilvl w:val="0"/>
                <w:numId w:val="6"/>
              </w:numPr>
              <w:shd w:val="clear" w:color="auto" w:fill="auto"/>
              <w:tabs>
                <w:tab w:val="left" w:pos="715"/>
              </w:tabs>
            </w:pPr>
            <w:r w:rsidRPr="0021270A">
              <w:t>Наукова конференційна доповідь (6 год.).</w:t>
            </w:r>
          </w:p>
          <w:p w:rsidR="009D2EE5" w:rsidRPr="0021270A" w:rsidRDefault="005D7CBD">
            <w:pPr>
              <w:pStyle w:val="Other0"/>
              <w:numPr>
                <w:ilvl w:val="0"/>
                <w:numId w:val="6"/>
              </w:numPr>
              <w:shd w:val="clear" w:color="auto" w:fill="auto"/>
              <w:tabs>
                <w:tab w:val="left" w:pos="715"/>
              </w:tabs>
              <w:ind w:left="800" w:hanging="800"/>
              <w:jc w:val="both"/>
            </w:pPr>
            <w:r w:rsidRPr="0021270A">
              <w:t>Проблема плагіату. Ненавмисний плагіат та шляхи його уникнення (8 год.).</w:t>
            </w:r>
          </w:p>
          <w:p w:rsidR="009D2EE5" w:rsidRPr="0021270A" w:rsidRDefault="005D7CBD">
            <w:pPr>
              <w:pStyle w:val="Other0"/>
              <w:numPr>
                <w:ilvl w:val="0"/>
                <w:numId w:val="6"/>
              </w:numPr>
              <w:shd w:val="clear" w:color="auto" w:fill="auto"/>
              <w:tabs>
                <w:tab w:val="left" w:pos="715"/>
              </w:tabs>
            </w:pPr>
            <w:r w:rsidRPr="0021270A">
              <w:t>Стандарти оформлення наукових праць (6 год.).</w:t>
            </w:r>
          </w:p>
          <w:p w:rsidR="009D2EE5" w:rsidRPr="0021270A" w:rsidRDefault="005D7CBD">
            <w:pPr>
              <w:pStyle w:val="Other0"/>
              <w:numPr>
                <w:ilvl w:val="0"/>
                <w:numId w:val="6"/>
              </w:numPr>
              <w:shd w:val="clear" w:color="auto" w:fill="auto"/>
              <w:tabs>
                <w:tab w:val="left" w:pos="715"/>
              </w:tabs>
              <w:ind w:left="800" w:hanging="800"/>
              <w:jc w:val="both"/>
            </w:pPr>
            <w:r w:rsidRPr="0021270A">
              <w:t>Лінгвостилістичні характеристики діалогічного мовлення в академічній сфері. Дискусія на наукову тематику (6 год.).</w:t>
            </w:r>
          </w:p>
          <w:p w:rsidR="009D2EE5" w:rsidRPr="0021270A" w:rsidRDefault="005D7CBD">
            <w:pPr>
              <w:pStyle w:val="Other0"/>
              <w:numPr>
                <w:ilvl w:val="0"/>
                <w:numId w:val="6"/>
              </w:numPr>
              <w:shd w:val="clear" w:color="auto" w:fill="auto"/>
              <w:tabs>
                <w:tab w:val="left" w:pos="715"/>
              </w:tabs>
            </w:pPr>
            <w:r w:rsidRPr="0021270A">
              <w:t>Зміст і структура науково-дослідницького проекту (6 год.).</w:t>
            </w:r>
          </w:p>
          <w:p w:rsidR="009D2EE5" w:rsidRPr="0021270A" w:rsidRDefault="005D7CBD">
            <w:pPr>
              <w:pStyle w:val="Other0"/>
              <w:numPr>
                <w:ilvl w:val="0"/>
                <w:numId w:val="6"/>
              </w:numPr>
              <w:shd w:val="clear" w:color="auto" w:fill="auto"/>
              <w:tabs>
                <w:tab w:val="left" w:pos="715"/>
              </w:tabs>
            </w:pPr>
            <w:r w:rsidRPr="0021270A">
              <w:t>Написання мотиваційного листа/ есе (6 год.).</w:t>
            </w:r>
          </w:p>
          <w:p w:rsidR="009D2EE5" w:rsidRPr="0021270A" w:rsidRDefault="005D7CBD">
            <w:pPr>
              <w:pStyle w:val="Other0"/>
              <w:numPr>
                <w:ilvl w:val="0"/>
                <w:numId w:val="6"/>
              </w:numPr>
              <w:shd w:val="clear" w:color="auto" w:fill="auto"/>
              <w:tabs>
                <w:tab w:val="left" w:pos="715"/>
              </w:tabs>
              <w:ind w:left="800" w:hanging="800"/>
              <w:jc w:val="both"/>
            </w:pPr>
            <w:r w:rsidRPr="0021270A">
              <w:t xml:space="preserve">Підготовка документів для участі у міжнародних </w:t>
            </w:r>
            <w:proofErr w:type="spellStart"/>
            <w:r w:rsidRPr="0021270A">
              <w:t>науково-</w:t>
            </w:r>
            <w:proofErr w:type="spellEnd"/>
            <w:r w:rsidRPr="0021270A">
              <w:t xml:space="preserve"> дослідницьких програмах (6 год.).</w:t>
            </w:r>
          </w:p>
          <w:p w:rsidR="009D2EE5" w:rsidRPr="0021270A" w:rsidRDefault="005D7CBD">
            <w:pPr>
              <w:pStyle w:val="Other0"/>
              <w:numPr>
                <w:ilvl w:val="0"/>
                <w:numId w:val="6"/>
              </w:numPr>
              <w:shd w:val="clear" w:color="auto" w:fill="auto"/>
              <w:tabs>
                <w:tab w:val="left" w:pos="715"/>
              </w:tabs>
            </w:pPr>
            <w:r w:rsidRPr="0021270A">
              <w:t xml:space="preserve">Стратегії пошуку </w:t>
            </w:r>
            <w:proofErr w:type="spellStart"/>
            <w:r w:rsidRPr="0021270A">
              <w:t>грантодавців</w:t>
            </w:r>
            <w:proofErr w:type="spellEnd"/>
            <w:r w:rsidRPr="0021270A">
              <w:t xml:space="preserve"> (4 год.).</w:t>
            </w:r>
          </w:p>
          <w:p w:rsidR="009D2EE5" w:rsidRPr="0021270A" w:rsidRDefault="005D7CBD">
            <w:pPr>
              <w:pStyle w:val="Other0"/>
              <w:numPr>
                <w:ilvl w:val="0"/>
                <w:numId w:val="6"/>
              </w:numPr>
              <w:shd w:val="clear" w:color="auto" w:fill="auto"/>
              <w:tabs>
                <w:tab w:val="left" w:pos="715"/>
              </w:tabs>
              <w:ind w:left="800" w:hanging="800"/>
              <w:jc w:val="both"/>
            </w:pPr>
            <w:r w:rsidRPr="0021270A">
              <w:t xml:space="preserve">Програма академічних обмінів імені </w:t>
            </w:r>
            <w:proofErr w:type="spellStart"/>
            <w:r w:rsidRPr="0021270A">
              <w:t>Фулбрайта</w:t>
            </w:r>
            <w:proofErr w:type="spellEnd"/>
            <w:r w:rsidRPr="0021270A">
              <w:t xml:space="preserve"> в Україні та інші міжнародні проекти співпраці науковців (4 </w:t>
            </w:r>
            <w:r w:rsidRPr="0021270A">
              <w:rPr>
                <w:lang w:eastAsia="ru-RU" w:bidi="ru-RU"/>
              </w:rPr>
              <w:t>год.).</w:t>
            </w:r>
          </w:p>
        </w:tc>
      </w:tr>
    </w:tbl>
    <w:p w:rsidR="009D2EE5" w:rsidRPr="0021270A" w:rsidRDefault="005D7CBD">
      <w:pPr>
        <w:spacing w:line="1" w:lineRule="exact"/>
        <w:rPr>
          <w:sz w:val="2"/>
          <w:szCs w:val="2"/>
        </w:rPr>
      </w:pPr>
      <w:r w:rsidRPr="0021270A">
        <w:br w:type="page"/>
      </w:r>
    </w:p>
    <w:tbl>
      <w:tblPr>
        <w:tblOverlap w:val="never"/>
        <w:tblW w:w="0" w:type="auto"/>
        <w:jc w:val="center"/>
        <w:tblLayout w:type="fixed"/>
        <w:tblCellMar>
          <w:left w:w="10" w:type="dxa"/>
          <w:right w:w="10" w:type="dxa"/>
        </w:tblCellMar>
        <w:tblLook w:val="04A0"/>
      </w:tblPr>
      <w:tblGrid>
        <w:gridCol w:w="2750"/>
        <w:gridCol w:w="7632"/>
      </w:tblGrid>
      <w:tr w:rsidR="009D2EE5" w:rsidRPr="0021270A">
        <w:trPr>
          <w:trHeight w:hRule="exact" w:val="571"/>
          <w:jc w:val="center"/>
        </w:trPr>
        <w:tc>
          <w:tcPr>
            <w:tcW w:w="2750" w:type="dxa"/>
            <w:tcBorders>
              <w:top w:val="single" w:sz="4" w:space="0" w:color="auto"/>
              <w:left w:val="single" w:sz="4" w:space="0" w:color="auto"/>
            </w:tcBorders>
            <w:shd w:val="clear" w:color="auto" w:fill="FFFFFF"/>
            <w:vAlign w:val="bottom"/>
          </w:tcPr>
          <w:p w:rsidR="009D2EE5" w:rsidRPr="0021270A" w:rsidRDefault="005D7CBD">
            <w:pPr>
              <w:pStyle w:val="Other0"/>
              <w:shd w:val="clear" w:color="auto" w:fill="auto"/>
              <w:jc w:val="center"/>
            </w:pPr>
            <w:r w:rsidRPr="0021270A">
              <w:rPr>
                <w:b/>
                <w:bCs/>
              </w:rPr>
              <w:lastRenderedPageBreak/>
              <w:t>Підсумковий контроль, форма</w:t>
            </w:r>
          </w:p>
        </w:tc>
        <w:tc>
          <w:tcPr>
            <w:tcW w:w="7632" w:type="dxa"/>
            <w:tcBorders>
              <w:top w:val="single" w:sz="4" w:space="0" w:color="auto"/>
              <w:left w:val="single" w:sz="4" w:space="0" w:color="auto"/>
              <w:right w:val="single" w:sz="4" w:space="0" w:color="auto"/>
            </w:tcBorders>
            <w:shd w:val="clear" w:color="auto" w:fill="FFFFFF"/>
            <w:vAlign w:val="center"/>
          </w:tcPr>
          <w:p w:rsidR="009D2EE5" w:rsidRPr="0021270A" w:rsidRDefault="005D7CBD">
            <w:pPr>
              <w:pStyle w:val="Other0"/>
              <w:shd w:val="clear" w:color="auto" w:fill="auto"/>
            </w:pPr>
            <w:r w:rsidRPr="0021270A">
              <w:t>Іспит в кінці року.</w:t>
            </w:r>
          </w:p>
        </w:tc>
      </w:tr>
      <w:tr w:rsidR="009D2EE5" w:rsidRPr="0021270A">
        <w:trPr>
          <w:trHeight w:hRule="exact" w:val="835"/>
          <w:jc w:val="center"/>
        </w:trPr>
        <w:tc>
          <w:tcPr>
            <w:tcW w:w="2750" w:type="dxa"/>
            <w:tcBorders>
              <w:top w:val="single" w:sz="4" w:space="0" w:color="auto"/>
              <w:left w:val="single" w:sz="4" w:space="0" w:color="auto"/>
            </w:tcBorders>
            <w:shd w:val="clear" w:color="auto" w:fill="FFFFFF"/>
          </w:tcPr>
          <w:p w:rsidR="009D2EE5" w:rsidRPr="0021270A" w:rsidRDefault="005D7CBD">
            <w:pPr>
              <w:pStyle w:val="Other0"/>
              <w:shd w:val="clear" w:color="auto" w:fill="auto"/>
              <w:jc w:val="center"/>
            </w:pPr>
            <w:proofErr w:type="spellStart"/>
            <w:r w:rsidRPr="0021270A">
              <w:rPr>
                <w:b/>
                <w:bCs/>
              </w:rPr>
              <w:t>Пререквізити</w:t>
            </w:r>
            <w:proofErr w:type="spellEnd"/>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D7CBD">
            <w:pPr>
              <w:pStyle w:val="Other0"/>
              <w:shd w:val="clear" w:color="auto" w:fill="auto"/>
              <w:jc w:val="both"/>
            </w:pPr>
            <w:r w:rsidRPr="0021270A">
              <w:t>Для вивчення курсу студенти потребують базових знань з англійської мови на рівні В2, розуміння основних принципів організації та проведення наукових досліджень і розвинених когнітивних навичок.</w:t>
            </w:r>
          </w:p>
        </w:tc>
      </w:tr>
      <w:tr w:rsidR="009D2EE5" w:rsidRPr="0021270A">
        <w:trPr>
          <w:trHeight w:hRule="exact" w:val="1114"/>
          <w:jc w:val="center"/>
        </w:trPr>
        <w:tc>
          <w:tcPr>
            <w:tcW w:w="2750" w:type="dxa"/>
            <w:tcBorders>
              <w:top w:val="single" w:sz="4" w:space="0" w:color="auto"/>
              <w:left w:val="single" w:sz="4" w:space="0" w:color="auto"/>
            </w:tcBorders>
            <w:shd w:val="clear" w:color="auto" w:fill="FFFFFF"/>
            <w:vAlign w:val="bottom"/>
          </w:tcPr>
          <w:p w:rsidR="009D2EE5" w:rsidRPr="0021270A" w:rsidRDefault="005D7CBD">
            <w:pPr>
              <w:pStyle w:val="Other0"/>
              <w:shd w:val="clear" w:color="auto" w:fill="auto"/>
              <w:jc w:val="center"/>
            </w:pPr>
            <w:r w:rsidRPr="0021270A">
              <w:rPr>
                <w:b/>
                <w:bCs/>
              </w:rPr>
              <w:t>Навчальні методи та техніки, які будуть використовуватися під час викладання курсу</w:t>
            </w: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D7CBD">
            <w:pPr>
              <w:pStyle w:val="Other0"/>
              <w:shd w:val="clear" w:color="auto" w:fill="auto"/>
              <w:jc w:val="both"/>
            </w:pPr>
            <w:r w:rsidRPr="0021270A">
              <w:t xml:space="preserve">Комунікативні методи мовного навчання, жанрово-базований підхід до оволодіння провідними форматами науково-академічного спілкування, </w:t>
            </w:r>
            <w:proofErr w:type="spellStart"/>
            <w:r w:rsidRPr="0021270A">
              <w:t>колаборативне</w:t>
            </w:r>
            <w:proofErr w:type="spellEnd"/>
            <w:r w:rsidRPr="0021270A">
              <w:t xml:space="preserve"> навчання у вигляді групових дискусій та виконання спільних проектів, підготовка мультимедійних презентацій.</w:t>
            </w:r>
          </w:p>
        </w:tc>
      </w:tr>
      <w:tr w:rsidR="009D2EE5" w:rsidRPr="0021270A">
        <w:trPr>
          <w:trHeight w:hRule="exact" w:val="562"/>
          <w:jc w:val="center"/>
        </w:trPr>
        <w:tc>
          <w:tcPr>
            <w:tcW w:w="2750" w:type="dxa"/>
            <w:tcBorders>
              <w:top w:val="single" w:sz="4" w:space="0" w:color="auto"/>
              <w:left w:val="single" w:sz="4" w:space="0" w:color="auto"/>
            </w:tcBorders>
            <w:shd w:val="clear" w:color="auto" w:fill="FFFFFF"/>
          </w:tcPr>
          <w:p w:rsidR="009D2EE5" w:rsidRPr="0021270A" w:rsidRDefault="005D7CBD">
            <w:pPr>
              <w:pStyle w:val="Other0"/>
              <w:shd w:val="clear" w:color="auto" w:fill="auto"/>
              <w:jc w:val="center"/>
            </w:pPr>
            <w:r w:rsidRPr="0021270A">
              <w:rPr>
                <w:b/>
                <w:bCs/>
              </w:rPr>
              <w:t>Необхідне обладнання</w:t>
            </w: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D7CBD">
            <w:pPr>
              <w:pStyle w:val="Other0"/>
              <w:shd w:val="clear" w:color="auto" w:fill="auto"/>
              <w:jc w:val="both"/>
            </w:pPr>
            <w:r w:rsidRPr="0021270A">
              <w:t>Мультимедійний проектор та комп'ютер для проведення занять, доступ до Інтернету учасників курсу.</w:t>
            </w:r>
          </w:p>
        </w:tc>
      </w:tr>
      <w:tr w:rsidR="009D2EE5" w:rsidRPr="0021270A">
        <w:trPr>
          <w:trHeight w:hRule="exact" w:val="8290"/>
          <w:jc w:val="center"/>
        </w:trPr>
        <w:tc>
          <w:tcPr>
            <w:tcW w:w="2750" w:type="dxa"/>
            <w:tcBorders>
              <w:top w:val="single" w:sz="4" w:space="0" w:color="auto"/>
              <w:left w:val="single" w:sz="4" w:space="0" w:color="auto"/>
            </w:tcBorders>
            <w:shd w:val="clear" w:color="auto" w:fill="FFFFFF"/>
          </w:tcPr>
          <w:p w:rsidR="009D2EE5" w:rsidRPr="0021270A" w:rsidRDefault="005D7CBD">
            <w:pPr>
              <w:pStyle w:val="Other0"/>
              <w:shd w:val="clear" w:color="auto" w:fill="auto"/>
              <w:jc w:val="center"/>
            </w:pPr>
            <w:r w:rsidRPr="0021270A">
              <w:rPr>
                <w:b/>
                <w:bCs/>
              </w:rPr>
              <w:t>Критерії оцінювання (окремо для кожного виду навчальної діяльності)</w:t>
            </w: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D7CBD">
            <w:pPr>
              <w:pStyle w:val="Other0"/>
              <w:shd w:val="clear" w:color="auto" w:fill="auto"/>
              <w:jc w:val="both"/>
            </w:pPr>
            <w:r w:rsidRPr="0021270A">
              <w:t xml:space="preserve">Оцінювання проводиться за 100-бальною шкалою. Бали нараховуються за наступним </w:t>
            </w:r>
            <w:proofErr w:type="spellStart"/>
            <w:r w:rsidRPr="0021270A">
              <w:t>співідношенням</w:t>
            </w:r>
            <w:proofErr w:type="spellEnd"/>
            <w:r w:rsidRPr="0021270A">
              <w:t>:</w:t>
            </w:r>
          </w:p>
          <w:p w:rsidR="009D2EE5" w:rsidRPr="0021270A" w:rsidRDefault="005D7CBD">
            <w:pPr>
              <w:pStyle w:val="Other0"/>
              <w:numPr>
                <w:ilvl w:val="0"/>
                <w:numId w:val="7"/>
              </w:numPr>
              <w:shd w:val="clear" w:color="auto" w:fill="auto"/>
              <w:tabs>
                <w:tab w:val="left" w:pos="144"/>
              </w:tabs>
              <w:jc w:val="both"/>
            </w:pPr>
            <w:r w:rsidRPr="0021270A">
              <w:t>практичні: 50% річної оцінки; максимальна кількість балів - 50;</w:t>
            </w:r>
          </w:p>
          <w:p w:rsidR="009D2EE5" w:rsidRPr="0021270A" w:rsidRDefault="005D7CBD">
            <w:pPr>
              <w:pStyle w:val="Other0"/>
              <w:numPr>
                <w:ilvl w:val="0"/>
                <w:numId w:val="7"/>
              </w:numPr>
              <w:shd w:val="clear" w:color="auto" w:fill="auto"/>
              <w:tabs>
                <w:tab w:val="left" w:pos="149"/>
              </w:tabs>
            </w:pPr>
            <w:r w:rsidRPr="0021270A">
              <w:t>іспит: 50% семестрової оцінки. Максимальна кількість балів - 50. Підсумкова максимальна кількість балів - 100.</w:t>
            </w:r>
          </w:p>
          <w:p w:rsidR="009D2EE5" w:rsidRPr="0021270A" w:rsidRDefault="005D7CBD">
            <w:pPr>
              <w:pStyle w:val="Other0"/>
              <w:shd w:val="clear" w:color="auto" w:fill="auto"/>
              <w:jc w:val="both"/>
            </w:pPr>
            <w:r w:rsidRPr="0021270A">
              <w:rPr>
                <w:b/>
                <w:bCs/>
              </w:rPr>
              <w:t xml:space="preserve">Письмові роботи: </w:t>
            </w:r>
            <w:r w:rsidRPr="0021270A">
              <w:t xml:space="preserve">Очікується, що аспіранти виконають такі види письмових робіт: есе, тези доповіді, наукова стаття, текст наукової доповіді. </w:t>
            </w:r>
            <w:r w:rsidRPr="0021270A">
              <w:rPr>
                <w:b/>
                <w:bCs/>
              </w:rPr>
              <w:t>Академічна доброчесність</w:t>
            </w:r>
            <w:r w:rsidRPr="0021270A">
              <w:t xml:space="preserve">: Очікується, що роботи аспірантів будуть їх оригінальними дослідженнями чи міркуваннями. Виявлення ознак академічної </w:t>
            </w:r>
            <w:proofErr w:type="spellStart"/>
            <w:r w:rsidRPr="0021270A">
              <w:t>недоброчесності</w:t>
            </w:r>
            <w:proofErr w:type="spellEnd"/>
            <w:r w:rsidRPr="0021270A">
              <w:t xml:space="preserve"> в письмовій роботі аспіранта - відсутність посилань на використані джерела, фабрикування джерел, списування є підставою для її </w:t>
            </w:r>
            <w:proofErr w:type="spellStart"/>
            <w:r w:rsidRPr="0021270A">
              <w:t>незарахуванння</w:t>
            </w:r>
            <w:proofErr w:type="spellEnd"/>
            <w:r w:rsidRPr="0021270A">
              <w:t xml:space="preserve">, незалежно від масштабів плагіату. </w:t>
            </w:r>
            <w:r w:rsidRPr="0021270A">
              <w:rPr>
                <w:b/>
                <w:bCs/>
              </w:rPr>
              <w:t xml:space="preserve">Відвідування занять </w:t>
            </w:r>
            <w:r w:rsidRPr="0021270A">
              <w:t xml:space="preserve">є важливою складовою навчання. Очікується, що всі аспіранти відвідають усі заняття курсу. Аспіранти повинні інформувати викладача про неможливість відвідати заняття. У будь-якому випадку аспіранти зобов'язані дотримуватися усіх строків, визначених для виконання усіх видів письмових робіт, передбачених курсом. </w:t>
            </w:r>
            <w:r w:rsidRPr="0021270A">
              <w:rPr>
                <w:b/>
                <w:bCs/>
              </w:rPr>
              <w:t xml:space="preserve">Література. </w:t>
            </w:r>
            <w:r w:rsidRPr="0021270A">
              <w:t>Уся література, яку аспіранти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9D2EE5" w:rsidRPr="0021270A" w:rsidRDefault="005D7CBD">
            <w:pPr>
              <w:pStyle w:val="Other0"/>
              <w:shd w:val="clear" w:color="auto" w:fill="auto"/>
              <w:jc w:val="both"/>
            </w:pPr>
            <w:r w:rsidRPr="0021270A">
              <w:rPr>
                <w:b/>
                <w:bCs/>
              </w:rPr>
              <w:t xml:space="preserve">Політика виставлення балів. </w:t>
            </w:r>
            <w:r w:rsidRPr="0021270A">
              <w:t>Враховуються бали, набрані на заняттях та під час підсумкового іспиту. При цьому обов'язково враховуються: присутність на заняттях та активність аспіранта під час заняття; недопустимість пропусків та запізнень на заняття; користування мобільним телефоном чи іншими пристроями під час заняття в цілях, не пов'язаних з навчанням; списування та плагіат; несвоєчасне виконання поставленого завдання та ін.</w:t>
            </w:r>
          </w:p>
          <w:p w:rsidR="009D2EE5" w:rsidRPr="0021270A" w:rsidRDefault="005D7CBD">
            <w:pPr>
              <w:pStyle w:val="Other0"/>
              <w:shd w:val="clear" w:color="auto" w:fill="auto"/>
            </w:pPr>
            <w:r w:rsidRPr="0021270A">
              <w:t>Жодні форми порушення академічної доброчесності не толеруються.</w:t>
            </w:r>
          </w:p>
        </w:tc>
      </w:tr>
      <w:tr w:rsidR="009D2EE5" w:rsidRPr="0021270A">
        <w:trPr>
          <w:trHeight w:hRule="exact" w:val="1392"/>
          <w:jc w:val="center"/>
        </w:trPr>
        <w:tc>
          <w:tcPr>
            <w:tcW w:w="2750" w:type="dxa"/>
            <w:tcBorders>
              <w:top w:val="single" w:sz="4" w:space="0" w:color="auto"/>
              <w:left w:val="single" w:sz="4" w:space="0" w:color="auto"/>
            </w:tcBorders>
            <w:shd w:val="clear" w:color="auto" w:fill="FFFFFF"/>
          </w:tcPr>
          <w:p w:rsidR="009D2EE5" w:rsidRPr="0021270A" w:rsidRDefault="005D7CBD">
            <w:pPr>
              <w:pStyle w:val="Other0"/>
              <w:shd w:val="clear" w:color="auto" w:fill="auto"/>
              <w:jc w:val="center"/>
            </w:pPr>
            <w:r w:rsidRPr="0021270A">
              <w:rPr>
                <w:b/>
                <w:bCs/>
              </w:rPr>
              <w:t>Питання до заліку чи екзамену.</w:t>
            </w:r>
          </w:p>
        </w:tc>
        <w:tc>
          <w:tcPr>
            <w:tcW w:w="7632" w:type="dxa"/>
            <w:tcBorders>
              <w:top w:val="single" w:sz="4" w:space="0" w:color="auto"/>
              <w:left w:val="single" w:sz="4" w:space="0" w:color="auto"/>
              <w:right w:val="single" w:sz="4" w:space="0" w:color="auto"/>
            </w:tcBorders>
            <w:shd w:val="clear" w:color="auto" w:fill="FFFFFF"/>
            <w:vAlign w:val="bottom"/>
          </w:tcPr>
          <w:p w:rsidR="009D2EE5" w:rsidRPr="0021270A" w:rsidRDefault="005D7CBD">
            <w:pPr>
              <w:pStyle w:val="Other0"/>
              <w:shd w:val="clear" w:color="auto" w:fill="auto"/>
              <w:jc w:val="both"/>
            </w:pPr>
            <w:r w:rsidRPr="0021270A">
              <w:t>Іспит проводиться у формі наукової конференції. Усі аспіранти готують тези доповідей, тексти доповідей, мультимедійні презентації та усні доповіді, з якими вони виступають на конференції. Тематика доповідей повинна відображати проблематику дисертаційних досліджень аспірантів.</w:t>
            </w:r>
          </w:p>
        </w:tc>
      </w:tr>
      <w:tr w:rsidR="009D2EE5" w:rsidRPr="0021270A">
        <w:trPr>
          <w:trHeight w:hRule="exact" w:val="571"/>
          <w:jc w:val="center"/>
        </w:trPr>
        <w:tc>
          <w:tcPr>
            <w:tcW w:w="2750" w:type="dxa"/>
            <w:tcBorders>
              <w:top w:val="single" w:sz="4" w:space="0" w:color="auto"/>
              <w:left w:val="single" w:sz="4" w:space="0" w:color="auto"/>
              <w:bottom w:val="single" w:sz="4" w:space="0" w:color="auto"/>
            </w:tcBorders>
            <w:shd w:val="clear" w:color="auto" w:fill="FFFFFF"/>
          </w:tcPr>
          <w:p w:rsidR="009D2EE5" w:rsidRPr="0021270A" w:rsidRDefault="005D7CBD">
            <w:pPr>
              <w:pStyle w:val="Other0"/>
              <w:shd w:val="clear" w:color="auto" w:fill="auto"/>
              <w:jc w:val="center"/>
            </w:pPr>
            <w:r w:rsidRPr="0021270A">
              <w:rPr>
                <w:b/>
                <w:bCs/>
              </w:rPr>
              <w:t>Опитування</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9D2EE5" w:rsidRPr="0021270A" w:rsidRDefault="005D7CBD">
            <w:pPr>
              <w:pStyle w:val="Other0"/>
              <w:shd w:val="clear" w:color="auto" w:fill="auto"/>
              <w:jc w:val="both"/>
            </w:pPr>
            <w:r w:rsidRPr="0021270A">
              <w:t>Анкету-оцінку з метою оцінювання якості курсу буде надано по завершенню курсу.</w:t>
            </w:r>
          </w:p>
        </w:tc>
      </w:tr>
    </w:tbl>
    <w:p w:rsidR="005D7CBD" w:rsidRPr="0021270A" w:rsidRDefault="005D7CBD"/>
    <w:sectPr w:rsidR="005D7CBD" w:rsidRPr="0021270A" w:rsidSect="005B2A01">
      <w:headerReference w:type="default" r:id="rId16"/>
      <w:footerReference w:type="default" r:id="rId17"/>
      <w:headerReference w:type="first" r:id="rId18"/>
      <w:footerReference w:type="first" r:id="rId19"/>
      <w:pgSz w:w="12240" w:h="15840"/>
      <w:pgMar w:top="1023" w:right="840" w:bottom="1152" w:left="1018"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DE1" w:rsidRDefault="000E6DE1">
      <w:r>
        <w:separator/>
      </w:r>
    </w:p>
  </w:endnote>
  <w:endnote w:type="continuationSeparator" w:id="0">
    <w:p w:rsidR="000E6DE1" w:rsidRDefault="000E6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E5" w:rsidRDefault="005B2A01">
    <w:pPr>
      <w:spacing w:line="1" w:lineRule="exact"/>
    </w:pPr>
    <w:r>
      <w:rPr>
        <w:noProof/>
        <w:lang w:bidi="ar-SA"/>
      </w:rPr>
      <w:pict>
        <v:shapetype id="_x0000_t202" coordsize="21600,21600" o:spt="202" path="m,l,21600r21600,l21600,xe">
          <v:stroke joinstyle="miter"/>
          <v:path gradientshapeok="t" o:connecttype="rect"/>
        </v:shapetype>
        <v:shape id="Shape 4" o:spid="_x0000_s2049" type="#_x0000_t202" style="position:absolute;margin-left:546.25pt;margin-top:746.9pt;width:6pt;height:9.85pt;z-index:-4404017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" filled="f" stroked="f">
          <v:textbox style="mso-fit-shape-to-text:t" inset="0,0,0,0">
            <w:txbxContent>
              <w:p w:rsidR="009D2EE5" w:rsidRDefault="005B2A01">
                <w:pPr>
                  <w:pStyle w:val="Headerorfooter20"/>
                  <w:shd w:val="clear" w:color="auto" w:fill="auto"/>
                  <w:rPr>
                    <w:sz w:val="24"/>
                    <w:szCs w:val="24"/>
                  </w:rPr>
                </w:pPr>
                <w:r w:rsidRPr="005B2A01">
                  <w:fldChar w:fldCharType="begin"/>
                </w:r>
                <w:r w:rsidR="005D7CBD">
                  <w:instrText xml:space="preserve"> PAGE \* MERGEFORMAT </w:instrText>
                </w:r>
                <w:r w:rsidRPr="005B2A01">
                  <w:fldChar w:fldCharType="separate"/>
                </w:r>
                <w:r w:rsidR="002A2036" w:rsidRPr="002A2036">
                  <w:rPr>
                    <w:noProof/>
                    <w:sz w:val="24"/>
                    <w:szCs w:val="24"/>
                  </w:rPr>
                  <w:t>2</w:t>
                </w:r>
                <w:r>
                  <w:rPr>
                    <w:sz w:val="24"/>
                    <w:szCs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E5" w:rsidRDefault="009D2EE5">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DE1" w:rsidRDefault="000E6DE1"/>
  </w:footnote>
  <w:footnote w:type="continuationSeparator" w:id="0">
    <w:p w:rsidR="000E6DE1" w:rsidRDefault="000E6D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E5" w:rsidRDefault="005B2A01">
    <w:pPr>
      <w:spacing w:line="1" w:lineRule="exact"/>
    </w:pPr>
    <w:r>
      <w:rPr>
        <w:noProof/>
        <w:lang w:bidi="ar-SA"/>
      </w:rPr>
      <w:pict>
        <v:shapetype id="_x0000_t202" coordsize="21600,21600" o:spt="202" path="m,l,21600r21600,l21600,xe">
          <v:stroke joinstyle="miter"/>
          <v:path gradientshapeok="t" o:connecttype="rect"/>
        </v:shapetype>
        <v:shape id="_x0000_s2050" type="#_x0000_t202" style="position:absolute;margin-left:549.35pt;margin-top:36.3pt;width:6pt;height:9.85pt;z-index:-188744063;mso-wrap-style:none;mso-wrap-distance-left:0;mso-wrap-distance-right:0;mso-position-horizontal-relative:page;mso-position-vertical-relative:page" wrapcoords="0 0" filled="f" stroked="f">
          <v:textbox style="mso-fit-shape-to-text:t" inset="0,0,0,0">
            <w:txbxContent>
              <w:p w:rsidR="005B2A01" w:rsidRDefault="000E6DE1">
                <w: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E5" w:rsidRDefault="009D2EE5">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92D"/>
    <w:multiLevelType w:val="multilevel"/>
    <w:tmpl w:val="44E46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57682B"/>
    <w:multiLevelType w:val="multilevel"/>
    <w:tmpl w:val="0E6CA74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A654F6"/>
    <w:multiLevelType w:val="multilevel"/>
    <w:tmpl w:val="6DFE19A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EE256D"/>
    <w:multiLevelType w:val="multilevel"/>
    <w:tmpl w:val="F6605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DE27A3"/>
    <w:multiLevelType w:val="multilevel"/>
    <w:tmpl w:val="8A0C7B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2E3B51"/>
    <w:multiLevelType w:val="multilevel"/>
    <w:tmpl w:val="C5ACD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664068"/>
    <w:multiLevelType w:val="multilevel"/>
    <w:tmpl w:val="25AC7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9D2EE5"/>
    <w:rsid w:val="000E6DE1"/>
    <w:rsid w:val="0021270A"/>
    <w:rsid w:val="002A2036"/>
    <w:rsid w:val="00511413"/>
    <w:rsid w:val="005B2A01"/>
    <w:rsid w:val="005D7CBD"/>
    <w:rsid w:val="009D2EE5"/>
    <w:rsid w:val="00DE0E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A0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5B2A01"/>
    <w:rPr>
      <w:rFonts w:ascii="Garamond" w:eastAsia="Garamond" w:hAnsi="Garamond" w:cs="Garamond"/>
      <w:b/>
      <w:bCs/>
      <w:i w:val="0"/>
      <w:iCs w:val="0"/>
      <w:smallCaps w:val="0"/>
      <w:strike w:val="0"/>
      <w:sz w:val="28"/>
      <w:szCs w:val="28"/>
      <w:u w:val="none"/>
    </w:rPr>
  </w:style>
  <w:style w:type="character" w:customStyle="1" w:styleId="a3">
    <w:name w:val="Основной текст Знак"/>
    <w:basedOn w:val="a0"/>
    <w:link w:val="a4"/>
    <w:rsid w:val="005B2A01"/>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a0"/>
    <w:link w:val="Heading10"/>
    <w:rsid w:val="005B2A01"/>
    <w:rPr>
      <w:rFonts w:ascii="Times New Roman" w:eastAsia="Times New Roman" w:hAnsi="Times New Roman" w:cs="Times New Roman"/>
      <w:b/>
      <w:bCs/>
      <w:i w:val="0"/>
      <w:iCs w:val="0"/>
      <w:smallCaps w:val="0"/>
      <w:strike w:val="0"/>
      <w:sz w:val="32"/>
      <w:szCs w:val="32"/>
      <w:u w:val="none"/>
    </w:rPr>
  </w:style>
  <w:style w:type="character" w:customStyle="1" w:styleId="Headerorfooter2">
    <w:name w:val="Header or footer (2)_"/>
    <w:basedOn w:val="a0"/>
    <w:link w:val="Headerorfooter20"/>
    <w:rsid w:val="005B2A01"/>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Other">
    <w:name w:val="Other_"/>
    <w:basedOn w:val="a0"/>
    <w:link w:val="Other0"/>
    <w:rsid w:val="005B2A01"/>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a"/>
    <w:link w:val="Bodytext2"/>
    <w:rsid w:val="005B2A01"/>
    <w:pPr>
      <w:shd w:val="clear" w:color="auto" w:fill="FFFFFF"/>
      <w:spacing w:after="940"/>
      <w:jc w:val="center"/>
    </w:pPr>
    <w:rPr>
      <w:rFonts w:ascii="Garamond" w:eastAsia="Garamond" w:hAnsi="Garamond" w:cs="Garamond"/>
      <w:b/>
      <w:bCs/>
      <w:sz w:val="28"/>
      <w:szCs w:val="28"/>
    </w:rPr>
  </w:style>
  <w:style w:type="paragraph" w:styleId="a4">
    <w:name w:val="Body Text"/>
    <w:basedOn w:val="a"/>
    <w:link w:val="a3"/>
    <w:qFormat/>
    <w:rsid w:val="005B2A01"/>
    <w:pPr>
      <w:shd w:val="clear" w:color="auto" w:fill="FFFFFF"/>
      <w:spacing w:line="276" w:lineRule="auto"/>
      <w:jc w:val="right"/>
    </w:pPr>
    <w:rPr>
      <w:rFonts w:ascii="Times New Roman" w:eastAsia="Times New Roman" w:hAnsi="Times New Roman" w:cs="Times New Roman"/>
    </w:rPr>
  </w:style>
  <w:style w:type="paragraph" w:customStyle="1" w:styleId="Heading10">
    <w:name w:val="Heading #1"/>
    <w:basedOn w:val="a"/>
    <w:link w:val="Heading1"/>
    <w:rsid w:val="005B2A01"/>
    <w:pPr>
      <w:shd w:val="clear" w:color="auto" w:fill="FFFFFF"/>
      <w:spacing w:after="5000" w:line="360" w:lineRule="auto"/>
      <w:jc w:val="center"/>
      <w:outlineLvl w:val="0"/>
    </w:pPr>
    <w:rPr>
      <w:rFonts w:ascii="Times New Roman" w:eastAsia="Times New Roman" w:hAnsi="Times New Roman" w:cs="Times New Roman"/>
      <w:b/>
      <w:bCs/>
      <w:sz w:val="32"/>
      <w:szCs w:val="32"/>
    </w:rPr>
  </w:style>
  <w:style w:type="paragraph" w:customStyle="1" w:styleId="Headerorfooter20">
    <w:name w:val="Header or footer (2)"/>
    <w:basedOn w:val="a"/>
    <w:link w:val="Headerorfooter2"/>
    <w:rsid w:val="005B2A01"/>
    <w:pPr>
      <w:shd w:val="clear" w:color="auto" w:fill="FFFFFF"/>
    </w:pPr>
    <w:rPr>
      <w:rFonts w:ascii="Times New Roman" w:eastAsia="Times New Roman" w:hAnsi="Times New Roman" w:cs="Times New Roman"/>
      <w:sz w:val="20"/>
      <w:szCs w:val="20"/>
      <w:lang w:val="en-US" w:eastAsia="en-US" w:bidi="en-US"/>
    </w:rPr>
  </w:style>
  <w:style w:type="paragraph" w:customStyle="1" w:styleId="Other0">
    <w:name w:val="Other"/>
    <w:basedOn w:val="a"/>
    <w:link w:val="Other"/>
    <w:rsid w:val="005B2A01"/>
    <w:pPr>
      <w:shd w:val="clear" w:color="auto" w:fill="FFFFFF"/>
    </w:pPr>
    <w:rPr>
      <w:rFonts w:ascii="Times New Roman" w:eastAsia="Times New Roman" w:hAnsi="Times New Roman" w:cs="Times New Roman"/>
    </w:rPr>
  </w:style>
  <w:style w:type="paragraph" w:styleId="a5">
    <w:name w:val="Balloon Text"/>
    <w:basedOn w:val="a"/>
    <w:link w:val="a6"/>
    <w:uiPriority w:val="99"/>
    <w:semiHidden/>
    <w:unhideWhenUsed/>
    <w:rsid w:val="002A2036"/>
    <w:rPr>
      <w:rFonts w:ascii="Tahoma" w:hAnsi="Tahoma" w:cs="Tahoma"/>
      <w:sz w:val="16"/>
      <w:szCs w:val="16"/>
    </w:rPr>
  </w:style>
  <w:style w:type="character" w:customStyle="1" w:styleId="a6">
    <w:name w:val="Текст выноски Знак"/>
    <w:basedOn w:val="a0"/>
    <w:link w:val="a5"/>
    <w:uiPriority w:val="99"/>
    <w:semiHidden/>
    <w:rsid w:val="002A203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ataliya.mykytenko@lnu.edu.ua" TargetMode="External"/><Relationship Id="rId13" Type="http://schemas.openxmlformats.org/officeDocument/2006/relationships/hyperlink" Target="https://filos.lnu.edu.ua/academics/postgraduates/postgraduates-psycholog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lingua.lnu.edu.ua/course/anhlijska-mova-naukovo-akademichnoho-spryamuvannya-dlya-aspirantiv-i-kursu-pryrodnychyh-spetsialnoste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gua.lnu.edu.ua/course/anhlijska-mova-naukovo-akademichnoho-spryamuvannya-dlya-aspirantiv-i-kursu-pryrodnychyh-spetsialnostej" TargetMode="External"/><Relationship Id="rId5" Type="http://schemas.openxmlformats.org/officeDocument/2006/relationships/footnotes" Target="footnotes.xml"/><Relationship Id="rId15" Type="http://schemas.openxmlformats.org/officeDocument/2006/relationships/hyperlink" Target="http://owl.english.purdue.edu/" TargetMode="External"/><Relationship Id="rId10" Type="http://schemas.openxmlformats.org/officeDocument/2006/relationships/hyperlink" Target="mailto:tetyana.yakhontova@lnu.edu.u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liliya.morska@lnu.edu.ua" TargetMode="External"/><Relationship Id="rId14" Type="http://schemas.openxmlformats.org/officeDocument/2006/relationships/hyperlink" Target="http://wac.colostate.edu/books/informedwri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9022</Words>
  <Characters>5143</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Dersin Ad?</vt:lpstr>
    </vt:vector>
  </TitlesOfParts>
  <Company/>
  <LinksUpToDate>false</LinksUpToDate>
  <CharactersWithSpaces>14137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Dersin Ad?</dc:title>
  <dc:subject/>
  <dc:creator>def</dc:creator>
  <cp:keywords/>
  <cp:lastModifiedBy>Ihor</cp:lastModifiedBy>
  <cp:revision>3</cp:revision>
  <dcterms:created xsi:type="dcterms:W3CDTF">2020-03-25T17:31:00Z</dcterms:created>
  <dcterms:modified xsi:type="dcterms:W3CDTF">2020-03-26T17:12:00Z</dcterms:modified>
</cp:coreProperties>
</file>