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57" w:rsidRPr="00C51AA6" w:rsidRDefault="00C97257" w:rsidP="00C97257">
      <w:pPr>
        <w:jc w:val="center"/>
        <w:rPr>
          <w:szCs w:val="28"/>
        </w:rPr>
      </w:pPr>
      <w:bookmarkStart w:id="0" w:name="_GoBack"/>
      <w:bookmarkEnd w:id="0"/>
      <w:r w:rsidRPr="00C51AA6">
        <w:rPr>
          <w:szCs w:val="28"/>
        </w:rPr>
        <w:t>Львівський національний університет імені Івана Франка</w:t>
      </w:r>
    </w:p>
    <w:p w:rsidR="00C97257" w:rsidRPr="00C51AA6" w:rsidRDefault="00C97257" w:rsidP="00C97257">
      <w:pPr>
        <w:rPr>
          <w:sz w:val="16"/>
        </w:rPr>
      </w:pPr>
    </w:p>
    <w:p w:rsidR="00C97257" w:rsidRPr="00C51AA6" w:rsidRDefault="00C97257" w:rsidP="00C97257">
      <w:pPr>
        <w:jc w:val="center"/>
        <w:rPr>
          <w:szCs w:val="28"/>
        </w:rPr>
      </w:pPr>
      <w:r w:rsidRPr="00C51AA6">
        <w:rPr>
          <w:szCs w:val="28"/>
        </w:rPr>
        <w:t>Кафедра психології</w:t>
      </w:r>
    </w:p>
    <w:p w:rsidR="00C97257" w:rsidRPr="00C51AA6" w:rsidRDefault="00C97257" w:rsidP="00C97257"/>
    <w:p w:rsidR="00C97257" w:rsidRPr="00C51AA6" w:rsidRDefault="00C97257" w:rsidP="00C97257"/>
    <w:p w:rsidR="00C97257" w:rsidRPr="00C51AA6" w:rsidRDefault="00C97257" w:rsidP="00C97257">
      <w:pPr>
        <w:jc w:val="right"/>
      </w:pPr>
    </w:p>
    <w:p w:rsidR="00C97257" w:rsidRPr="00C51AA6" w:rsidRDefault="00C97257" w:rsidP="00C97257">
      <w:pPr>
        <w:jc w:val="right"/>
      </w:pPr>
      <w:r w:rsidRPr="00C51AA6">
        <w:t xml:space="preserve">      </w:t>
      </w:r>
    </w:p>
    <w:p w:rsidR="00C97257" w:rsidRPr="00C51AA6" w:rsidRDefault="00C97257" w:rsidP="00C97257">
      <w:pPr>
        <w:jc w:val="right"/>
      </w:pPr>
    </w:p>
    <w:p w:rsidR="00C97257" w:rsidRPr="00C51AA6" w:rsidRDefault="00C97257" w:rsidP="00C97257">
      <w:pPr>
        <w:jc w:val="right"/>
      </w:pPr>
      <w:r w:rsidRPr="00C51AA6">
        <w:t xml:space="preserve">     “</w:t>
      </w:r>
      <w:r w:rsidRPr="00C51AA6">
        <w:rPr>
          <w:b/>
        </w:rPr>
        <w:t>ЗАТВЕРДЖУЮ</w:t>
      </w:r>
      <w:r w:rsidRPr="00C51AA6">
        <w:t>”</w:t>
      </w:r>
    </w:p>
    <w:p w:rsidR="00C97257" w:rsidRPr="00C51AA6" w:rsidRDefault="00C97257" w:rsidP="00C97257">
      <w:pPr>
        <w:jc w:val="right"/>
      </w:pPr>
    </w:p>
    <w:p w:rsidR="00C97257" w:rsidRPr="00C51AA6" w:rsidRDefault="00C97257" w:rsidP="00C97257">
      <w:r w:rsidRPr="00C51AA6">
        <w:t xml:space="preserve">                                                                       </w:t>
      </w:r>
      <w:r w:rsidRPr="00D824BC">
        <w:rPr>
          <w:lang w:val="ru-RU"/>
        </w:rPr>
        <w:tab/>
      </w:r>
      <w:r w:rsidRPr="00C51AA6">
        <w:t xml:space="preserve">Декан  філософського факультету               </w:t>
      </w:r>
    </w:p>
    <w:p w:rsidR="00C97257" w:rsidRPr="00C51AA6" w:rsidRDefault="00C97257" w:rsidP="00C97257">
      <w:r w:rsidRPr="00C51AA6">
        <w:t xml:space="preserve">                                                                                                      доц. Рижак Л.В.</w:t>
      </w:r>
    </w:p>
    <w:p w:rsidR="00C97257" w:rsidRPr="00C51AA6" w:rsidRDefault="00C97257" w:rsidP="00C97257">
      <w:pPr>
        <w:jc w:val="right"/>
      </w:pPr>
      <w:r w:rsidRPr="00C51AA6">
        <w:t>____________________________</w:t>
      </w:r>
    </w:p>
    <w:p w:rsidR="00C97257" w:rsidRPr="00C51AA6" w:rsidRDefault="00C97257" w:rsidP="00C97257">
      <w:pPr>
        <w:pStyle w:val="a5"/>
        <w:jc w:val="right"/>
        <w:rPr>
          <w:lang w:val="ru-RU"/>
        </w:rPr>
      </w:pPr>
      <w:r w:rsidRPr="00C51AA6">
        <w:rPr>
          <w:lang w:val="ru-RU"/>
        </w:rPr>
        <w:t>“______”_______________20</w:t>
      </w:r>
      <w:r w:rsidRPr="00C51AA6">
        <w:rPr>
          <w:lang w:val="uk-UA"/>
        </w:rPr>
        <w:t>1</w:t>
      </w:r>
      <w:r w:rsidR="00C545FA">
        <w:rPr>
          <w:lang w:val="uk-UA"/>
        </w:rPr>
        <w:t>9</w:t>
      </w:r>
      <w:r w:rsidRPr="00C51AA6">
        <w:rPr>
          <w:lang w:val="ru-RU"/>
        </w:rPr>
        <w:t xml:space="preserve"> р.</w:t>
      </w:r>
    </w:p>
    <w:p w:rsidR="00C97257" w:rsidRPr="00C51AA6" w:rsidRDefault="00C97257" w:rsidP="00C97257"/>
    <w:p w:rsidR="00C97257" w:rsidRPr="00C51AA6" w:rsidRDefault="00C97257" w:rsidP="00C97257"/>
    <w:p w:rsidR="00C97257" w:rsidRPr="00C51AA6" w:rsidRDefault="00C97257" w:rsidP="00C97257"/>
    <w:p w:rsidR="00C97257" w:rsidRPr="00C51AA6" w:rsidRDefault="00C97257" w:rsidP="00C97257"/>
    <w:p w:rsidR="00C97257" w:rsidRPr="00C51AA6" w:rsidRDefault="00C97257" w:rsidP="00C97257"/>
    <w:p w:rsidR="00C97257" w:rsidRPr="00C51AA6" w:rsidRDefault="00C97257" w:rsidP="00C97257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 w:rsidRPr="00C51AA6">
        <w:rPr>
          <w:rFonts w:ascii="Times New Roman" w:hAnsi="Times New Roman"/>
          <w:i w:val="0"/>
          <w:iCs w:val="0"/>
        </w:rPr>
        <w:t xml:space="preserve">РОБОЧА ПРОГРАМА НАВЧАЛЬНОЇ ДИСЦИПЛІНИ </w:t>
      </w:r>
    </w:p>
    <w:p w:rsidR="00C97257" w:rsidRPr="00C51AA6" w:rsidRDefault="00C97257" w:rsidP="00C97257">
      <w:pPr>
        <w:jc w:val="center"/>
        <w:rPr>
          <w:b/>
          <w:sz w:val="36"/>
        </w:rPr>
      </w:pPr>
    </w:p>
    <w:p w:rsidR="00B14870" w:rsidRDefault="00C545FA" w:rsidP="00B14870">
      <w:pPr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ДВВС: ПСИХОЛОГІЯ НАВЧАННЯ І ВИХОВАННЯ</w:t>
      </w:r>
      <w:r w:rsidR="00B14870" w:rsidRPr="00B14870">
        <w:rPr>
          <w:b/>
          <w:bCs/>
          <w:sz w:val="24"/>
          <w:szCs w:val="24"/>
          <w:lang w:val="ru-RU"/>
        </w:rPr>
        <w:t xml:space="preserve"> </w:t>
      </w:r>
      <w:r w:rsidR="00B14870">
        <w:rPr>
          <w:b/>
          <w:bCs/>
          <w:sz w:val="24"/>
          <w:szCs w:val="24"/>
        </w:rPr>
        <w:t>(денна форма навчання)</w:t>
      </w:r>
    </w:p>
    <w:p w:rsidR="00C97257" w:rsidRPr="008D0584" w:rsidRDefault="00C545FA" w:rsidP="00C97257">
      <w:pPr>
        <w:jc w:val="center"/>
        <w:rPr>
          <w:sz w:val="16"/>
          <w:lang w:val="ru-RU"/>
        </w:rPr>
      </w:pPr>
      <w:r w:rsidRPr="00C51AA6">
        <w:rPr>
          <w:sz w:val="16"/>
        </w:rPr>
        <w:t xml:space="preserve"> </w:t>
      </w:r>
      <w:r w:rsidR="00C97257" w:rsidRPr="00C51AA6">
        <w:rPr>
          <w:sz w:val="16"/>
        </w:rPr>
        <w:t>(шифр і назва навчальної дисципліни)</w:t>
      </w:r>
    </w:p>
    <w:p w:rsidR="008D0584" w:rsidRPr="008D0584" w:rsidRDefault="008D0584" w:rsidP="00C97257">
      <w:pPr>
        <w:jc w:val="center"/>
        <w:rPr>
          <w:sz w:val="16"/>
          <w:lang w:val="ru-RU"/>
        </w:rPr>
      </w:pPr>
    </w:p>
    <w:p w:rsidR="00C97257" w:rsidRPr="00C51AA6" w:rsidRDefault="00C97257" w:rsidP="008D0584">
      <w:r w:rsidRPr="00C51AA6">
        <w:t>напряму підготовки_</w:t>
      </w:r>
      <w:r w:rsidR="00C545FA">
        <w:rPr>
          <w:sz w:val="24"/>
          <w:szCs w:val="24"/>
          <w:lang w:val="ru-RU"/>
        </w:rPr>
        <w:t>різні</w:t>
      </w:r>
      <w:r w:rsidR="008D0584" w:rsidRPr="008D0584">
        <w:rPr>
          <w:sz w:val="24"/>
          <w:szCs w:val="24"/>
          <w:lang w:val="ru-RU"/>
        </w:rPr>
        <w:t xml:space="preserve"> </w:t>
      </w:r>
      <w:r w:rsidRPr="00C51AA6">
        <w:rPr>
          <w:sz w:val="24"/>
          <w:szCs w:val="24"/>
        </w:rPr>
        <w:t>_______</w:t>
      </w:r>
      <w:r>
        <w:rPr>
          <w:sz w:val="24"/>
          <w:szCs w:val="24"/>
        </w:rPr>
        <w:t>________________________</w:t>
      </w:r>
    </w:p>
    <w:p w:rsidR="00C97257" w:rsidRPr="00C51AA6" w:rsidRDefault="00C97257" w:rsidP="008D0584">
      <w:pPr>
        <w:ind w:left="2124" w:firstLine="708"/>
        <w:rPr>
          <w:sz w:val="16"/>
        </w:rPr>
      </w:pPr>
      <w:r w:rsidRPr="00C51AA6">
        <w:rPr>
          <w:sz w:val="16"/>
        </w:rPr>
        <w:t>(шифр і назва напряму підготовки)</w:t>
      </w:r>
    </w:p>
    <w:p w:rsidR="00C97257" w:rsidRPr="00C51AA6" w:rsidRDefault="00C97257" w:rsidP="008D0584">
      <w:r w:rsidRPr="00C51AA6">
        <w:t>для спеціальності (тей)__</w:t>
      </w:r>
      <w:r w:rsidRPr="00C51AA6">
        <w:rPr>
          <w:sz w:val="24"/>
          <w:szCs w:val="24"/>
          <w:lang w:val="ru-RU"/>
        </w:rPr>
        <w:t xml:space="preserve"> </w:t>
      </w:r>
      <w:r w:rsidR="00C545FA">
        <w:rPr>
          <w:sz w:val="24"/>
          <w:szCs w:val="24"/>
          <w:lang w:val="ru-RU"/>
        </w:rPr>
        <w:t>різні</w:t>
      </w:r>
      <w:r w:rsidRPr="00D824BC">
        <w:rPr>
          <w:sz w:val="24"/>
          <w:szCs w:val="24"/>
          <w:lang w:val="ru-RU"/>
        </w:rPr>
        <w:t xml:space="preserve"> </w:t>
      </w:r>
      <w:r w:rsidRPr="00C51AA6">
        <w:t>_____________</w:t>
      </w:r>
      <w:r>
        <w:t>__</w:t>
      </w:r>
      <w:r w:rsidRPr="00C51AA6">
        <w:t>________</w:t>
      </w:r>
    </w:p>
    <w:p w:rsidR="00C97257" w:rsidRPr="00C51AA6" w:rsidRDefault="00C97257" w:rsidP="008D0584">
      <w:pPr>
        <w:ind w:left="2832" w:firstLine="708"/>
        <w:rPr>
          <w:sz w:val="16"/>
        </w:rPr>
      </w:pPr>
      <w:r w:rsidRPr="00C51AA6">
        <w:rPr>
          <w:sz w:val="16"/>
        </w:rPr>
        <w:t>(шифр і назва спеціальності (тей)</w:t>
      </w:r>
    </w:p>
    <w:p w:rsidR="00C97257" w:rsidRPr="00C51AA6" w:rsidRDefault="00C97257" w:rsidP="008D0584">
      <w:r w:rsidRPr="00C51AA6">
        <w:t>спеціалізації___</w:t>
      </w:r>
      <w:r w:rsidRPr="00C51AA6">
        <w:rPr>
          <w:sz w:val="24"/>
          <w:szCs w:val="24"/>
        </w:rPr>
        <w:t xml:space="preserve"> </w:t>
      </w:r>
      <w:r w:rsidR="00C545FA">
        <w:rPr>
          <w:sz w:val="24"/>
          <w:szCs w:val="24"/>
        </w:rPr>
        <w:t>різні</w:t>
      </w:r>
      <w:r w:rsidRPr="00C51AA6">
        <w:t>____________________________________________</w:t>
      </w:r>
    </w:p>
    <w:p w:rsidR="00C97257" w:rsidRPr="00C51AA6" w:rsidRDefault="00C97257" w:rsidP="008D0584">
      <w:pPr>
        <w:ind w:left="1416" w:firstLine="708"/>
        <w:rPr>
          <w:sz w:val="16"/>
        </w:rPr>
      </w:pPr>
      <w:r w:rsidRPr="00C51AA6">
        <w:rPr>
          <w:sz w:val="16"/>
        </w:rPr>
        <w:t>(назва спеціалізації)</w:t>
      </w:r>
    </w:p>
    <w:p w:rsidR="00C97257" w:rsidRPr="00C51AA6" w:rsidRDefault="00C97257" w:rsidP="008D0584">
      <w:r w:rsidRPr="00C51AA6">
        <w:t>інституту, факультету, відділення__</w:t>
      </w:r>
      <w:r w:rsidRPr="00C51AA6">
        <w:rPr>
          <w:sz w:val="24"/>
          <w:szCs w:val="24"/>
        </w:rPr>
        <w:t xml:space="preserve"> Філософський факультет  Відділення психології</w:t>
      </w:r>
      <w:r w:rsidRPr="00C51AA6">
        <w:t xml:space="preserve"> ___</w:t>
      </w:r>
    </w:p>
    <w:p w:rsidR="00C97257" w:rsidRPr="00C51AA6" w:rsidRDefault="00C97257" w:rsidP="00C97257">
      <w:pPr>
        <w:jc w:val="center"/>
        <w:rPr>
          <w:sz w:val="16"/>
        </w:rPr>
      </w:pPr>
      <w:r w:rsidRPr="00C51AA6">
        <w:rPr>
          <w:sz w:val="16"/>
        </w:rPr>
        <w:t xml:space="preserve">                                                                     (назва інституту, факультету, відділення)</w:t>
      </w:r>
    </w:p>
    <w:p w:rsidR="00C97257" w:rsidRPr="00C51AA6" w:rsidRDefault="00C97257" w:rsidP="00C97257">
      <w:pPr>
        <w:jc w:val="center"/>
        <w:rPr>
          <w:sz w:val="36"/>
        </w:rPr>
      </w:pPr>
    </w:p>
    <w:p w:rsidR="00C97257" w:rsidRPr="00C51AA6" w:rsidRDefault="00C97257" w:rsidP="00C97257">
      <w:pPr>
        <w:jc w:val="center"/>
        <w:rPr>
          <w:sz w:val="36"/>
        </w:rPr>
      </w:pPr>
    </w:p>
    <w:p w:rsidR="00C97257" w:rsidRPr="00C51AA6" w:rsidRDefault="00C97257" w:rsidP="00C97257">
      <w:pPr>
        <w:jc w:val="center"/>
        <w:rPr>
          <w:sz w:val="36"/>
        </w:rPr>
      </w:pPr>
      <w:r w:rsidRPr="00C51AA6">
        <w:rPr>
          <w:sz w:val="36"/>
        </w:rPr>
        <w:t>Кредитно-модульна система</w:t>
      </w:r>
    </w:p>
    <w:p w:rsidR="00C97257" w:rsidRPr="00C51AA6" w:rsidRDefault="00C97257" w:rsidP="00C97257">
      <w:pPr>
        <w:jc w:val="center"/>
        <w:rPr>
          <w:sz w:val="36"/>
        </w:rPr>
      </w:pPr>
      <w:r w:rsidRPr="00C51AA6">
        <w:rPr>
          <w:sz w:val="36"/>
        </w:rPr>
        <w:t>організації навчального процесу</w:t>
      </w:r>
    </w:p>
    <w:p w:rsidR="00C97257" w:rsidRPr="00C51AA6" w:rsidRDefault="00C97257" w:rsidP="00C97257">
      <w:pPr>
        <w:jc w:val="both"/>
      </w:pPr>
    </w:p>
    <w:p w:rsidR="00C97257" w:rsidRPr="00C51AA6" w:rsidRDefault="00C97257" w:rsidP="00C97257">
      <w:pPr>
        <w:jc w:val="both"/>
      </w:pPr>
    </w:p>
    <w:p w:rsidR="00C97257" w:rsidRPr="00C51AA6" w:rsidRDefault="00C97257" w:rsidP="00C97257">
      <w:pPr>
        <w:jc w:val="both"/>
      </w:pPr>
    </w:p>
    <w:p w:rsidR="00C97257" w:rsidRPr="00C51AA6" w:rsidRDefault="00C97257" w:rsidP="00C97257">
      <w:pPr>
        <w:jc w:val="both"/>
      </w:pPr>
    </w:p>
    <w:p w:rsidR="00C97257" w:rsidRPr="00C51AA6" w:rsidRDefault="00C97257" w:rsidP="00C97257">
      <w:pPr>
        <w:jc w:val="both"/>
      </w:pPr>
    </w:p>
    <w:p w:rsidR="00C97257" w:rsidRPr="00C51AA6" w:rsidRDefault="00C97257" w:rsidP="00C97257">
      <w:pPr>
        <w:jc w:val="both"/>
      </w:pPr>
    </w:p>
    <w:p w:rsidR="00C97257" w:rsidRPr="00C51AA6" w:rsidRDefault="00C97257" w:rsidP="00C97257">
      <w:pPr>
        <w:jc w:val="both"/>
      </w:pPr>
    </w:p>
    <w:p w:rsidR="00C97257" w:rsidRPr="00C51AA6" w:rsidRDefault="00C97257" w:rsidP="00C97257">
      <w:pPr>
        <w:jc w:val="center"/>
      </w:pPr>
      <w:r w:rsidRPr="00C51AA6">
        <w:t>Львів – 201</w:t>
      </w:r>
      <w:r w:rsidR="00C545FA">
        <w:t>9</w:t>
      </w:r>
    </w:p>
    <w:p w:rsidR="00C97257" w:rsidRPr="00C51AA6" w:rsidRDefault="00C97257" w:rsidP="00C97257">
      <w:pPr>
        <w:jc w:val="center"/>
      </w:pPr>
      <w:r w:rsidRPr="00C51AA6">
        <w:br w:type="page"/>
      </w:r>
      <w:r w:rsidRPr="00C51AA6">
        <w:lastRenderedPageBreak/>
        <w:tab/>
      </w:r>
      <w:r w:rsidRPr="00C51AA6">
        <w:tab/>
      </w:r>
      <w:r w:rsidRPr="00C51AA6">
        <w:tab/>
      </w:r>
      <w:r w:rsidRPr="00C51AA6">
        <w:tab/>
      </w:r>
      <w:r w:rsidRPr="00C51AA6">
        <w:tab/>
      </w:r>
      <w:r w:rsidRPr="00C51AA6">
        <w:tab/>
      </w:r>
    </w:p>
    <w:p w:rsidR="00C97257" w:rsidRPr="00C51AA6" w:rsidRDefault="00C97257" w:rsidP="00C97257">
      <w:pPr>
        <w:ind w:left="2832" w:firstLine="708"/>
        <w:jc w:val="both"/>
        <w:rPr>
          <w:color w:val="FF0000"/>
        </w:rPr>
      </w:pPr>
    </w:p>
    <w:p w:rsidR="00C97257" w:rsidRPr="00C51AA6" w:rsidRDefault="007E4C36" w:rsidP="00C97257">
      <w:pPr>
        <w:jc w:val="both"/>
      </w:pPr>
      <w:r>
        <w:rPr>
          <w:b/>
          <w:bCs/>
        </w:rPr>
        <w:t>Методика викладання психологі</w:t>
      </w:r>
      <w:r w:rsidR="00C97257">
        <w:rPr>
          <w:b/>
          <w:bCs/>
        </w:rPr>
        <w:t>ї</w:t>
      </w:r>
      <w:r w:rsidR="00C97257" w:rsidRPr="00C51AA6">
        <w:rPr>
          <w:bCs/>
        </w:rPr>
        <w:t>.</w:t>
      </w:r>
      <w:r w:rsidR="00C97257" w:rsidRPr="00C51AA6">
        <w:rPr>
          <w:b/>
          <w:bCs/>
        </w:rPr>
        <w:t xml:space="preserve"> </w:t>
      </w:r>
      <w:r w:rsidR="00C97257" w:rsidRPr="00C51AA6">
        <w:t xml:space="preserve">Робоча програма навчальної дисципліни </w:t>
      </w:r>
      <w:r w:rsidR="00C97A94">
        <w:t xml:space="preserve">«Психологія навчання і виховання» </w:t>
      </w:r>
      <w:r w:rsidR="00C97257" w:rsidRPr="00C51AA6">
        <w:t>для студентів</w:t>
      </w:r>
      <w:r w:rsidR="00C97A94">
        <w:t xml:space="preserve"> 2 курсу денної форми навчання.</w:t>
      </w:r>
    </w:p>
    <w:p w:rsidR="00C97257" w:rsidRPr="00C51AA6" w:rsidRDefault="00C97257" w:rsidP="00C97257">
      <w:pPr>
        <w:jc w:val="both"/>
        <w:rPr>
          <w:sz w:val="16"/>
          <w:szCs w:val="16"/>
        </w:rPr>
      </w:pPr>
      <w:r w:rsidRPr="00C51AA6">
        <w:rPr>
          <w:sz w:val="16"/>
          <w:szCs w:val="16"/>
        </w:rPr>
        <w:t xml:space="preserve">(назва дисципліни)    </w:t>
      </w:r>
    </w:p>
    <w:p w:rsidR="00C97257" w:rsidRPr="00C51AA6" w:rsidRDefault="00C97257" w:rsidP="00C97257">
      <w:pPr>
        <w:jc w:val="both"/>
      </w:pPr>
      <w:r w:rsidRPr="00C51AA6">
        <w:t xml:space="preserve">за напрямом підготовки </w:t>
      </w:r>
      <w:r w:rsidR="00C545FA" w:rsidRPr="00C545FA">
        <w:rPr>
          <w:i/>
        </w:rPr>
        <w:t>різні</w:t>
      </w:r>
      <w:r w:rsidRPr="00C51AA6">
        <w:t>. - Львівський національний університет імені Івана Франка, 201</w:t>
      </w:r>
      <w:r w:rsidR="00C545FA">
        <w:t>9</w:t>
      </w:r>
      <w:r w:rsidRPr="00C51AA6">
        <w:t xml:space="preserve">. – </w:t>
      </w:r>
      <w:r w:rsidR="00C34B96">
        <w:t>23</w:t>
      </w:r>
      <w:r w:rsidRPr="00162BBA">
        <w:t>с</w:t>
      </w:r>
      <w:r w:rsidRPr="00C51AA6">
        <w:t>.</w:t>
      </w:r>
    </w:p>
    <w:p w:rsidR="00C97257" w:rsidRPr="00C51AA6" w:rsidRDefault="00C97257" w:rsidP="00C97257">
      <w:pPr>
        <w:jc w:val="both"/>
      </w:pPr>
    </w:p>
    <w:p w:rsidR="00C97257" w:rsidRPr="00C51AA6" w:rsidRDefault="00C97257" w:rsidP="00C97257">
      <w:pPr>
        <w:jc w:val="both"/>
      </w:pPr>
    </w:p>
    <w:p w:rsidR="00C97257" w:rsidRPr="00C51AA6" w:rsidRDefault="00C97257" w:rsidP="00C97257">
      <w:pPr>
        <w:spacing w:line="360" w:lineRule="auto"/>
        <w:ind w:firstLine="600"/>
        <w:jc w:val="both"/>
        <w:rPr>
          <w:sz w:val="32"/>
          <w:szCs w:val="32"/>
        </w:rPr>
      </w:pPr>
    </w:p>
    <w:p w:rsidR="007E4C36" w:rsidRPr="007E4C36" w:rsidRDefault="00C97257" w:rsidP="00C97257">
      <w:pPr>
        <w:jc w:val="both"/>
        <w:rPr>
          <w:bCs/>
        </w:rPr>
      </w:pPr>
      <w:r w:rsidRPr="00C51AA6">
        <w:rPr>
          <w:bCs/>
        </w:rPr>
        <w:t>Розробники:</w:t>
      </w:r>
      <w:r w:rsidRPr="00C51AA6">
        <w:rPr>
          <w:b/>
          <w:bCs/>
        </w:rPr>
        <w:t xml:space="preserve"> </w:t>
      </w:r>
      <w:r w:rsidR="007E4C36">
        <w:rPr>
          <w:bCs/>
        </w:rPr>
        <w:t>канд. психол. наук, доц., доц. Штепа О. С.</w:t>
      </w:r>
    </w:p>
    <w:p w:rsidR="00C97257" w:rsidRPr="00C51AA6" w:rsidRDefault="00C97257" w:rsidP="00C97257">
      <w:pPr>
        <w:jc w:val="both"/>
      </w:pPr>
      <w:r w:rsidRPr="00C51AA6">
        <w:t>(вказати авторів, їхні наукові ступені, вчені звання та посади).</w:t>
      </w:r>
    </w:p>
    <w:p w:rsidR="00C97257" w:rsidRPr="00C51AA6" w:rsidRDefault="00C97257" w:rsidP="00C97257">
      <w:pPr>
        <w:jc w:val="both"/>
      </w:pPr>
    </w:p>
    <w:p w:rsidR="00C97257" w:rsidRPr="00C51AA6" w:rsidRDefault="00C97257" w:rsidP="00C97257">
      <w:pPr>
        <w:jc w:val="both"/>
      </w:pPr>
    </w:p>
    <w:p w:rsidR="00C97257" w:rsidRPr="00C51AA6" w:rsidRDefault="00C97257" w:rsidP="00C97257">
      <w:pPr>
        <w:jc w:val="both"/>
      </w:pPr>
    </w:p>
    <w:p w:rsidR="00C97257" w:rsidRPr="00C51AA6" w:rsidRDefault="00C97257" w:rsidP="00C97257">
      <w:pPr>
        <w:rPr>
          <w:bCs/>
          <w:iCs/>
        </w:rPr>
      </w:pPr>
      <w:r w:rsidRPr="00C51AA6">
        <w:t xml:space="preserve">Робоча програма затверджена на засіданні </w:t>
      </w:r>
      <w:r w:rsidRPr="00C51AA6">
        <w:rPr>
          <w:bCs/>
          <w:iCs/>
        </w:rPr>
        <w:t xml:space="preserve">кафедри (циклової, предметної комісії)________________________________________________________________ </w:t>
      </w:r>
    </w:p>
    <w:p w:rsidR="00C97257" w:rsidRPr="00C51AA6" w:rsidRDefault="00C97257" w:rsidP="00C97257">
      <w:pPr>
        <w:rPr>
          <w:b/>
          <w:i/>
        </w:rPr>
      </w:pPr>
    </w:p>
    <w:p w:rsidR="00C97257" w:rsidRPr="00C51AA6" w:rsidRDefault="00C97257" w:rsidP="00C97257">
      <w:r w:rsidRPr="00C51AA6">
        <w:t>Протокол № ___ від.  “____”________________20__ р.</w:t>
      </w:r>
    </w:p>
    <w:p w:rsidR="00C97257" w:rsidRPr="00C51AA6" w:rsidRDefault="00C97257" w:rsidP="00C97257"/>
    <w:p w:rsidR="00C97257" w:rsidRPr="00C51AA6" w:rsidRDefault="00C97257" w:rsidP="00C97257">
      <w:r w:rsidRPr="00C51AA6">
        <w:t xml:space="preserve">                         Завідувач кафедрою (циклової, предметної комісії)________________________</w:t>
      </w:r>
    </w:p>
    <w:p w:rsidR="00C97257" w:rsidRPr="00C51AA6" w:rsidRDefault="00C97257" w:rsidP="00C97257"/>
    <w:p w:rsidR="00C97257" w:rsidRPr="00C51AA6" w:rsidRDefault="00C97257" w:rsidP="00C97257">
      <w:r w:rsidRPr="00C51AA6">
        <w:t xml:space="preserve">                                                                _______________________ (__________________)</w:t>
      </w:r>
    </w:p>
    <w:p w:rsidR="00C97257" w:rsidRPr="00C51AA6" w:rsidRDefault="00C97257" w:rsidP="00C97257">
      <w:pPr>
        <w:rPr>
          <w:sz w:val="16"/>
        </w:rPr>
      </w:pPr>
      <w:r w:rsidRPr="00C51AA6">
        <w:rPr>
          <w:sz w:val="16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C97257" w:rsidRPr="00C51AA6" w:rsidRDefault="00C97257" w:rsidP="00C97257">
      <w:r w:rsidRPr="00C51AA6">
        <w:t xml:space="preserve">“_____”___________________ 20___ р </w:t>
      </w:r>
    </w:p>
    <w:p w:rsidR="00C97257" w:rsidRPr="00C51AA6" w:rsidRDefault="00C97257" w:rsidP="00C97257"/>
    <w:p w:rsidR="00C97257" w:rsidRPr="00C51AA6" w:rsidRDefault="00C97257" w:rsidP="00C97257">
      <w:r w:rsidRPr="00C51AA6">
        <w:t>Схвалено методичною комісією за  напрямом підготовки (спеціальністю)_______________________________________________________________</w:t>
      </w:r>
    </w:p>
    <w:p w:rsidR="00C97257" w:rsidRPr="00C51AA6" w:rsidRDefault="00C97257" w:rsidP="00C97257">
      <w:pPr>
        <w:pStyle w:val="31"/>
      </w:pPr>
      <w:r w:rsidRPr="00C51AA6">
        <w:t xml:space="preserve">                                                                                                                                                                    (шифр, назва)</w:t>
      </w:r>
    </w:p>
    <w:p w:rsidR="00C97257" w:rsidRPr="00C51AA6" w:rsidRDefault="00C97257" w:rsidP="00C97257">
      <w:r w:rsidRPr="00C51AA6">
        <w:t>Протокол № ___ від.  “____”________________20___ р.</w:t>
      </w:r>
    </w:p>
    <w:p w:rsidR="00C97257" w:rsidRPr="00C51AA6" w:rsidRDefault="00C97257" w:rsidP="00C97257"/>
    <w:p w:rsidR="00C97257" w:rsidRPr="00C51AA6" w:rsidRDefault="00C97257" w:rsidP="00C97257">
      <w:r w:rsidRPr="00C51AA6">
        <w:t>“_____”________________20__ р. Голова     _______________(  _____________________)</w:t>
      </w:r>
    </w:p>
    <w:p w:rsidR="00C97257" w:rsidRPr="00C51AA6" w:rsidRDefault="00C97257" w:rsidP="00C97257">
      <w:pPr>
        <w:rPr>
          <w:sz w:val="16"/>
        </w:rPr>
      </w:pPr>
      <w:r w:rsidRPr="00C51AA6">
        <w:rPr>
          <w:sz w:val="16"/>
        </w:rPr>
        <w:t xml:space="preserve">                                                                                                                               (підпис)                                   (прізвище та ініціали)         </w:t>
      </w:r>
    </w:p>
    <w:p w:rsidR="00C97257" w:rsidRPr="00C51AA6" w:rsidRDefault="00C97257" w:rsidP="00C97257">
      <w:pPr>
        <w:jc w:val="both"/>
      </w:pPr>
    </w:p>
    <w:p w:rsidR="00C97257" w:rsidRPr="00C51AA6" w:rsidRDefault="00C97257" w:rsidP="00C97257">
      <w:pPr>
        <w:jc w:val="both"/>
      </w:pPr>
    </w:p>
    <w:p w:rsidR="00771C3F" w:rsidRDefault="00771C3F" w:rsidP="00AA2643">
      <w:pPr>
        <w:spacing w:line="276" w:lineRule="auto"/>
        <w:jc w:val="center"/>
        <w:rPr>
          <w:sz w:val="24"/>
          <w:szCs w:val="24"/>
        </w:rPr>
      </w:pPr>
    </w:p>
    <w:p w:rsidR="00771C3F" w:rsidRDefault="00771C3F" w:rsidP="00AA2643">
      <w:pPr>
        <w:spacing w:line="276" w:lineRule="auto"/>
        <w:jc w:val="center"/>
        <w:rPr>
          <w:sz w:val="24"/>
          <w:szCs w:val="24"/>
        </w:rPr>
      </w:pPr>
    </w:p>
    <w:p w:rsidR="00771C3F" w:rsidRPr="00771C3F" w:rsidRDefault="00771C3F" w:rsidP="00771C3F">
      <w:pPr>
        <w:ind w:left="4956" w:firstLine="708"/>
        <w:rPr>
          <w:sz w:val="24"/>
          <w:szCs w:val="24"/>
        </w:rPr>
      </w:pPr>
      <w:r w:rsidRPr="00771C3F">
        <w:rPr>
          <w:sz w:val="24"/>
          <w:szCs w:val="24"/>
        </w:rPr>
        <w:sym w:font="Symbol" w:char="F0D3"/>
      </w:r>
      <w:r w:rsidRPr="00771C3F">
        <w:rPr>
          <w:sz w:val="24"/>
          <w:szCs w:val="24"/>
        </w:rPr>
        <w:t xml:space="preserve"> Штепа О.С., 20</w:t>
      </w:r>
      <w:r w:rsidR="000215A9">
        <w:rPr>
          <w:sz w:val="24"/>
          <w:szCs w:val="24"/>
        </w:rPr>
        <w:t>1</w:t>
      </w:r>
      <w:r w:rsidR="00C545FA">
        <w:rPr>
          <w:sz w:val="24"/>
          <w:szCs w:val="24"/>
        </w:rPr>
        <w:t>9</w:t>
      </w:r>
      <w:r w:rsidRPr="00771C3F">
        <w:rPr>
          <w:sz w:val="24"/>
          <w:szCs w:val="24"/>
        </w:rPr>
        <w:t>.</w:t>
      </w:r>
    </w:p>
    <w:p w:rsidR="00771C3F" w:rsidRDefault="00771C3F" w:rsidP="00771C3F">
      <w:pPr>
        <w:ind w:left="4956" w:firstLine="708"/>
        <w:rPr>
          <w:sz w:val="24"/>
          <w:szCs w:val="24"/>
        </w:rPr>
      </w:pPr>
      <w:r w:rsidRPr="00771C3F">
        <w:rPr>
          <w:sz w:val="24"/>
          <w:szCs w:val="24"/>
        </w:rPr>
        <w:sym w:font="Symbol" w:char="F0D3"/>
      </w:r>
      <w:r w:rsidRPr="00771C3F">
        <w:rPr>
          <w:sz w:val="24"/>
          <w:szCs w:val="24"/>
        </w:rPr>
        <w:t xml:space="preserve"> Львівський національний університет </w:t>
      </w:r>
    </w:p>
    <w:p w:rsidR="00771C3F" w:rsidRPr="00771C3F" w:rsidRDefault="000215A9" w:rsidP="00771C3F">
      <w:pPr>
        <w:ind w:left="5664"/>
        <w:rPr>
          <w:sz w:val="24"/>
          <w:szCs w:val="24"/>
        </w:rPr>
      </w:pPr>
      <w:r>
        <w:rPr>
          <w:sz w:val="24"/>
          <w:szCs w:val="24"/>
        </w:rPr>
        <w:t>імені Івана Франка, 201</w:t>
      </w:r>
      <w:r w:rsidR="00C545FA">
        <w:rPr>
          <w:sz w:val="24"/>
          <w:szCs w:val="24"/>
        </w:rPr>
        <w:t>9</w:t>
      </w:r>
      <w:r w:rsidR="00771C3F" w:rsidRPr="00771C3F">
        <w:rPr>
          <w:sz w:val="24"/>
          <w:szCs w:val="24"/>
        </w:rPr>
        <w:t>.</w:t>
      </w:r>
    </w:p>
    <w:p w:rsidR="00C561EC" w:rsidRPr="00C561EC" w:rsidRDefault="002D6E2C" w:rsidP="009C7192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caps/>
          <w:sz w:val="24"/>
          <w:szCs w:val="28"/>
        </w:rPr>
      </w:pPr>
      <w:r w:rsidRPr="005B2D09">
        <w:rPr>
          <w:sz w:val="24"/>
          <w:szCs w:val="24"/>
        </w:rPr>
        <w:br w:type="page"/>
      </w:r>
      <w:r w:rsidR="00C561EC" w:rsidRPr="00C561EC">
        <w:rPr>
          <w:rFonts w:ascii="Times New Roman" w:hAnsi="Times New Roman" w:cs="Times New Roman"/>
          <w:caps/>
          <w:sz w:val="24"/>
          <w:szCs w:val="28"/>
        </w:rPr>
        <w:lastRenderedPageBreak/>
        <w:t>Опис навчальної дисципліни</w:t>
      </w:r>
    </w:p>
    <w:p w:rsidR="00211DF0" w:rsidRPr="00C97257" w:rsidRDefault="00211DF0" w:rsidP="00C97257">
      <w:pPr>
        <w:pStyle w:val="1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(Витяг з робочої пр</w:t>
      </w:r>
      <w:r w:rsidR="002A5698">
        <w:rPr>
          <w:rFonts w:ascii="Times New Roman" w:hAnsi="Times New Roman" w:cs="Times New Roman"/>
          <w:b w:val="0"/>
          <w:i/>
          <w:sz w:val="28"/>
          <w:szCs w:val="28"/>
        </w:rPr>
        <w:t>ограми  навчальної дисципліни “Методика викладання психології</w:t>
      </w:r>
      <w:r w:rsidR="00C97257">
        <w:rPr>
          <w:rFonts w:ascii="Times New Roman" w:hAnsi="Times New Roman" w:cs="Times New Roman"/>
          <w:b w:val="0"/>
          <w:i/>
          <w:sz w:val="28"/>
          <w:szCs w:val="28"/>
        </w:rPr>
        <w:t>”)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2617"/>
        <w:gridCol w:w="2192"/>
        <w:gridCol w:w="43"/>
        <w:gridCol w:w="81"/>
        <w:gridCol w:w="1977"/>
      </w:tblGrid>
      <w:tr w:rsidR="00211DF0" w:rsidRPr="000D5D6A" w:rsidTr="00351F0F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1592" w:type="pct"/>
            <w:vMerge w:val="restart"/>
            <w:vAlign w:val="center"/>
          </w:tcPr>
          <w:p w:rsidR="00211DF0" w:rsidRPr="000D5D6A" w:rsidRDefault="00211DF0" w:rsidP="009C7192">
            <w:pPr>
              <w:jc w:val="center"/>
              <w:rPr>
                <w:sz w:val="24"/>
                <w:szCs w:val="24"/>
              </w:rPr>
            </w:pPr>
            <w:r w:rsidRPr="000D5D6A">
              <w:rPr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1291" w:type="pct"/>
            <w:vMerge w:val="restart"/>
            <w:vAlign w:val="center"/>
          </w:tcPr>
          <w:p w:rsidR="00211DF0" w:rsidRPr="000D5D6A" w:rsidRDefault="00211DF0" w:rsidP="009C7192">
            <w:pPr>
              <w:jc w:val="center"/>
              <w:rPr>
                <w:sz w:val="24"/>
                <w:szCs w:val="24"/>
              </w:rPr>
            </w:pPr>
            <w:r w:rsidRPr="000D5D6A">
              <w:rPr>
                <w:sz w:val="24"/>
                <w:szCs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2117" w:type="pct"/>
            <w:gridSpan w:val="4"/>
            <w:vAlign w:val="center"/>
          </w:tcPr>
          <w:p w:rsidR="00211DF0" w:rsidRPr="000D5D6A" w:rsidRDefault="00211DF0" w:rsidP="009C7192">
            <w:pPr>
              <w:jc w:val="center"/>
              <w:rPr>
                <w:sz w:val="24"/>
                <w:szCs w:val="24"/>
              </w:rPr>
            </w:pPr>
            <w:r w:rsidRPr="000D5D6A">
              <w:rPr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211DF0" w:rsidRPr="000D5D6A" w:rsidTr="00351F0F">
        <w:tblPrEx>
          <w:tblCellMar>
            <w:top w:w="0" w:type="dxa"/>
            <w:bottom w:w="0" w:type="dxa"/>
          </w:tblCellMar>
        </w:tblPrEx>
        <w:trPr>
          <w:cantSplit/>
          <w:trHeight w:val="802"/>
        </w:trPr>
        <w:tc>
          <w:tcPr>
            <w:tcW w:w="1592" w:type="pct"/>
            <w:vMerge/>
            <w:vAlign w:val="center"/>
          </w:tcPr>
          <w:p w:rsidR="00211DF0" w:rsidRPr="000D5D6A" w:rsidRDefault="00211DF0" w:rsidP="009C7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pct"/>
            <w:vMerge/>
            <w:vAlign w:val="center"/>
          </w:tcPr>
          <w:p w:rsidR="00211DF0" w:rsidRPr="000D5D6A" w:rsidRDefault="00211DF0" w:rsidP="009C7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pct"/>
            <w:vAlign w:val="center"/>
          </w:tcPr>
          <w:p w:rsidR="00211DF0" w:rsidRPr="000D5D6A" w:rsidRDefault="00211DF0" w:rsidP="009C7192">
            <w:pPr>
              <w:jc w:val="center"/>
              <w:rPr>
                <w:sz w:val="24"/>
                <w:szCs w:val="24"/>
              </w:rPr>
            </w:pPr>
            <w:r w:rsidRPr="000D5D6A">
              <w:rPr>
                <w:sz w:val="24"/>
                <w:szCs w:val="24"/>
              </w:rPr>
              <w:t>денна форма навчання</w:t>
            </w:r>
          </w:p>
        </w:tc>
        <w:tc>
          <w:tcPr>
            <w:tcW w:w="1036" w:type="pct"/>
            <w:gridSpan w:val="3"/>
            <w:vAlign w:val="center"/>
          </w:tcPr>
          <w:p w:rsidR="00211DF0" w:rsidRPr="000D5D6A" w:rsidRDefault="00211DF0" w:rsidP="009C7192">
            <w:pPr>
              <w:jc w:val="center"/>
              <w:rPr>
                <w:sz w:val="24"/>
                <w:szCs w:val="24"/>
              </w:rPr>
            </w:pPr>
            <w:r w:rsidRPr="000D5D6A">
              <w:rPr>
                <w:sz w:val="24"/>
                <w:szCs w:val="24"/>
              </w:rPr>
              <w:t>заочна форма навчання</w:t>
            </w:r>
          </w:p>
        </w:tc>
      </w:tr>
      <w:tr w:rsidR="00211DF0" w:rsidRPr="000D5D6A" w:rsidTr="00351F0F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592" w:type="pct"/>
            <w:vAlign w:val="center"/>
          </w:tcPr>
          <w:p w:rsidR="00211DF0" w:rsidRPr="008D0584" w:rsidRDefault="00211DF0" w:rsidP="008D0584">
            <w:pPr>
              <w:rPr>
                <w:sz w:val="24"/>
                <w:szCs w:val="24"/>
                <w:lang w:val="en-US"/>
              </w:rPr>
            </w:pPr>
            <w:r w:rsidRPr="000D5D6A">
              <w:rPr>
                <w:sz w:val="24"/>
                <w:szCs w:val="24"/>
              </w:rPr>
              <w:t xml:space="preserve">Кількість кредитів  – </w:t>
            </w:r>
            <w:r w:rsidR="008D058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91" w:type="pct"/>
            <w:vAlign w:val="center"/>
          </w:tcPr>
          <w:p w:rsidR="00B554D6" w:rsidRDefault="00211DF0" w:rsidP="009C7192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0D5D6A">
              <w:rPr>
                <w:sz w:val="24"/>
                <w:szCs w:val="24"/>
              </w:rPr>
              <w:t>Галузь знань</w:t>
            </w:r>
          </w:p>
          <w:p w:rsidR="008D0584" w:rsidRPr="008D0584" w:rsidRDefault="00C545FA" w:rsidP="009C719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різні</w:t>
            </w:r>
          </w:p>
          <w:p w:rsidR="00211DF0" w:rsidRPr="000D5D6A" w:rsidRDefault="00211DF0" w:rsidP="009C71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D5D6A">
              <w:rPr>
                <w:sz w:val="24"/>
                <w:szCs w:val="24"/>
                <w:vertAlign w:val="superscript"/>
              </w:rPr>
              <w:t>(шифр, назва)</w:t>
            </w:r>
          </w:p>
        </w:tc>
        <w:tc>
          <w:tcPr>
            <w:tcW w:w="2117" w:type="pct"/>
            <w:gridSpan w:val="4"/>
            <w:vAlign w:val="center"/>
          </w:tcPr>
          <w:p w:rsidR="00211DF0" w:rsidRPr="000D5D6A" w:rsidRDefault="0033137F" w:rsidP="0033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Нормативна</w:t>
            </w:r>
          </w:p>
        </w:tc>
      </w:tr>
      <w:tr w:rsidR="00211DF0" w:rsidRPr="000D5D6A" w:rsidTr="00351F0F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592" w:type="pct"/>
            <w:vAlign w:val="center"/>
          </w:tcPr>
          <w:p w:rsidR="00211DF0" w:rsidRPr="000D5D6A" w:rsidRDefault="00211DF0" w:rsidP="009C7192">
            <w:pPr>
              <w:rPr>
                <w:sz w:val="24"/>
                <w:szCs w:val="24"/>
              </w:rPr>
            </w:pPr>
            <w:r w:rsidRPr="000D5D6A">
              <w:rPr>
                <w:sz w:val="24"/>
                <w:szCs w:val="24"/>
              </w:rPr>
              <w:t xml:space="preserve">Модулів – </w:t>
            </w:r>
            <w:r w:rsidR="00BF5474">
              <w:rPr>
                <w:sz w:val="24"/>
                <w:szCs w:val="24"/>
              </w:rPr>
              <w:t>1</w:t>
            </w:r>
          </w:p>
        </w:tc>
        <w:tc>
          <w:tcPr>
            <w:tcW w:w="1291" w:type="pct"/>
            <w:vAlign w:val="center"/>
          </w:tcPr>
          <w:p w:rsidR="00211DF0" w:rsidRPr="000D5D6A" w:rsidRDefault="00211DF0" w:rsidP="009C7192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0D5D6A">
              <w:rPr>
                <w:sz w:val="24"/>
                <w:szCs w:val="24"/>
              </w:rPr>
              <w:t>Напрям</w:t>
            </w:r>
          </w:p>
          <w:p w:rsidR="00211DF0" w:rsidRPr="000D5D6A" w:rsidRDefault="00C545FA" w:rsidP="009C7192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різні</w:t>
            </w:r>
          </w:p>
          <w:p w:rsidR="00211DF0" w:rsidRPr="000D5D6A" w:rsidRDefault="00211DF0" w:rsidP="009C7192">
            <w:pPr>
              <w:jc w:val="center"/>
              <w:rPr>
                <w:sz w:val="24"/>
                <w:szCs w:val="24"/>
              </w:rPr>
            </w:pPr>
            <w:r w:rsidRPr="000D5D6A">
              <w:rPr>
                <w:sz w:val="24"/>
                <w:szCs w:val="24"/>
                <w:vertAlign w:val="superscript"/>
              </w:rPr>
              <w:t>(шифр, назва)</w:t>
            </w:r>
          </w:p>
        </w:tc>
        <w:tc>
          <w:tcPr>
            <w:tcW w:w="2117" w:type="pct"/>
            <w:gridSpan w:val="4"/>
            <w:vAlign w:val="center"/>
          </w:tcPr>
          <w:p w:rsidR="00211DF0" w:rsidRPr="000D5D6A" w:rsidRDefault="00211DF0" w:rsidP="009C7192">
            <w:pPr>
              <w:jc w:val="center"/>
              <w:rPr>
                <w:sz w:val="24"/>
                <w:szCs w:val="24"/>
              </w:rPr>
            </w:pPr>
            <w:r w:rsidRPr="000D5D6A">
              <w:rPr>
                <w:sz w:val="24"/>
                <w:szCs w:val="24"/>
              </w:rPr>
              <w:t>Рік підготовки:</w:t>
            </w:r>
          </w:p>
        </w:tc>
      </w:tr>
      <w:tr w:rsidR="00211DF0" w:rsidRPr="000D5D6A" w:rsidTr="00351F0F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592" w:type="pct"/>
            <w:vAlign w:val="center"/>
          </w:tcPr>
          <w:p w:rsidR="00211DF0" w:rsidRPr="000D5D6A" w:rsidRDefault="00211DF0" w:rsidP="009C7192">
            <w:pPr>
              <w:rPr>
                <w:sz w:val="24"/>
                <w:szCs w:val="24"/>
              </w:rPr>
            </w:pPr>
            <w:r w:rsidRPr="000D5D6A">
              <w:rPr>
                <w:sz w:val="24"/>
                <w:szCs w:val="24"/>
              </w:rPr>
              <w:t>Змістових модулів –</w:t>
            </w:r>
            <w:r w:rsidR="00BF5474">
              <w:rPr>
                <w:sz w:val="24"/>
                <w:szCs w:val="24"/>
              </w:rPr>
              <w:t xml:space="preserve"> 2</w:t>
            </w:r>
            <w:r w:rsidRPr="000D5D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1" w:type="pct"/>
            <w:vMerge w:val="restart"/>
            <w:vAlign w:val="center"/>
          </w:tcPr>
          <w:p w:rsidR="00211DF0" w:rsidRPr="000D5D6A" w:rsidRDefault="00211DF0" w:rsidP="009C7192">
            <w:pPr>
              <w:jc w:val="center"/>
              <w:rPr>
                <w:sz w:val="24"/>
                <w:szCs w:val="24"/>
              </w:rPr>
            </w:pPr>
            <w:r w:rsidRPr="000D5D6A">
              <w:rPr>
                <w:sz w:val="24"/>
                <w:szCs w:val="24"/>
              </w:rPr>
              <w:t>Спеціальність (професійне спрямування)</w:t>
            </w:r>
          </w:p>
          <w:p w:rsidR="00211DF0" w:rsidRPr="000D5D6A" w:rsidRDefault="00C545FA" w:rsidP="009C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різні</w:t>
            </w:r>
          </w:p>
        </w:tc>
        <w:tc>
          <w:tcPr>
            <w:tcW w:w="1142" w:type="pct"/>
            <w:gridSpan w:val="3"/>
            <w:vAlign w:val="center"/>
          </w:tcPr>
          <w:p w:rsidR="00211DF0" w:rsidRPr="000D5D6A" w:rsidRDefault="00C545FA" w:rsidP="009C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1DF0" w:rsidRPr="000D5D6A">
              <w:rPr>
                <w:sz w:val="24"/>
                <w:szCs w:val="24"/>
              </w:rPr>
              <w:t>-й</w:t>
            </w:r>
          </w:p>
        </w:tc>
        <w:tc>
          <w:tcPr>
            <w:tcW w:w="975" w:type="pct"/>
            <w:vAlign w:val="center"/>
          </w:tcPr>
          <w:p w:rsidR="00211DF0" w:rsidRPr="000D5D6A" w:rsidRDefault="00211DF0" w:rsidP="009C7192">
            <w:pPr>
              <w:jc w:val="center"/>
              <w:rPr>
                <w:sz w:val="24"/>
                <w:szCs w:val="24"/>
              </w:rPr>
            </w:pPr>
          </w:p>
        </w:tc>
      </w:tr>
      <w:tr w:rsidR="00211DF0" w:rsidRPr="000D5D6A" w:rsidTr="00351F0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592" w:type="pct"/>
            <w:vAlign w:val="center"/>
          </w:tcPr>
          <w:p w:rsidR="00211DF0" w:rsidRPr="000D5D6A" w:rsidRDefault="00211DF0" w:rsidP="009C7192">
            <w:pPr>
              <w:rPr>
                <w:sz w:val="24"/>
                <w:szCs w:val="24"/>
              </w:rPr>
            </w:pPr>
            <w:r w:rsidRPr="000D5D6A">
              <w:rPr>
                <w:sz w:val="24"/>
                <w:szCs w:val="24"/>
              </w:rPr>
              <w:t>Курсова робота – не передбачена</w:t>
            </w:r>
          </w:p>
        </w:tc>
        <w:tc>
          <w:tcPr>
            <w:tcW w:w="1291" w:type="pct"/>
            <w:vMerge/>
            <w:vAlign w:val="center"/>
          </w:tcPr>
          <w:p w:rsidR="00211DF0" w:rsidRPr="000D5D6A" w:rsidRDefault="00211DF0" w:rsidP="009C7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pct"/>
            <w:gridSpan w:val="4"/>
            <w:vAlign w:val="center"/>
          </w:tcPr>
          <w:p w:rsidR="00211DF0" w:rsidRPr="000D5D6A" w:rsidRDefault="00211DF0" w:rsidP="009C7192">
            <w:pPr>
              <w:jc w:val="center"/>
              <w:rPr>
                <w:sz w:val="24"/>
                <w:szCs w:val="24"/>
              </w:rPr>
            </w:pPr>
            <w:r w:rsidRPr="000D5D6A">
              <w:rPr>
                <w:sz w:val="24"/>
                <w:szCs w:val="24"/>
              </w:rPr>
              <w:t>Семестр</w:t>
            </w:r>
          </w:p>
        </w:tc>
      </w:tr>
      <w:tr w:rsidR="00211DF0" w:rsidRPr="000D5D6A" w:rsidTr="00351F0F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1592" w:type="pct"/>
            <w:vMerge w:val="restart"/>
            <w:vAlign w:val="center"/>
          </w:tcPr>
          <w:p w:rsidR="00211DF0" w:rsidRPr="008D0584" w:rsidRDefault="00211DF0" w:rsidP="008D0584">
            <w:pPr>
              <w:rPr>
                <w:sz w:val="24"/>
                <w:szCs w:val="24"/>
                <w:lang w:val="en-US"/>
              </w:rPr>
            </w:pPr>
            <w:r w:rsidRPr="000D5D6A">
              <w:rPr>
                <w:sz w:val="24"/>
                <w:szCs w:val="24"/>
              </w:rPr>
              <w:t xml:space="preserve">Загальна кількість годин </w:t>
            </w:r>
            <w:r w:rsidR="0033137F">
              <w:rPr>
                <w:sz w:val="24"/>
                <w:szCs w:val="24"/>
              </w:rPr>
              <w:t>–</w:t>
            </w:r>
            <w:r w:rsidRPr="000D5D6A">
              <w:rPr>
                <w:sz w:val="24"/>
                <w:szCs w:val="24"/>
              </w:rPr>
              <w:t xml:space="preserve"> </w:t>
            </w:r>
            <w:r w:rsidR="008D0584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1291" w:type="pct"/>
            <w:vMerge/>
            <w:vAlign w:val="center"/>
          </w:tcPr>
          <w:p w:rsidR="00211DF0" w:rsidRPr="000D5D6A" w:rsidRDefault="00211DF0" w:rsidP="009C7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pct"/>
            <w:gridSpan w:val="3"/>
            <w:vAlign w:val="center"/>
          </w:tcPr>
          <w:p w:rsidR="00211DF0" w:rsidRPr="000D5D6A" w:rsidRDefault="00C545FA" w:rsidP="009C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11DF0" w:rsidRPr="000D5D6A">
              <w:rPr>
                <w:sz w:val="24"/>
                <w:szCs w:val="24"/>
              </w:rPr>
              <w:t>-й</w:t>
            </w:r>
          </w:p>
        </w:tc>
        <w:tc>
          <w:tcPr>
            <w:tcW w:w="975" w:type="pct"/>
            <w:vAlign w:val="center"/>
          </w:tcPr>
          <w:p w:rsidR="00211DF0" w:rsidRPr="000D5D6A" w:rsidRDefault="00211DF0" w:rsidP="009C7192">
            <w:pPr>
              <w:jc w:val="center"/>
              <w:rPr>
                <w:sz w:val="24"/>
                <w:szCs w:val="24"/>
              </w:rPr>
            </w:pPr>
          </w:p>
        </w:tc>
      </w:tr>
      <w:tr w:rsidR="00211DF0" w:rsidRPr="000D5D6A" w:rsidTr="00351F0F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592" w:type="pct"/>
            <w:vMerge/>
            <w:vAlign w:val="center"/>
          </w:tcPr>
          <w:p w:rsidR="00211DF0" w:rsidRPr="000D5D6A" w:rsidRDefault="00211DF0" w:rsidP="009C7192">
            <w:pPr>
              <w:rPr>
                <w:sz w:val="24"/>
                <w:szCs w:val="24"/>
              </w:rPr>
            </w:pPr>
          </w:p>
        </w:tc>
        <w:tc>
          <w:tcPr>
            <w:tcW w:w="1291" w:type="pct"/>
            <w:vMerge/>
            <w:vAlign w:val="center"/>
          </w:tcPr>
          <w:p w:rsidR="00211DF0" w:rsidRPr="000D5D6A" w:rsidRDefault="00211DF0" w:rsidP="009C7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pct"/>
            <w:gridSpan w:val="4"/>
            <w:vAlign w:val="center"/>
          </w:tcPr>
          <w:p w:rsidR="00211DF0" w:rsidRPr="000D5D6A" w:rsidRDefault="00211DF0" w:rsidP="009C7192">
            <w:pPr>
              <w:jc w:val="center"/>
              <w:rPr>
                <w:sz w:val="24"/>
                <w:szCs w:val="24"/>
              </w:rPr>
            </w:pPr>
            <w:r w:rsidRPr="000D5D6A">
              <w:rPr>
                <w:sz w:val="24"/>
                <w:szCs w:val="24"/>
              </w:rPr>
              <w:t>Лекції</w:t>
            </w:r>
          </w:p>
        </w:tc>
      </w:tr>
      <w:tr w:rsidR="0033137F" w:rsidRPr="000D5D6A" w:rsidTr="00351F0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592" w:type="pct"/>
            <w:vMerge w:val="restart"/>
            <w:vAlign w:val="center"/>
          </w:tcPr>
          <w:p w:rsidR="0033137F" w:rsidRPr="000D5D6A" w:rsidRDefault="0033137F" w:rsidP="009C7192">
            <w:pPr>
              <w:rPr>
                <w:sz w:val="24"/>
                <w:szCs w:val="24"/>
              </w:rPr>
            </w:pPr>
            <w:r w:rsidRPr="000D5D6A">
              <w:rPr>
                <w:sz w:val="24"/>
                <w:szCs w:val="24"/>
              </w:rPr>
              <w:t>Тижневих годин для денної форми навчання:</w:t>
            </w:r>
          </w:p>
          <w:p w:rsidR="0033137F" w:rsidRPr="000D5D6A" w:rsidRDefault="0033137F" w:rsidP="009C7192">
            <w:pPr>
              <w:rPr>
                <w:sz w:val="24"/>
                <w:szCs w:val="24"/>
              </w:rPr>
            </w:pPr>
            <w:r w:rsidRPr="000D5D6A">
              <w:rPr>
                <w:sz w:val="24"/>
                <w:szCs w:val="24"/>
              </w:rPr>
              <w:t xml:space="preserve">аудиторних – </w:t>
            </w:r>
            <w:r w:rsidR="00C545FA">
              <w:rPr>
                <w:sz w:val="24"/>
                <w:szCs w:val="24"/>
              </w:rPr>
              <w:t>1</w:t>
            </w:r>
          </w:p>
          <w:p w:rsidR="0033137F" w:rsidRPr="000D5D6A" w:rsidRDefault="0033137F" w:rsidP="00B238BE">
            <w:pPr>
              <w:rPr>
                <w:sz w:val="24"/>
                <w:szCs w:val="24"/>
              </w:rPr>
            </w:pPr>
            <w:r w:rsidRPr="000D5D6A">
              <w:rPr>
                <w:sz w:val="24"/>
                <w:szCs w:val="24"/>
              </w:rPr>
              <w:t xml:space="preserve">самостійної роботи студента – </w:t>
            </w:r>
            <w:r w:rsidR="00C545FA">
              <w:rPr>
                <w:sz w:val="24"/>
                <w:szCs w:val="24"/>
              </w:rPr>
              <w:t>3,75</w:t>
            </w:r>
          </w:p>
        </w:tc>
        <w:tc>
          <w:tcPr>
            <w:tcW w:w="1291" w:type="pct"/>
            <w:vMerge w:val="restart"/>
            <w:vAlign w:val="center"/>
          </w:tcPr>
          <w:p w:rsidR="0033137F" w:rsidRPr="000D5D6A" w:rsidRDefault="0033137F" w:rsidP="009C7192">
            <w:pPr>
              <w:jc w:val="center"/>
              <w:rPr>
                <w:sz w:val="24"/>
                <w:szCs w:val="24"/>
              </w:rPr>
            </w:pPr>
            <w:r w:rsidRPr="000D5D6A">
              <w:rPr>
                <w:sz w:val="24"/>
                <w:szCs w:val="24"/>
              </w:rPr>
              <w:t xml:space="preserve">Освітньо-кваліфікаційний рівень: </w:t>
            </w:r>
          </w:p>
          <w:p w:rsidR="0033137F" w:rsidRPr="000D5D6A" w:rsidRDefault="0033137F" w:rsidP="009C7192">
            <w:pPr>
              <w:jc w:val="center"/>
              <w:rPr>
                <w:sz w:val="24"/>
                <w:szCs w:val="24"/>
              </w:rPr>
            </w:pPr>
            <w:r w:rsidRPr="000D5D6A">
              <w:rPr>
                <w:sz w:val="24"/>
                <w:szCs w:val="24"/>
              </w:rPr>
              <w:t>бакалавр</w:t>
            </w:r>
          </w:p>
          <w:p w:rsidR="0033137F" w:rsidRPr="000D5D6A" w:rsidRDefault="0033137F" w:rsidP="009C7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pct"/>
            <w:gridSpan w:val="3"/>
            <w:vAlign w:val="center"/>
          </w:tcPr>
          <w:p w:rsidR="0033137F" w:rsidRPr="000D5D6A" w:rsidRDefault="0034099E" w:rsidP="009C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  <w:r w:rsidR="0033137F" w:rsidRPr="000D5D6A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975" w:type="pct"/>
            <w:vAlign w:val="center"/>
          </w:tcPr>
          <w:p w:rsidR="0033137F" w:rsidRPr="000D5D6A" w:rsidRDefault="0033137F" w:rsidP="00E96767">
            <w:pPr>
              <w:jc w:val="center"/>
              <w:rPr>
                <w:sz w:val="24"/>
                <w:szCs w:val="24"/>
              </w:rPr>
            </w:pPr>
          </w:p>
        </w:tc>
      </w:tr>
      <w:tr w:rsidR="0033137F" w:rsidRPr="000D5D6A" w:rsidTr="00351F0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592" w:type="pct"/>
            <w:vMerge/>
            <w:vAlign w:val="center"/>
          </w:tcPr>
          <w:p w:rsidR="0033137F" w:rsidRPr="000D5D6A" w:rsidRDefault="0033137F" w:rsidP="009C7192">
            <w:pPr>
              <w:rPr>
                <w:sz w:val="24"/>
                <w:szCs w:val="24"/>
              </w:rPr>
            </w:pPr>
          </w:p>
        </w:tc>
        <w:tc>
          <w:tcPr>
            <w:tcW w:w="1291" w:type="pct"/>
            <w:vMerge/>
            <w:vAlign w:val="center"/>
          </w:tcPr>
          <w:p w:rsidR="0033137F" w:rsidRPr="000D5D6A" w:rsidRDefault="0033137F" w:rsidP="009C7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pct"/>
            <w:gridSpan w:val="4"/>
            <w:vAlign w:val="center"/>
          </w:tcPr>
          <w:p w:rsidR="0033137F" w:rsidRPr="000D5D6A" w:rsidRDefault="0033137F" w:rsidP="009C7192">
            <w:pPr>
              <w:jc w:val="center"/>
              <w:rPr>
                <w:sz w:val="24"/>
                <w:szCs w:val="24"/>
              </w:rPr>
            </w:pPr>
            <w:r w:rsidRPr="000D5D6A">
              <w:rPr>
                <w:sz w:val="24"/>
                <w:szCs w:val="24"/>
              </w:rPr>
              <w:t>Практичні, семінарські</w:t>
            </w:r>
          </w:p>
        </w:tc>
      </w:tr>
      <w:tr w:rsidR="0033137F" w:rsidRPr="000D5D6A" w:rsidTr="00351F0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592" w:type="pct"/>
            <w:vMerge/>
            <w:vAlign w:val="center"/>
          </w:tcPr>
          <w:p w:rsidR="0033137F" w:rsidRPr="000D5D6A" w:rsidRDefault="0033137F" w:rsidP="009C7192">
            <w:pPr>
              <w:rPr>
                <w:sz w:val="24"/>
                <w:szCs w:val="24"/>
              </w:rPr>
            </w:pPr>
          </w:p>
        </w:tc>
        <w:tc>
          <w:tcPr>
            <w:tcW w:w="1291" w:type="pct"/>
            <w:vMerge/>
            <w:vAlign w:val="center"/>
          </w:tcPr>
          <w:p w:rsidR="0033137F" w:rsidRPr="000D5D6A" w:rsidRDefault="0033137F" w:rsidP="009C7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pct"/>
            <w:gridSpan w:val="3"/>
            <w:vAlign w:val="center"/>
          </w:tcPr>
          <w:p w:rsidR="0033137F" w:rsidRPr="000D5D6A" w:rsidRDefault="0034099E" w:rsidP="009C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  <w:r w:rsidR="0033137F" w:rsidRPr="000D5D6A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975" w:type="pct"/>
            <w:vAlign w:val="center"/>
          </w:tcPr>
          <w:p w:rsidR="0033137F" w:rsidRPr="000D5D6A" w:rsidRDefault="0033137F" w:rsidP="009C7192">
            <w:pPr>
              <w:jc w:val="center"/>
              <w:rPr>
                <w:sz w:val="24"/>
                <w:szCs w:val="24"/>
              </w:rPr>
            </w:pPr>
          </w:p>
        </w:tc>
      </w:tr>
      <w:tr w:rsidR="0033137F" w:rsidRPr="000D5D6A" w:rsidTr="00351F0F">
        <w:tblPrEx>
          <w:tblCellMar>
            <w:top w:w="0" w:type="dxa"/>
            <w:bottom w:w="0" w:type="dxa"/>
          </w:tblCellMar>
        </w:tblPrEx>
        <w:trPr>
          <w:cantSplit/>
          <w:trHeight w:val="138"/>
        </w:trPr>
        <w:tc>
          <w:tcPr>
            <w:tcW w:w="1592" w:type="pct"/>
            <w:vMerge/>
            <w:vAlign w:val="center"/>
          </w:tcPr>
          <w:p w:rsidR="0033137F" w:rsidRPr="000D5D6A" w:rsidRDefault="0033137F" w:rsidP="009C7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pct"/>
            <w:vMerge/>
            <w:vAlign w:val="center"/>
          </w:tcPr>
          <w:p w:rsidR="0033137F" w:rsidRPr="000D5D6A" w:rsidRDefault="0033137F" w:rsidP="009C7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pct"/>
            <w:gridSpan w:val="4"/>
            <w:vAlign w:val="center"/>
          </w:tcPr>
          <w:p w:rsidR="0033137F" w:rsidRPr="000D5D6A" w:rsidRDefault="0033137F" w:rsidP="009C7192">
            <w:pPr>
              <w:jc w:val="center"/>
              <w:rPr>
                <w:sz w:val="24"/>
                <w:szCs w:val="24"/>
              </w:rPr>
            </w:pPr>
            <w:r w:rsidRPr="000D5D6A">
              <w:rPr>
                <w:sz w:val="24"/>
                <w:szCs w:val="24"/>
              </w:rPr>
              <w:t>Самостійна робота</w:t>
            </w:r>
          </w:p>
        </w:tc>
      </w:tr>
      <w:tr w:rsidR="0033137F" w:rsidRPr="000D5D6A" w:rsidTr="00351F0F">
        <w:tblPrEx>
          <w:tblCellMar>
            <w:top w:w="0" w:type="dxa"/>
            <w:bottom w:w="0" w:type="dxa"/>
          </w:tblCellMar>
        </w:tblPrEx>
        <w:trPr>
          <w:cantSplit/>
          <w:trHeight w:val="138"/>
        </w:trPr>
        <w:tc>
          <w:tcPr>
            <w:tcW w:w="1592" w:type="pct"/>
            <w:vMerge/>
            <w:vAlign w:val="center"/>
          </w:tcPr>
          <w:p w:rsidR="0033137F" w:rsidRPr="000D5D6A" w:rsidRDefault="0033137F" w:rsidP="009C7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pct"/>
            <w:vMerge/>
            <w:vAlign w:val="center"/>
          </w:tcPr>
          <w:p w:rsidR="0033137F" w:rsidRPr="000D5D6A" w:rsidRDefault="0033137F" w:rsidP="009C7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pct"/>
            <w:gridSpan w:val="3"/>
            <w:vAlign w:val="center"/>
          </w:tcPr>
          <w:p w:rsidR="0033137F" w:rsidRPr="000D5D6A" w:rsidRDefault="008D0584" w:rsidP="009C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58</w:t>
            </w:r>
            <w:r w:rsidR="0033137F" w:rsidRPr="000D5D6A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975" w:type="pct"/>
            <w:vAlign w:val="center"/>
          </w:tcPr>
          <w:p w:rsidR="0033137F" w:rsidRPr="000D5D6A" w:rsidRDefault="0033137F" w:rsidP="009C7192">
            <w:pPr>
              <w:jc w:val="center"/>
              <w:rPr>
                <w:sz w:val="24"/>
                <w:szCs w:val="24"/>
              </w:rPr>
            </w:pPr>
          </w:p>
        </w:tc>
      </w:tr>
      <w:tr w:rsidR="0033137F" w:rsidRPr="000D5D6A" w:rsidTr="00351F0F">
        <w:tblPrEx>
          <w:tblCellMar>
            <w:top w:w="0" w:type="dxa"/>
            <w:bottom w:w="0" w:type="dxa"/>
          </w:tblCellMar>
        </w:tblPrEx>
        <w:trPr>
          <w:cantSplit/>
          <w:trHeight w:val="138"/>
        </w:trPr>
        <w:tc>
          <w:tcPr>
            <w:tcW w:w="1592" w:type="pct"/>
            <w:vMerge/>
            <w:vAlign w:val="center"/>
          </w:tcPr>
          <w:p w:rsidR="0033137F" w:rsidRPr="000D5D6A" w:rsidRDefault="0033137F" w:rsidP="009C7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pct"/>
            <w:vMerge/>
            <w:vAlign w:val="center"/>
          </w:tcPr>
          <w:p w:rsidR="0033137F" w:rsidRPr="000D5D6A" w:rsidRDefault="0033137F" w:rsidP="009C7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pct"/>
            <w:gridSpan w:val="4"/>
            <w:vAlign w:val="center"/>
          </w:tcPr>
          <w:p w:rsidR="0033137F" w:rsidRPr="000D5D6A" w:rsidRDefault="0033137F" w:rsidP="009C7192">
            <w:pPr>
              <w:jc w:val="center"/>
              <w:rPr>
                <w:sz w:val="24"/>
                <w:szCs w:val="24"/>
              </w:rPr>
            </w:pPr>
            <w:r w:rsidRPr="000D5D6A">
              <w:rPr>
                <w:sz w:val="24"/>
                <w:szCs w:val="24"/>
              </w:rPr>
              <w:t xml:space="preserve">ІНДЗ: </w:t>
            </w:r>
          </w:p>
        </w:tc>
      </w:tr>
      <w:tr w:rsidR="0033137F" w:rsidRPr="000D5D6A" w:rsidTr="00351F0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592" w:type="pct"/>
            <w:vMerge/>
            <w:vAlign w:val="center"/>
          </w:tcPr>
          <w:p w:rsidR="0033137F" w:rsidRPr="000D5D6A" w:rsidRDefault="0033137F" w:rsidP="009C7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pct"/>
            <w:vMerge/>
            <w:vAlign w:val="center"/>
          </w:tcPr>
          <w:p w:rsidR="0033137F" w:rsidRPr="000D5D6A" w:rsidRDefault="0033137F" w:rsidP="009C7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pct"/>
            <w:gridSpan w:val="4"/>
            <w:vAlign w:val="center"/>
          </w:tcPr>
          <w:p w:rsidR="0033137F" w:rsidRPr="000D5D6A" w:rsidRDefault="0033137F" w:rsidP="0033137F">
            <w:pPr>
              <w:jc w:val="center"/>
              <w:rPr>
                <w:sz w:val="24"/>
                <w:szCs w:val="24"/>
              </w:rPr>
            </w:pPr>
            <w:r w:rsidRPr="000D5D6A">
              <w:rPr>
                <w:sz w:val="24"/>
                <w:szCs w:val="24"/>
              </w:rPr>
              <w:t xml:space="preserve">Вид контролю: </w:t>
            </w:r>
          </w:p>
        </w:tc>
      </w:tr>
      <w:tr w:rsidR="0033137F" w:rsidRPr="000D5D6A" w:rsidTr="00351F0F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592" w:type="pct"/>
            <w:vMerge/>
            <w:vAlign w:val="center"/>
          </w:tcPr>
          <w:p w:rsidR="0033137F" w:rsidRPr="000D5D6A" w:rsidRDefault="0033137F" w:rsidP="009C7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pct"/>
            <w:vMerge/>
            <w:vAlign w:val="center"/>
          </w:tcPr>
          <w:p w:rsidR="0033137F" w:rsidRPr="000D5D6A" w:rsidRDefault="0033137F" w:rsidP="009C7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pct"/>
            <w:gridSpan w:val="2"/>
            <w:vAlign w:val="center"/>
          </w:tcPr>
          <w:p w:rsidR="0033137F" w:rsidRPr="0034099E" w:rsidRDefault="0034099E" w:rsidP="009C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  <w:tc>
          <w:tcPr>
            <w:tcW w:w="1015" w:type="pct"/>
            <w:gridSpan w:val="2"/>
            <w:vAlign w:val="center"/>
          </w:tcPr>
          <w:p w:rsidR="0033137F" w:rsidRPr="000D5D6A" w:rsidRDefault="0033137F" w:rsidP="009C71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7257" w:rsidRPr="00C51AA6" w:rsidRDefault="00C97257" w:rsidP="00C97257">
      <w:pPr>
        <w:ind w:left="1440" w:hanging="1440"/>
        <w:jc w:val="both"/>
      </w:pPr>
      <w:r w:rsidRPr="00C51AA6">
        <w:rPr>
          <w:b/>
          <w:bCs/>
        </w:rPr>
        <w:t>Примітка</w:t>
      </w:r>
      <w:r w:rsidRPr="00C51AA6">
        <w:t>.</w:t>
      </w:r>
    </w:p>
    <w:p w:rsidR="00C97257" w:rsidRPr="00C51AA6" w:rsidRDefault="00C97257" w:rsidP="00C97257">
      <w:pPr>
        <w:jc w:val="both"/>
      </w:pPr>
      <w:r w:rsidRPr="00C51AA6">
        <w:t>Співвідношення кількості годин аудиторних занять до самостійної і індивідуальної роботи становить:</w:t>
      </w:r>
    </w:p>
    <w:p w:rsidR="00C97257" w:rsidRPr="00C51AA6" w:rsidRDefault="00C97257" w:rsidP="00C97257">
      <w:pPr>
        <w:ind w:firstLine="600"/>
        <w:jc w:val="both"/>
      </w:pPr>
      <w:r w:rsidRPr="00C51AA6">
        <w:t xml:space="preserve">для </w:t>
      </w:r>
      <w:r>
        <w:t xml:space="preserve">денної </w:t>
      </w:r>
      <w:r w:rsidRPr="00C51AA6">
        <w:t xml:space="preserve">форми навчання – </w:t>
      </w:r>
      <w:r w:rsidR="00E1720A">
        <w:t>1/3.</w:t>
      </w:r>
    </w:p>
    <w:p w:rsidR="00C370FC" w:rsidRPr="00C97257" w:rsidRDefault="00C370FC" w:rsidP="00211DF0">
      <w:pPr>
        <w:rPr>
          <w:lang w:val="ru-RU"/>
        </w:rPr>
      </w:pPr>
    </w:p>
    <w:p w:rsidR="00271BC0" w:rsidRPr="005B2D09" w:rsidRDefault="00271BC0" w:rsidP="00C8565D">
      <w:pPr>
        <w:tabs>
          <w:tab w:val="left" w:pos="3900"/>
        </w:tabs>
        <w:spacing w:line="276" w:lineRule="auto"/>
        <w:ind w:left="720"/>
        <w:jc w:val="center"/>
        <w:rPr>
          <w:b/>
          <w:caps/>
          <w:sz w:val="24"/>
          <w:szCs w:val="24"/>
        </w:rPr>
      </w:pPr>
      <w:r w:rsidRPr="005B2D09">
        <w:rPr>
          <w:b/>
          <w:caps/>
          <w:sz w:val="24"/>
          <w:szCs w:val="24"/>
        </w:rPr>
        <w:t>Мета та завдання навчальної дисципліни</w:t>
      </w:r>
    </w:p>
    <w:p w:rsidR="001C3249" w:rsidRPr="005B2D09" w:rsidRDefault="00271BC0" w:rsidP="006D42C4">
      <w:pPr>
        <w:spacing w:line="276" w:lineRule="auto"/>
        <w:ind w:firstLine="720"/>
        <w:jc w:val="both"/>
        <w:rPr>
          <w:sz w:val="24"/>
          <w:szCs w:val="24"/>
        </w:rPr>
      </w:pPr>
      <w:r w:rsidRPr="005B2D09">
        <w:rPr>
          <w:b/>
          <w:bCs/>
          <w:sz w:val="24"/>
          <w:szCs w:val="24"/>
        </w:rPr>
        <w:t>Мета</w:t>
      </w:r>
      <w:r w:rsidRPr="005B2D09">
        <w:rPr>
          <w:sz w:val="24"/>
          <w:szCs w:val="24"/>
        </w:rPr>
        <w:t xml:space="preserve"> –</w:t>
      </w:r>
      <w:r w:rsidR="001C3249" w:rsidRPr="005B2D09">
        <w:rPr>
          <w:sz w:val="24"/>
          <w:szCs w:val="24"/>
        </w:rPr>
        <w:t xml:space="preserve"> </w:t>
      </w:r>
      <w:r w:rsidR="00E1720A">
        <w:rPr>
          <w:sz w:val="24"/>
          <w:szCs w:val="24"/>
        </w:rPr>
        <w:t xml:space="preserve">даного курсу є </w:t>
      </w:r>
      <w:r w:rsidR="00E1720A" w:rsidRPr="00E1720A">
        <w:rPr>
          <w:sz w:val="24"/>
          <w:szCs w:val="24"/>
        </w:rPr>
        <w:t>актуалізація самопізнання і особистісного саморозвитку студентів за допомогою постановки перед ними рефлексивних навчальних завдань.</w:t>
      </w:r>
    </w:p>
    <w:p w:rsidR="00C8617D" w:rsidRPr="005B2D09" w:rsidRDefault="00271BC0" w:rsidP="00083070">
      <w:pPr>
        <w:spacing w:line="276" w:lineRule="auto"/>
        <w:ind w:firstLine="567"/>
        <w:jc w:val="both"/>
        <w:rPr>
          <w:sz w:val="24"/>
          <w:szCs w:val="24"/>
        </w:rPr>
      </w:pPr>
      <w:r w:rsidRPr="005B2D09">
        <w:rPr>
          <w:b/>
          <w:bCs/>
          <w:sz w:val="24"/>
          <w:szCs w:val="24"/>
        </w:rPr>
        <w:t>Завдання</w:t>
      </w:r>
      <w:r w:rsidRPr="005B2D09">
        <w:rPr>
          <w:sz w:val="24"/>
          <w:szCs w:val="24"/>
        </w:rPr>
        <w:t xml:space="preserve"> </w:t>
      </w:r>
      <w:r w:rsidR="007A1F35">
        <w:rPr>
          <w:sz w:val="24"/>
          <w:szCs w:val="24"/>
        </w:rPr>
        <w:t xml:space="preserve">курсу </w:t>
      </w:r>
      <w:r w:rsidRPr="005B2D09">
        <w:rPr>
          <w:sz w:val="24"/>
          <w:szCs w:val="24"/>
        </w:rPr>
        <w:t xml:space="preserve">– </w:t>
      </w:r>
      <w:r w:rsidR="00E1720A" w:rsidRPr="00E1720A">
        <w:rPr>
          <w:bCs/>
          <w:sz w:val="24"/>
          <w:szCs w:val="24"/>
        </w:rPr>
        <w:t xml:space="preserve">надання теоретичних знань щодо зміни особистості у процесі й результаті навчання і виховання та закріплення практичних прийомів уміння здійснювати особистісне самоздійснення за розв’язання життєвих завдань. </w:t>
      </w:r>
      <w:r w:rsidR="006D42C4" w:rsidRPr="005B2D09">
        <w:rPr>
          <w:b/>
          <w:sz w:val="24"/>
          <w:szCs w:val="24"/>
        </w:rPr>
        <w:t>Компетентності</w:t>
      </w:r>
      <w:r w:rsidR="006D42C4" w:rsidRPr="005B2D09">
        <w:rPr>
          <w:sz w:val="24"/>
          <w:szCs w:val="24"/>
        </w:rPr>
        <w:t xml:space="preserve">, якими повинен оволодіти </w:t>
      </w:r>
      <w:r w:rsidR="000D5D6A">
        <w:rPr>
          <w:sz w:val="24"/>
          <w:szCs w:val="24"/>
        </w:rPr>
        <w:t>студент</w:t>
      </w:r>
      <w:r w:rsidR="006D42C4" w:rsidRPr="005B2D09">
        <w:rPr>
          <w:sz w:val="24"/>
          <w:szCs w:val="24"/>
        </w:rPr>
        <w:t xml:space="preserve">: </w:t>
      </w:r>
    </w:p>
    <w:p w:rsidR="00C8617D" w:rsidRPr="005B2D09" w:rsidRDefault="006D42C4" w:rsidP="009E16F7">
      <w:pPr>
        <w:spacing w:line="276" w:lineRule="auto"/>
        <w:ind w:firstLine="540"/>
        <w:jc w:val="both"/>
        <w:rPr>
          <w:sz w:val="24"/>
          <w:szCs w:val="24"/>
        </w:rPr>
      </w:pPr>
      <w:r w:rsidRPr="005B2D09">
        <w:rPr>
          <w:sz w:val="24"/>
          <w:szCs w:val="24"/>
        </w:rPr>
        <w:t xml:space="preserve">1) найбільш передові концептуальні та методологічні знання в галузі психології як науково-дослідної та/або професійної діяльності і на межі предметних галузей (Знання та </w:t>
      </w:r>
      <w:r w:rsidR="009E16F7">
        <w:rPr>
          <w:sz w:val="24"/>
          <w:szCs w:val="24"/>
        </w:rPr>
        <w:t xml:space="preserve"> </w:t>
      </w:r>
      <w:r w:rsidRPr="005B2D09">
        <w:rPr>
          <w:sz w:val="24"/>
          <w:szCs w:val="24"/>
        </w:rPr>
        <w:t>розуміння / Knowledge and understanding) – знання</w:t>
      </w:r>
      <w:r w:rsidR="00034E08">
        <w:rPr>
          <w:sz w:val="24"/>
          <w:szCs w:val="24"/>
        </w:rPr>
        <w:t xml:space="preserve"> </w:t>
      </w:r>
      <w:r w:rsidR="00E1720A" w:rsidRPr="00E1720A">
        <w:rPr>
          <w:sz w:val="24"/>
          <w:szCs w:val="24"/>
        </w:rPr>
        <w:t xml:space="preserve">класичних і сучасних концепції особистості, типів невизначеності, компонентів професійного і особистісного самоздійснення, методів і цілей навчання і виховання, механізмів саморозвитку, соціально-психологічних властивостей особистості, типів спрямованості особистості, головних напрямів само організування, </w:t>
      </w:r>
      <w:r w:rsidR="00E1720A" w:rsidRPr="00E1720A">
        <w:rPr>
          <w:sz w:val="24"/>
          <w:szCs w:val="24"/>
        </w:rPr>
        <w:lastRenderedPageBreak/>
        <w:t>концепцій особистісних змін, головних аспектів розуміння, типів компетенцій, чинників самоефективності, джерел когерентності, (не)продуктивних допінг-стратегій, головних тенденцій мотивації досягнення, типів потреби у першості, психологічні концепції мотивування.</w:t>
      </w:r>
      <w:r w:rsidR="00034E08">
        <w:rPr>
          <w:sz w:val="24"/>
          <w:szCs w:val="24"/>
        </w:rPr>
        <w:t>;</w:t>
      </w:r>
    </w:p>
    <w:p w:rsidR="00F11C49" w:rsidRDefault="006D42C4" w:rsidP="006D42C4">
      <w:pPr>
        <w:spacing w:line="276" w:lineRule="auto"/>
        <w:ind w:firstLine="540"/>
        <w:jc w:val="both"/>
        <w:rPr>
          <w:sz w:val="24"/>
          <w:szCs w:val="24"/>
        </w:rPr>
      </w:pPr>
      <w:r w:rsidRPr="005B2D09">
        <w:rPr>
          <w:sz w:val="24"/>
          <w:szCs w:val="24"/>
        </w:rPr>
        <w:t xml:space="preserve">2) критичний аналіз, оцінка та синтез нових і складних ідей (Формування тверджень / Making judgements) – здатність </w:t>
      </w:r>
      <w:r w:rsidR="00F11C49">
        <w:rPr>
          <w:sz w:val="24"/>
          <w:szCs w:val="24"/>
        </w:rPr>
        <w:t xml:space="preserve">самостійно розкрити теоретичний зв’язок </w:t>
      </w:r>
      <w:r w:rsidR="00E1720A">
        <w:rPr>
          <w:sz w:val="24"/>
          <w:szCs w:val="24"/>
        </w:rPr>
        <w:t>компетенцій та компетентності, мотивації та компетентностей, соціалізації і саморозвитку та особистісних змін;</w:t>
      </w:r>
    </w:p>
    <w:p w:rsidR="00A50BCE" w:rsidRDefault="006D42C4" w:rsidP="006D42C4">
      <w:pPr>
        <w:spacing w:line="276" w:lineRule="auto"/>
        <w:ind w:firstLine="540"/>
        <w:jc w:val="both"/>
        <w:rPr>
          <w:sz w:val="24"/>
          <w:szCs w:val="24"/>
        </w:rPr>
      </w:pPr>
      <w:r w:rsidRPr="005B2D09">
        <w:rPr>
          <w:sz w:val="24"/>
          <w:szCs w:val="24"/>
        </w:rPr>
        <w:t xml:space="preserve">3) ініціювання інноваційних комплексних проектів, лідерство та соціальна відповідальність за їхні результати. Здатність саморозвиватися і самовдосконалюватися впродовж життя, відповідальність за навчання інших (Навчальні уміння / Learning skills) – </w:t>
      </w:r>
      <w:r w:rsidR="00E1720A">
        <w:rPr>
          <w:sz w:val="24"/>
          <w:szCs w:val="24"/>
        </w:rPr>
        <w:t>уміння побудувати та реалізувати програму формування особисто значущих компетенцій.</w:t>
      </w:r>
    </w:p>
    <w:p w:rsidR="0037100C" w:rsidRDefault="0037100C" w:rsidP="006D42C4">
      <w:pPr>
        <w:spacing w:line="276" w:lineRule="auto"/>
        <w:ind w:firstLine="540"/>
        <w:jc w:val="both"/>
        <w:rPr>
          <w:sz w:val="24"/>
          <w:szCs w:val="24"/>
        </w:rPr>
      </w:pPr>
      <w:r w:rsidRPr="00C51AA6">
        <w:rPr>
          <w:b/>
          <w:sz w:val="24"/>
          <w:szCs w:val="24"/>
        </w:rPr>
        <w:t xml:space="preserve">Міждисциплінарні зв’язки: </w:t>
      </w:r>
      <w:r w:rsidRPr="00C51AA6">
        <w:rPr>
          <w:sz w:val="24"/>
          <w:szCs w:val="24"/>
        </w:rPr>
        <w:t xml:space="preserve">набуття студентами компетентності з курсу можливе за актуалізації їхніх знань з курсів </w:t>
      </w:r>
      <w:r w:rsidR="00E1720A" w:rsidRPr="00E1720A">
        <w:rPr>
          <w:sz w:val="24"/>
          <w:szCs w:val="24"/>
        </w:rPr>
        <w:t>«Вступ до спеціальності», «Філософія», «Історія філософії», «Логіка», «Світова література».</w:t>
      </w:r>
    </w:p>
    <w:p w:rsidR="00E1720A" w:rsidRDefault="00E1720A" w:rsidP="006D42C4">
      <w:pPr>
        <w:spacing w:line="276" w:lineRule="auto"/>
        <w:ind w:firstLine="540"/>
        <w:jc w:val="both"/>
        <w:rPr>
          <w:sz w:val="24"/>
          <w:szCs w:val="24"/>
        </w:rPr>
      </w:pPr>
    </w:p>
    <w:p w:rsidR="00F5652C" w:rsidRPr="005B2D09" w:rsidRDefault="00F5652C" w:rsidP="009C7192">
      <w:pPr>
        <w:numPr>
          <w:ilvl w:val="0"/>
          <w:numId w:val="1"/>
        </w:numPr>
        <w:jc w:val="center"/>
        <w:rPr>
          <w:b/>
          <w:caps/>
          <w:sz w:val="24"/>
          <w:szCs w:val="24"/>
        </w:rPr>
      </w:pPr>
      <w:r w:rsidRPr="005B2D09">
        <w:rPr>
          <w:b/>
          <w:caps/>
          <w:sz w:val="24"/>
          <w:szCs w:val="24"/>
        </w:rPr>
        <w:t>Програма навчальної дисципліни</w:t>
      </w:r>
    </w:p>
    <w:p w:rsidR="00C370FC" w:rsidRPr="00C370FC" w:rsidRDefault="00C370FC" w:rsidP="00E1720A">
      <w:pPr>
        <w:rPr>
          <w:b/>
          <w:bCs/>
          <w:i/>
          <w:sz w:val="24"/>
          <w:szCs w:val="24"/>
          <w:lang w:val="en-US"/>
        </w:rPr>
      </w:pPr>
    </w:p>
    <w:p w:rsidR="00E1720A" w:rsidRPr="00E1720A" w:rsidRDefault="00533680" w:rsidP="00E1720A">
      <w:pPr>
        <w:jc w:val="both"/>
        <w:rPr>
          <w:b/>
          <w:sz w:val="24"/>
          <w:szCs w:val="24"/>
        </w:rPr>
      </w:pPr>
      <w:r w:rsidRPr="005B2D09">
        <w:rPr>
          <w:b/>
          <w:sz w:val="24"/>
          <w:szCs w:val="24"/>
        </w:rPr>
        <w:t xml:space="preserve">ТЕМА 1. </w:t>
      </w:r>
      <w:r w:rsidR="00E1720A" w:rsidRPr="00E1720A">
        <w:rPr>
          <w:b/>
          <w:sz w:val="24"/>
          <w:szCs w:val="24"/>
        </w:rPr>
        <w:t>«Проблеми навчання і виховання»</w:t>
      </w:r>
    </w:p>
    <w:p w:rsidR="00440C8E" w:rsidRPr="00E1720A" w:rsidRDefault="00E1720A" w:rsidP="00E1720A">
      <w:pPr>
        <w:ind w:firstLine="360"/>
        <w:jc w:val="both"/>
        <w:rPr>
          <w:b/>
          <w:sz w:val="24"/>
          <w:szCs w:val="24"/>
        </w:rPr>
      </w:pPr>
      <w:r w:rsidRPr="00E1720A">
        <w:rPr>
          <w:sz w:val="24"/>
          <w:szCs w:val="24"/>
        </w:rPr>
        <w:t xml:space="preserve">Предмет психології навчання і виховання: зміни особистості в результаті навчання і виховання. Аксіологічний контекст виховання і навчання. Проблема співвідношення навчання і виховання особистості. Навчання і виховання у (не)класичній психології. Метарівень проблем навчання і виховання. Типи невизначеності. Життєве самоздійснення. Компоненти та співвідношення особистісного і професійного самоздійснення. Завдання навчання і виховання крізь призму самопроцесів. Характеристика життєстійкості особистості. Особистість у культурі індивідуалізму та епосі постмодернізму. Мета-компетенції сучасної особистості. </w:t>
      </w:r>
      <w:r w:rsidR="00440C8E" w:rsidRPr="00E1720A">
        <w:rPr>
          <w:b/>
          <w:sz w:val="24"/>
          <w:szCs w:val="24"/>
        </w:rPr>
        <w:t xml:space="preserve">Рекомендована література: </w:t>
      </w:r>
    </w:p>
    <w:p w:rsidR="00E1720A" w:rsidRPr="00E1720A" w:rsidRDefault="00E1720A" w:rsidP="00C653F4">
      <w:pPr>
        <w:numPr>
          <w:ilvl w:val="0"/>
          <w:numId w:val="8"/>
        </w:numPr>
        <w:spacing w:after="200" w:line="276" w:lineRule="auto"/>
        <w:ind w:left="714" w:hanging="357"/>
        <w:contextualSpacing/>
        <w:jc w:val="both"/>
        <w:rPr>
          <w:sz w:val="22"/>
          <w:szCs w:val="22"/>
        </w:rPr>
      </w:pPr>
      <w:r w:rsidRPr="00E1720A">
        <w:rPr>
          <w:sz w:val="22"/>
          <w:szCs w:val="22"/>
        </w:rPr>
        <w:t xml:space="preserve">Кокун О. М. Життєве та професійне самоздійснення як предмет дослідження сучасної психології. </w:t>
      </w:r>
      <w:r w:rsidRPr="00E1720A">
        <w:rPr>
          <w:i/>
          <w:sz w:val="22"/>
          <w:szCs w:val="22"/>
        </w:rPr>
        <w:t>Практична психологія та соціальна робота</w:t>
      </w:r>
      <w:r w:rsidRPr="00E1720A">
        <w:rPr>
          <w:sz w:val="22"/>
          <w:szCs w:val="22"/>
        </w:rPr>
        <w:t>. – 2013. – №9. – С.1–5.</w:t>
      </w:r>
    </w:p>
    <w:p w:rsidR="00E1720A" w:rsidRPr="00E1720A" w:rsidRDefault="00E1720A" w:rsidP="00C653F4">
      <w:pPr>
        <w:numPr>
          <w:ilvl w:val="0"/>
          <w:numId w:val="8"/>
        </w:numPr>
        <w:spacing w:after="200" w:line="276" w:lineRule="auto"/>
        <w:ind w:left="714" w:hanging="357"/>
        <w:contextualSpacing/>
        <w:jc w:val="both"/>
        <w:rPr>
          <w:sz w:val="22"/>
          <w:szCs w:val="22"/>
        </w:rPr>
      </w:pPr>
      <w:r w:rsidRPr="00E1720A">
        <w:rPr>
          <w:sz w:val="22"/>
          <w:szCs w:val="22"/>
        </w:rPr>
        <w:t>Максименко С. Д. Поняття особистості у психології / С. Максименко // Психологія і особистість. – 2016. – №1(9). – С.11-17.</w:t>
      </w:r>
    </w:p>
    <w:p w:rsidR="00E1720A" w:rsidRPr="00E1720A" w:rsidRDefault="00E1720A" w:rsidP="00C653F4">
      <w:pPr>
        <w:numPr>
          <w:ilvl w:val="0"/>
          <w:numId w:val="8"/>
        </w:numPr>
        <w:spacing w:after="200" w:line="276" w:lineRule="auto"/>
        <w:ind w:left="714" w:hanging="357"/>
        <w:contextualSpacing/>
        <w:jc w:val="both"/>
        <w:rPr>
          <w:sz w:val="22"/>
          <w:szCs w:val="22"/>
        </w:rPr>
      </w:pPr>
      <w:r w:rsidRPr="00E1720A">
        <w:rPr>
          <w:sz w:val="22"/>
          <w:szCs w:val="22"/>
        </w:rPr>
        <w:t xml:space="preserve">Титаренко Т. М. Людина що розвивається // Життєвий світ особистості: у межах і за межами буденності / Т. Титаренко. – К.: Либідь, 2003. </w:t>
      </w:r>
    </w:p>
    <w:p w:rsidR="00E1720A" w:rsidRPr="00E1720A" w:rsidRDefault="00E1720A" w:rsidP="00C653F4">
      <w:pPr>
        <w:numPr>
          <w:ilvl w:val="0"/>
          <w:numId w:val="8"/>
        </w:numPr>
        <w:spacing w:after="200" w:line="276" w:lineRule="auto"/>
        <w:ind w:left="714" w:hanging="357"/>
        <w:contextualSpacing/>
        <w:jc w:val="both"/>
        <w:rPr>
          <w:rFonts w:eastAsia="Calibri"/>
          <w:sz w:val="22"/>
          <w:szCs w:val="22"/>
          <w:lang w:eastAsia="en-US"/>
        </w:rPr>
      </w:pPr>
      <w:r w:rsidRPr="00E1720A">
        <w:rPr>
          <w:rFonts w:eastAsia="Calibri"/>
          <w:sz w:val="22"/>
          <w:szCs w:val="22"/>
          <w:lang w:val="pl-PL" w:eastAsia="en-US"/>
        </w:rPr>
        <w:t>Jacyno</w:t>
      </w:r>
      <w:r w:rsidRPr="00E1720A">
        <w:rPr>
          <w:rFonts w:eastAsia="Calibri"/>
          <w:sz w:val="22"/>
          <w:szCs w:val="22"/>
          <w:lang w:eastAsia="en-US"/>
        </w:rPr>
        <w:t xml:space="preserve"> </w:t>
      </w:r>
      <w:r w:rsidRPr="00E1720A">
        <w:rPr>
          <w:rFonts w:eastAsia="Calibri"/>
          <w:sz w:val="22"/>
          <w:szCs w:val="22"/>
          <w:lang w:val="pl-PL" w:eastAsia="en-US"/>
        </w:rPr>
        <w:t>M</w:t>
      </w:r>
      <w:r w:rsidRPr="00E1720A">
        <w:rPr>
          <w:rFonts w:eastAsia="Calibri"/>
          <w:sz w:val="22"/>
          <w:szCs w:val="22"/>
          <w:lang w:eastAsia="en-US"/>
        </w:rPr>
        <w:t xml:space="preserve">. </w:t>
      </w:r>
      <w:r w:rsidRPr="00E1720A">
        <w:rPr>
          <w:rFonts w:eastAsia="Calibri"/>
          <w:sz w:val="22"/>
          <w:szCs w:val="22"/>
          <w:lang w:val="pl-PL" w:eastAsia="en-US"/>
        </w:rPr>
        <w:t>Kultura</w:t>
      </w:r>
      <w:r w:rsidRPr="00E1720A">
        <w:rPr>
          <w:rFonts w:eastAsia="Calibri"/>
          <w:sz w:val="22"/>
          <w:szCs w:val="22"/>
          <w:lang w:eastAsia="en-US"/>
        </w:rPr>
        <w:t xml:space="preserve"> </w:t>
      </w:r>
      <w:r w:rsidRPr="00E1720A">
        <w:rPr>
          <w:rFonts w:eastAsia="Calibri"/>
          <w:sz w:val="22"/>
          <w:szCs w:val="22"/>
          <w:lang w:val="pl-PL" w:eastAsia="en-US"/>
        </w:rPr>
        <w:t>Indiwidualizmu</w:t>
      </w:r>
      <w:r w:rsidRPr="00E1720A">
        <w:rPr>
          <w:rFonts w:eastAsia="Calibri"/>
          <w:sz w:val="22"/>
          <w:szCs w:val="22"/>
          <w:lang w:eastAsia="en-US"/>
        </w:rPr>
        <w:t xml:space="preserve">. </w:t>
      </w:r>
      <w:r w:rsidRPr="00E1720A">
        <w:rPr>
          <w:rFonts w:eastAsia="Calibri"/>
          <w:sz w:val="22"/>
          <w:szCs w:val="22"/>
          <w:lang w:val="pl-PL" w:eastAsia="en-US"/>
        </w:rPr>
        <w:t>– Widawnictwo naukowe PWN, Warszawa, 2007.</w:t>
      </w:r>
    </w:p>
    <w:p w:rsidR="00E1720A" w:rsidRPr="00E1720A" w:rsidRDefault="00E1720A" w:rsidP="00C653F4">
      <w:pPr>
        <w:numPr>
          <w:ilvl w:val="0"/>
          <w:numId w:val="8"/>
        </w:numPr>
        <w:spacing w:after="200" w:line="276" w:lineRule="auto"/>
        <w:ind w:left="714" w:hanging="357"/>
        <w:contextualSpacing/>
        <w:jc w:val="both"/>
        <w:rPr>
          <w:sz w:val="22"/>
          <w:szCs w:val="22"/>
        </w:rPr>
      </w:pPr>
      <w:r w:rsidRPr="00E1720A">
        <w:rPr>
          <w:sz w:val="22"/>
          <w:szCs w:val="22"/>
        </w:rPr>
        <w:t>Maddi S. R. The Personality Construct of Hardiness / S. Maddi, D. Khoshaba, M. Persico, J. Lu, R. Harvey, F. Bleecker // Journal of Research in Personality. – 2002. – #36. – p. 72-85 / Назва з вікна сайту &lt;Доступно з &lt;http://kstera.ru/texts/hardiness/index.html&gt;.</w:t>
      </w:r>
    </w:p>
    <w:p w:rsidR="00E1720A" w:rsidRPr="00E1720A" w:rsidRDefault="00E1720A" w:rsidP="00C653F4">
      <w:pPr>
        <w:numPr>
          <w:ilvl w:val="0"/>
          <w:numId w:val="8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E1720A">
        <w:rPr>
          <w:sz w:val="22"/>
          <w:szCs w:val="22"/>
        </w:rPr>
        <w:t>Rodgers Carl R. Principles of learning. –  Режим доступу: https://principlesoflearning.wordpress.com</w:t>
      </w:r>
    </w:p>
    <w:p w:rsidR="002F6D9F" w:rsidRPr="003F688E" w:rsidRDefault="002F6D9F" w:rsidP="002F6D9F">
      <w:pPr>
        <w:jc w:val="both"/>
        <w:rPr>
          <w:sz w:val="24"/>
          <w:szCs w:val="24"/>
        </w:rPr>
      </w:pPr>
    </w:p>
    <w:p w:rsidR="00C66E8E" w:rsidRDefault="00C66E8E" w:rsidP="00533680">
      <w:pPr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E1720A" w:rsidRPr="00E1720A" w:rsidRDefault="00533680" w:rsidP="00E1720A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5B2D09">
        <w:rPr>
          <w:b/>
          <w:sz w:val="24"/>
          <w:szCs w:val="24"/>
        </w:rPr>
        <w:t xml:space="preserve">ТЕМА 2. </w:t>
      </w:r>
      <w:r w:rsidR="00E1720A" w:rsidRPr="00E1720A">
        <w:rPr>
          <w:b/>
          <w:sz w:val="24"/>
          <w:szCs w:val="24"/>
        </w:rPr>
        <w:t>«Суб’єкт навчання і виховання: психологія особистості»</w:t>
      </w:r>
    </w:p>
    <w:p w:rsidR="00E1720A" w:rsidRDefault="00E1720A" w:rsidP="00E1720A">
      <w:pPr>
        <w:spacing w:line="276" w:lineRule="auto"/>
        <w:ind w:firstLine="567"/>
        <w:jc w:val="both"/>
        <w:rPr>
          <w:sz w:val="24"/>
          <w:szCs w:val="24"/>
        </w:rPr>
      </w:pPr>
      <w:r w:rsidRPr="00E1720A">
        <w:rPr>
          <w:sz w:val="24"/>
          <w:szCs w:val="24"/>
        </w:rPr>
        <w:t>Особистість у класичній і некласичній психології. Процеси соціалізації. Адаптація та інтеграція особи. Цінності та чесноти особистості. Соціально-психологічні властивості особистості: поле(не)залежність, соціальна спрямованість, стратегія  соціально-психологічної адаптації. Соціальні компетенції та соціальна роль, стратегія поведінки у конфліктній ситуації. Спрямованість особистості. Характеристика спрямованості особистості як життєвої позиції (за Е. Берн, Ф. Ернст).</w:t>
      </w:r>
      <w:r>
        <w:rPr>
          <w:sz w:val="24"/>
          <w:szCs w:val="24"/>
        </w:rPr>
        <w:t xml:space="preserve"> </w:t>
      </w:r>
      <w:r w:rsidRPr="00E1720A">
        <w:rPr>
          <w:sz w:val="24"/>
          <w:szCs w:val="24"/>
        </w:rPr>
        <w:t xml:space="preserve">Особистість у некласичній психології як суб’єкт адаптації та інтерпретації. Соціальна зумовленість особистісного розвитку. Теорії особистості, що інтерпретують </w:t>
      </w:r>
      <w:r w:rsidRPr="00E1720A">
        <w:rPr>
          <w:sz w:val="24"/>
          <w:szCs w:val="24"/>
        </w:rPr>
        <w:lastRenderedPageBreak/>
        <w:t>формування особистості у соціумі: епігенетична теорія Е. Еріксона, індивідуальні психологія А. Адлера, влади, типи соціального характеру за Е. Фроммом.</w:t>
      </w:r>
    </w:p>
    <w:p w:rsidR="00646082" w:rsidRPr="005B2D09" w:rsidRDefault="00646082" w:rsidP="00E1720A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5B2D09">
        <w:rPr>
          <w:b/>
          <w:sz w:val="24"/>
          <w:szCs w:val="24"/>
        </w:rPr>
        <w:t xml:space="preserve">Рекомендована література: </w:t>
      </w:r>
    </w:p>
    <w:p w:rsidR="00E1720A" w:rsidRPr="00E1720A" w:rsidRDefault="00E1720A" w:rsidP="00C653F4">
      <w:pPr>
        <w:numPr>
          <w:ilvl w:val="0"/>
          <w:numId w:val="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E1720A">
        <w:rPr>
          <w:sz w:val="22"/>
          <w:szCs w:val="22"/>
        </w:rPr>
        <w:t>Копець Л. В. Психологія особистості. – К.: Вид. дім “Києво-Могилянська академія”, 2007.</w:t>
      </w:r>
    </w:p>
    <w:p w:rsidR="00E1720A" w:rsidRPr="00E1720A" w:rsidRDefault="00E1720A" w:rsidP="00C653F4">
      <w:pPr>
        <w:numPr>
          <w:ilvl w:val="0"/>
          <w:numId w:val="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E1720A">
        <w:rPr>
          <w:sz w:val="22"/>
          <w:szCs w:val="22"/>
        </w:rPr>
        <w:t xml:space="preserve">Орбан-Лембрик Л. Е.  Соціальна психологія. Підручник: У 2 кн. Кн. 2. Соціальна психологія груп. Прикладна соціальна психологія. К., 2006. </w:t>
      </w:r>
    </w:p>
    <w:p w:rsidR="00E1720A" w:rsidRPr="00E1720A" w:rsidRDefault="00E1720A" w:rsidP="00C653F4">
      <w:pPr>
        <w:numPr>
          <w:ilvl w:val="0"/>
          <w:numId w:val="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E1720A">
        <w:rPr>
          <w:sz w:val="22"/>
          <w:szCs w:val="22"/>
        </w:rPr>
        <w:t>Партико Т. Б. Загальна психологія / Т.Партико, С. Л. Грабовська, А. О. Вовк та ін. [підручн.]. – К.: Вид. Дім “ІнЮРЕ”, 2014.</w:t>
      </w:r>
    </w:p>
    <w:p w:rsidR="00E1720A" w:rsidRPr="00E1720A" w:rsidRDefault="00E1720A" w:rsidP="00C653F4">
      <w:pPr>
        <w:numPr>
          <w:ilvl w:val="0"/>
          <w:numId w:val="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E1720A">
        <w:rPr>
          <w:sz w:val="22"/>
          <w:szCs w:val="22"/>
        </w:rPr>
        <w:t>Савелюк Н. М. Контекст як системний чинник розуміння дискурсу: філософські, лінгвістичні та психологічні аспекти / Н. Савелюк // Науковий вісник Херсонського державного університету. Серія «Психологічні науки». – 2015. – Вип.1. – Том 1. – С.61-65.</w:t>
      </w:r>
    </w:p>
    <w:p w:rsidR="00E1720A" w:rsidRPr="00E1720A" w:rsidRDefault="00E1720A" w:rsidP="00C653F4">
      <w:pPr>
        <w:numPr>
          <w:ilvl w:val="0"/>
          <w:numId w:val="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E1720A">
        <w:rPr>
          <w:sz w:val="22"/>
          <w:szCs w:val="22"/>
        </w:rPr>
        <w:t xml:space="preserve">Семків І. І. Адаптація методики Ш. Шварца «Портрет цінностей» українською мовою. </w:t>
      </w:r>
      <w:r w:rsidRPr="00E1720A">
        <w:rPr>
          <w:i/>
          <w:sz w:val="22"/>
          <w:szCs w:val="22"/>
        </w:rPr>
        <w:t>Практична психологія та соціальна робота</w:t>
      </w:r>
      <w:r w:rsidRPr="00E1720A">
        <w:rPr>
          <w:sz w:val="22"/>
          <w:szCs w:val="22"/>
        </w:rPr>
        <w:t>. – №1. – 2013. – С.12-28.</w:t>
      </w:r>
    </w:p>
    <w:p w:rsidR="00E1720A" w:rsidRPr="00E1720A" w:rsidRDefault="00E1720A" w:rsidP="00C653F4">
      <w:pPr>
        <w:numPr>
          <w:ilvl w:val="0"/>
          <w:numId w:val="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E1720A">
        <w:rPr>
          <w:sz w:val="22"/>
          <w:szCs w:val="22"/>
        </w:rPr>
        <w:t>Чепелева Н. В. Розвиток особистості у контексті постнекласичного методологічного підходу / Н. Чепелева // Психологічні науки. Серія 12. Вип. 37(61). – С.3-6.</w:t>
      </w:r>
    </w:p>
    <w:p w:rsidR="00E1720A" w:rsidRPr="00E1720A" w:rsidRDefault="00E1720A" w:rsidP="00C653F4">
      <w:pPr>
        <w:numPr>
          <w:ilvl w:val="0"/>
          <w:numId w:val="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E1720A">
        <w:rPr>
          <w:sz w:val="22"/>
          <w:szCs w:val="22"/>
        </w:rPr>
        <w:t>Hinsch R., Wittmann S. Soziale Kompetenz: kann man lernen. BELTZPVU, Berlin, 2003.</w:t>
      </w:r>
    </w:p>
    <w:p w:rsidR="00E1720A" w:rsidRPr="00E1720A" w:rsidRDefault="00E1720A" w:rsidP="00C653F4">
      <w:pPr>
        <w:numPr>
          <w:ilvl w:val="0"/>
          <w:numId w:val="5"/>
        </w:numPr>
        <w:spacing w:after="200" w:line="276" w:lineRule="auto"/>
        <w:contextualSpacing/>
        <w:rPr>
          <w:sz w:val="22"/>
          <w:szCs w:val="22"/>
        </w:rPr>
      </w:pPr>
      <w:r w:rsidRPr="00E1720A">
        <w:rPr>
          <w:sz w:val="22"/>
          <w:szCs w:val="22"/>
        </w:rPr>
        <w:t>Learn Your 24 Character Strenghths: Free VIA Character Survey. URL:viacharactrer.org</w:t>
      </w:r>
    </w:p>
    <w:p w:rsidR="00E1720A" w:rsidRPr="00E1720A" w:rsidRDefault="00E1720A" w:rsidP="00C653F4">
      <w:pPr>
        <w:numPr>
          <w:ilvl w:val="0"/>
          <w:numId w:val="5"/>
        </w:numPr>
        <w:spacing w:after="200" w:line="276" w:lineRule="auto"/>
        <w:contextualSpacing/>
        <w:rPr>
          <w:sz w:val="22"/>
          <w:szCs w:val="22"/>
        </w:rPr>
      </w:pPr>
      <w:r w:rsidRPr="00E1720A">
        <w:rPr>
          <w:sz w:val="22"/>
          <w:szCs w:val="22"/>
        </w:rPr>
        <w:t xml:space="preserve">Park N. Character Strengths: Research and Practice / N. Park, C. Peterson // Journal of College &amp; Character. – 2009. – №4 (April). – VOL. X [Електронний ресурс]. – Режим доступу: </w:t>
      </w:r>
      <w:hyperlink r:id="rId9" w:history="1">
        <w:r w:rsidRPr="00E1720A">
          <w:rPr>
            <w:color w:val="0000FF"/>
            <w:sz w:val="22"/>
            <w:szCs w:val="22"/>
            <w:u w:val="single"/>
          </w:rPr>
          <w:t>www.tandfonline.com/page/terms-and-conditions</w:t>
        </w:r>
      </w:hyperlink>
      <w:r w:rsidRPr="00E1720A">
        <w:rPr>
          <w:sz w:val="22"/>
          <w:szCs w:val="22"/>
        </w:rPr>
        <w:t xml:space="preserve"> </w:t>
      </w:r>
    </w:p>
    <w:p w:rsidR="00E1720A" w:rsidRPr="00E1720A" w:rsidRDefault="00E1720A" w:rsidP="00C653F4">
      <w:pPr>
        <w:numPr>
          <w:ilvl w:val="0"/>
          <w:numId w:val="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E1720A">
        <w:rPr>
          <w:sz w:val="22"/>
          <w:szCs w:val="22"/>
        </w:rPr>
        <w:t xml:space="preserve">Seligman M.E.P., Park N., Peterson С The Values in Action (VIA) Classification of Character Strengths. </w:t>
      </w:r>
      <w:r w:rsidRPr="00E1720A">
        <w:rPr>
          <w:i/>
          <w:sz w:val="22"/>
          <w:szCs w:val="22"/>
        </w:rPr>
        <w:t>Ricerche di Psicologia</w:t>
      </w:r>
      <w:r w:rsidRPr="00E1720A">
        <w:rPr>
          <w:sz w:val="22"/>
          <w:szCs w:val="22"/>
        </w:rPr>
        <w:t>. 2004. Vol. 27. N 1. P. 63-78.</w:t>
      </w:r>
    </w:p>
    <w:p w:rsidR="00646082" w:rsidRPr="005B2D09" w:rsidRDefault="00646082" w:rsidP="00533680">
      <w:pPr>
        <w:spacing w:line="276" w:lineRule="auto"/>
        <w:ind w:firstLine="567"/>
        <w:jc w:val="both"/>
        <w:rPr>
          <w:b/>
          <w:sz w:val="24"/>
          <w:szCs w:val="24"/>
        </w:rPr>
      </w:pPr>
    </w:p>
    <w:p w:rsidR="00E65EDD" w:rsidRPr="00E65EDD" w:rsidRDefault="00D95EDE" w:rsidP="00E65EDD">
      <w:pPr>
        <w:pStyle w:val="1"/>
        <w:ind w:firstLine="360"/>
        <w:jc w:val="both"/>
        <w:rPr>
          <w:rFonts w:ascii="Times New Roman" w:hAnsi="Times New Roman" w:cs="Times New Roman"/>
          <w:iCs/>
          <w:kern w:val="0"/>
          <w:sz w:val="22"/>
          <w:szCs w:val="22"/>
          <w:lang w:eastAsia="ru-RU"/>
        </w:rPr>
      </w:pPr>
      <w:r w:rsidRPr="00E65EDD">
        <w:rPr>
          <w:rFonts w:ascii="Times New Roman" w:hAnsi="Times New Roman" w:cs="Times New Roman"/>
          <w:bCs w:val="0"/>
          <w:kern w:val="0"/>
          <w:sz w:val="24"/>
          <w:szCs w:val="24"/>
          <w:lang w:eastAsia="ru-RU"/>
        </w:rPr>
        <w:t>ТЕМА 3.</w:t>
      </w:r>
      <w:r w:rsidRPr="00E65EDD">
        <w:rPr>
          <w:rFonts w:ascii="Times New Roman" w:hAnsi="Times New Roman" w:cs="Times New Roman"/>
          <w:iCs/>
          <w:kern w:val="0"/>
          <w:sz w:val="22"/>
          <w:szCs w:val="22"/>
          <w:lang w:eastAsia="ru-RU"/>
        </w:rPr>
        <w:t xml:space="preserve"> </w:t>
      </w:r>
      <w:r w:rsidR="00E65EDD">
        <w:rPr>
          <w:rFonts w:ascii="Times New Roman" w:hAnsi="Times New Roman" w:cs="Times New Roman"/>
          <w:iCs/>
          <w:kern w:val="0"/>
          <w:sz w:val="22"/>
          <w:szCs w:val="22"/>
          <w:lang w:eastAsia="ru-RU"/>
        </w:rPr>
        <w:t>«</w:t>
      </w:r>
      <w:r w:rsidR="00E65EDD" w:rsidRPr="00E65EDD">
        <w:rPr>
          <w:rFonts w:ascii="Times New Roman" w:hAnsi="Times New Roman" w:cs="Times New Roman"/>
          <w:iCs/>
          <w:kern w:val="0"/>
          <w:sz w:val="22"/>
          <w:szCs w:val="22"/>
          <w:lang w:eastAsia="ru-RU"/>
        </w:rPr>
        <w:t>Саморозвиток і самоорганізування особистості»</w:t>
      </w:r>
    </w:p>
    <w:p w:rsidR="00E65EDD" w:rsidRPr="00E65EDD" w:rsidRDefault="00E65EDD" w:rsidP="00E65EDD">
      <w:pPr>
        <w:spacing w:line="276" w:lineRule="auto"/>
        <w:ind w:firstLine="708"/>
        <w:jc w:val="both"/>
        <w:rPr>
          <w:bCs/>
          <w:iCs/>
          <w:sz w:val="22"/>
          <w:szCs w:val="22"/>
        </w:rPr>
      </w:pPr>
      <w:r w:rsidRPr="00E65EDD">
        <w:rPr>
          <w:bCs/>
          <w:iCs/>
          <w:sz w:val="22"/>
          <w:szCs w:val="22"/>
        </w:rPr>
        <w:t>Типи саморозвитку особистості. Я-реалістичне та Я-ідеалізоване у концепції особистості К. Хорні. Я-можливе у концепції Х. Маркус. Цілепокладання. Головні напрями самоменеджменту – тайм і стрес-менеджмент.</w:t>
      </w:r>
      <w:r w:rsidRPr="00E65EDD">
        <w:rPr>
          <w:sz w:val="22"/>
          <w:szCs w:val="22"/>
        </w:rPr>
        <w:t xml:space="preserve"> </w:t>
      </w:r>
      <w:r w:rsidRPr="00E65EDD">
        <w:rPr>
          <w:bCs/>
          <w:iCs/>
          <w:sz w:val="22"/>
          <w:szCs w:val="22"/>
        </w:rPr>
        <w:t>Показники (не)продуктивності особистості. Критерії аналізу цілі. Завдання тайм і стрес-менеджменту.</w:t>
      </w:r>
    </w:p>
    <w:p w:rsidR="00646082" w:rsidRPr="005B2D09" w:rsidRDefault="00646082" w:rsidP="00E65EDD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5B2D09">
        <w:rPr>
          <w:b/>
          <w:sz w:val="24"/>
          <w:szCs w:val="24"/>
        </w:rPr>
        <w:t xml:space="preserve">Рекомендована література: </w:t>
      </w:r>
    </w:p>
    <w:p w:rsidR="00E65EDD" w:rsidRPr="00E65EDD" w:rsidRDefault="00E65EDD" w:rsidP="00C653F4">
      <w:pPr>
        <w:numPr>
          <w:ilvl w:val="0"/>
          <w:numId w:val="9"/>
        </w:numPr>
        <w:spacing w:after="200" w:line="276" w:lineRule="auto"/>
        <w:contextualSpacing/>
        <w:jc w:val="both"/>
        <w:rPr>
          <w:sz w:val="22"/>
          <w:szCs w:val="22"/>
          <w:lang w:eastAsia="uk-UA"/>
        </w:rPr>
      </w:pPr>
      <w:r w:rsidRPr="00E65EDD">
        <w:rPr>
          <w:sz w:val="22"/>
          <w:szCs w:val="22"/>
          <w:lang w:eastAsia="uk-UA"/>
        </w:rPr>
        <w:t>Копець Л. В. Психологія особистості. – К.: Вид. дім “Києво-Могилянська академія”, 2007.</w:t>
      </w:r>
    </w:p>
    <w:p w:rsidR="00E65EDD" w:rsidRPr="00E65EDD" w:rsidRDefault="00E65EDD" w:rsidP="00C653F4">
      <w:pPr>
        <w:numPr>
          <w:ilvl w:val="0"/>
          <w:numId w:val="9"/>
        </w:numPr>
        <w:spacing w:after="200" w:line="276" w:lineRule="auto"/>
        <w:contextualSpacing/>
        <w:jc w:val="both"/>
        <w:rPr>
          <w:sz w:val="22"/>
          <w:szCs w:val="22"/>
          <w:lang w:eastAsia="uk-UA"/>
        </w:rPr>
      </w:pPr>
      <w:r w:rsidRPr="00E65EDD">
        <w:rPr>
          <w:sz w:val="22"/>
          <w:szCs w:val="22"/>
          <w:lang w:eastAsia="uk-UA"/>
        </w:rPr>
        <w:t>Кузікова С. Б.  Структурно-змістовий аналіз феномена особистісного саморозвитку</w:t>
      </w:r>
      <w:r w:rsidRPr="00E65EDD">
        <w:rPr>
          <w:sz w:val="22"/>
          <w:szCs w:val="22"/>
          <w:lang w:val="ru-RU" w:eastAsia="uk-UA"/>
        </w:rPr>
        <w:t>.</w:t>
      </w:r>
      <w:r w:rsidRPr="00E65EDD">
        <w:rPr>
          <w:sz w:val="22"/>
          <w:szCs w:val="22"/>
          <w:lang w:eastAsia="uk-UA"/>
        </w:rPr>
        <w:t xml:space="preserve"> </w:t>
      </w:r>
      <w:r w:rsidRPr="00E65EDD">
        <w:rPr>
          <w:i/>
          <w:sz w:val="22"/>
          <w:szCs w:val="22"/>
          <w:lang w:eastAsia="uk-UA"/>
        </w:rPr>
        <w:t>Проблеми сучасної психології</w:t>
      </w:r>
      <w:r w:rsidRPr="00E65EDD">
        <w:rPr>
          <w:sz w:val="22"/>
          <w:szCs w:val="22"/>
          <w:lang w:eastAsia="uk-UA"/>
        </w:rPr>
        <w:t>: Зб. наук. праць Кам’янець-Подільського національного університету імені Івана Огієнка, Інституту психології ім. Г. С. Костюка АПН України / За ред. С. Д. Максименка, Л. А. Онуфрієвої. – Вип. 10. – Кам’янець-Подільський: Аксіома, 2010. – С. 365-377.</w:t>
      </w:r>
    </w:p>
    <w:p w:rsidR="00E65EDD" w:rsidRPr="00E65EDD" w:rsidRDefault="00E65EDD" w:rsidP="00C653F4">
      <w:pPr>
        <w:numPr>
          <w:ilvl w:val="0"/>
          <w:numId w:val="9"/>
        </w:numPr>
        <w:spacing w:after="200" w:line="276" w:lineRule="auto"/>
        <w:contextualSpacing/>
        <w:jc w:val="both"/>
        <w:rPr>
          <w:sz w:val="22"/>
          <w:szCs w:val="22"/>
          <w:lang w:eastAsia="uk-UA"/>
        </w:rPr>
      </w:pPr>
      <w:r w:rsidRPr="00E65EDD">
        <w:rPr>
          <w:sz w:val="22"/>
          <w:szCs w:val="22"/>
          <w:lang w:eastAsia="uk-UA"/>
        </w:rPr>
        <w:t>Терлецька Л. Технологія самоаналізу. – К.: Главник, 2005.</w:t>
      </w:r>
    </w:p>
    <w:p w:rsidR="00E65EDD" w:rsidRPr="00E65EDD" w:rsidRDefault="00E65EDD" w:rsidP="00C653F4">
      <w:pPr>
        <w:numPr>
          <w:ilvl w:val="0"/>
          <w:numId w:val="9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E65EDD">
        <w:rPr>
          <w:sz w:val="22"/>
          <w:szCs w:val="22"/>
        </w:rPr>
        <w:t>Штепа О. С. Самоменеджмент (самоорганізування особистості) : [навч. посібник]. – Львів : ЛНУ імені Івана Франка, 2012. – С. 294-329.</w:t>
      </w:r>
    </w:p>
    <w:p w:rsidR="00E65EDD" w:rsidRPr="00E65EDD" w:rsidRDefault="00E65EDD" w:rsidP="00C653F4">
      <w:pPr>
        <w:numPr>
          <w:ilvl w:val="0"/>
          <w:numId w:val="9"/>
        </w:numPr>
        <w:spacing w:after="200" w:line="276" w:lineRule="auto"/>
        <w:contextualSpacing/>
        <w:rPr>
          <w:sz w:val="22"/>
          <w:szCs w:val="22"/>
        </w:rPr>
      </w:pPr>
      <w:r w:rsidRPr="00E65EDD">
        <w:rPr>
          <w:sz w:val="22"/>
          <w:szCs w:val="22"/>
        </w:rPr>
        <w:t>Bishof A., Bishof K. Selfmanagement. – Rudolf HaybeVerlag, Federal Republic of Germany, Freibyrg, 2003.</w:t>
      </w:r>
    </w:p>
    <w:p w:rsidR="00E65EDD" w:rsidRPr="00E65EDD" w:rsidRDefault="00E65EDD" w:rsidP="00C653F4">
      <w:pPr>
        <w:numPr>
          <w:ilvl w:val="0"/>
          <w:numId w:val="9"/>
        </w:numPr>
        <w:spacing w:after="200" w:line="276" w:lineRule="auto"/>
        <w:contextualSpacing/>
        <w:jc w:val="both"/>
        <w:rPr>
          <w:sz w:val="22"/>
          <w:szCs w:val="22"/>
          <w:lang w:eastAsia="uk-UA"/>
        </w:rPr>
      </w:pPr>
      <w:r w:rsidRPr="00E65EDD">
        <w:rPr>
          <w:sz w:val="22"/>
          <w:szCs w:val="22"/>
          <w:lang w:eastAsia="uk-UA"/>
        </w:rPr>
        <w:t>K.Horney. Neurosis and Human Growth: The Struggle Toward Self–Realization. N.Y.: W.W.Norton &amp; Co, 1950.</w:t>
      </w:r>
    </w:p>
    <w:p w:rsidR="00E65EDD" w:rsidRPr="00E65EDD" w:rsidRDefault="00E65EDD" w:rsidP="00C653F4">
      <w:pPr>
        <w:numPr>
          <w:ilvl w:val="0"/>
          <w:numId w:val="9"/>
        </w:numPr>
        <w:spacing w:after="200" w:line="276" w:lineRule="auto"/>
        <w:contextualSpacing/>
        <w:jc w:val="both"/>
        <w:rPr>
          <w:sz w:val="22"/>
          <w:szCs w:val="22"/>
          <w:lang w:eastAsia="uk-UA"/>
        </w:rPr>
      </w:pPr>
      <w:r w:rsidRPr="00E65EDD">
        <w:rPr>
          <w:sz w:val="22"/>
          <w:szCs w:val="22"/>
          <w:lang w:eastAsia="uk-UA"/>
        </w:rPr>
        <w:t xml:space="preserve">Krems, J., Kenrick, D., &amp; Neel, R. (2017). Individual Perceptions of Self-Actualization: What Functional Motives Are Linked to Fulfilling One’s Full Potential? Personality and Social Psychology Bull. Sep.43(9). 1337–1352. doi: 10.1177/0146167217713191. Retrieved from: https://www.ncbi.nlm.nih.gov.  </w:t>
      </w:r>
    </w:p>
    <w:p w:rsidR="00E65EDD" w:rsidRPr="00E65EDD" w:rsidRDefault="00E65EDD" w:rsidP="00C653F4">
      <w:pPr>
        <w:numPr>
          <w:ilvl w:val="0"/>
          <w:numId w:val="9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E65EDD">
        <w:rPr>
          <w:rFonts w:eastAsia="Calibri"/>
          <w:sz w:val="22"/>
          <w:szCs w:val="22"/>
          <w:lang w:eastAsia="en-US"/>
        </w:rPr>
        <w:t xml:space="preserve">Markus H., &amp;Nurius P. Possible selves. </w:t>
      </w:r>
      <w:r w:rsidRPr="00E65EDD">
        <w:rPr>
          <w:rFonts w:eastAsia="Calibri"/>
          <w:i/>
          <w:sz w:val="22"/>
          <w:szCs w:val="22"/>
          <w:lang w:eastAsia="en-US"/>
        </w:rPr>
        <w:t>American Psychologist</w:t>
      </w:r>
      <w:r w:rsidRPr="00E65EDD">
        <w:rPr>
          <w:rFonts w:eastAsia="Calibri"/>
          <w:sz w:val="22"/>
          <w:szCs w:val="22"/>
          <w:lang w:eastAsia="en-US"/>
        </w:rPr>
        <w:t xml:space="preserve">, 41 (9), 954-969, 1986. – http://dx.doi.ord/10.1037/0003-066X.41.9.954 . Доступно з: </w:t>
      </w:r>
      <w:hyperlink r:id="rId10" w:history="1">
        <w:r w:rsidRPr="00E65EDD">
          <w:rPr>
            <w:rFonts w:eastAsia="Calibri"/>
            <w:color w:val="0000FF"/>
            <w:sz w:val="22"/>
            <w:szCs w:val="22"/>
            <w:u w:val="single"/>
            <w:lang w:eastAsia="en-US"/>
          </w:rPr>
          <w:t>https://psynet.apa.org</w:t>
        </w:r>
      </w:hyperlink>
      <w:r w:rsidRPr="00E65EDD">
        <w:rPr>
          <w:rFonts w:eastAsia="Calibri"/>
          <w:sz w:val="22"/>
          <w:szCs w:val="22"/>
          <w:lang w:eastAsia="en-US"/>
        </w:rPr>
        <w:t xml:space="preserve"> </w:t>
      </w:r>
    </w:p>
    <w:p w:rsidR="00C370FC" w:rsidRDefault="00C370FC" w:rsidP="00533680">
      <w:pPr>
        <w:spacing w:line="276" w:lineRule="auto"/>
        <w:ind w:firstLine="567"/>
        <w:jc w:val="both"/>
        <w:rPr>
          <w:b/>
          <w:sz w:val="24"/>
          <w:szCs w:val="24"/>
          <w:lang w:val="en-US"/>
        </w:rPr>
      </w:pPr>
    </w:p>
    <w:p w:rsidR="00E65EDD" w:rsidRPr="00E65EDD" w:rsidRDefault="00533680" w:rsidP="00B7463F">
      <w:pPr>
        <w:pStyle w:val="1"/>
        <w:ind w:firstLine="360"/>
        <w:jc w:val="both"/>
        <w:rPr>
          <w:rFonts w:ascii="Cambria" w:hAnsi="Cambria" w:cs="Times New Roman"/>
          <w:kern w:val="0"/>
          <w:sz w:val="22"/>
          <w:szCs w:val="22"/>
          <w:lang w:eastAsia="ru-RU"/>
        </w:rPr>
      </w:pPr>
      <w:r w:rsidRPr="00B7463F">
        <w:rPr>
          <w:rFonts w:ascii="Times New Roman" w:hAnsi="Times New Roman" w:cs="Times New Roman"/>
          <w:bCs w:val="0"/>
          <w:kern w:val="0"/>
          <w:sz w:val="24"/>
          <w:szCs w:val="24"/>
          <w:lang w:eastAsia="ru-RU"/>
        </w:rPr>
        <w:lastRenderedPageBreak/>
        <w:t>Тема 4.</w:t>
      </w:r>
      <w:r w:rsidRPr="005B2D09">
        <w:rPr>
          <w:b w:val="0"/>
          <w:sz w:val="24"/>
          <w:szCs w:val="24"/>
        </w:rPr>
        <w:t xml:space="preserve"> </w:t>
      </w:r>
      <w:r w:rsidR="00E65EDD" w:rsidRPr="00E65EDD">
        <w:rPr>
          <w:rFonts w:ascii="Cambria" w:hAnsi="Cambria" w:cs="Times New Roman"/>
          <w:kern w:val="0"/>
          <w:sz w:val="22"/>
          <w:szCs w:val="22"/>
          <w:lang w:eastAsia="ru-RU"/>
        </w:rPr>
        <w:t>«Особистісні зміни»</w:t>
      </w:r>
    </w:p>
    <w:p w:rsidR="00E65EDD" w:rsidRPr="00E65EDD" w:rsidRDefault="00E65EDD" w:rsidP="00E65EDD">
      <w:pPr>
        <w:spacing w:line="276" w:lineRule="auto"/>
        <w:ind w:firstLine="708"/>
        <w:jc w:val="both"/>
        <w:rPr>
          <w:sz w:val="22"/>
          <w:szCs w:val="22"/>
        </w:rPr>
      </w:pPr>
      <w:r w:rsidRPr="00E65EDD">
        <w:rPr>
          <w:bCs/>
          <w:iCs/>
          <w:sz w:val="22"/>
          <w:szCs w:val="22"/>
        </w:rPr>
        <w:t>Нова інформація як чинник можливих особистісних змін. Особистісний досвід. Аспекти розуміння. Рефлексивна здатність особистості. Концепції особистісних змін (Келлог; Прохаска, Ноокросс). Компоненти  «Темної тріади особистості». Автентичність особистості. Тип самоствердження. Концепції «значущого Іншого».</w:t>
      </w:r>
    </w:p>
    <w:p w:rsidR="00646082" w:rsidRPr="005B2D09" w:rsidRDefault="00646082" w:rsidP="00E65EDD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5B2D09">
        <w:rPr>
          <w:b/>
          <w:sz w:val="24"/>
          <w:szCs w:val="24"/>
        </w:rPr>
        <w:t xml:space="preserve">Рекомендована література: </w:t>
      </w:r>
    </w:p>
    <w:p w:rsidR="00B7463F" w:rsidRPr="00B7463F" w:rsidRDefault="00B7463F" w:rsidP="00C653F4">
      <w:pPr>
        <w:numPr>
          <w:ilvl w:val="0"/>
          <w:numId w:val="10"/>
        </w:numPr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B7463F">
        <w:rPr>
          <w:rFonts w:eastAsia="Calibri"/>
          <w:sz w:val="22"/>
          <w:szCs w:val="22"/>
          <w:lang w:eastAsia="en-US"/>
        </w:rPr>
        <w:t xml:space="preserve">Лактіонов О. М. Структурно-динамічна організація індивідуального досвіду: Автореф. дис. … д-ра психол. наук: 19.00.01 / О. М. Лактіонов; Київ. нац. ун-т ім. Т. Г. Шевченка. – К., 2000. – 36с. </w:t>
      </w:r>
    </w:p>
    <w:p w:rsidR="00B7463F" w:rsidRPr="00B7463F" w:rsidRDefault="00B7463F" w:rsidP="00C653F4">
      <w:pPr>
        <w:numPr>
          <w:ilvl w:val="0"/>
          <w:numId w:val="10"/>
        </w:numPr>
        <w:ind w:left="714" w:hanging="357"/>
        <w:contextualSpacing/>
        <w:jc w:val="both"/>
        <w:rPr>
          <w:sz w:val="22"/>
          <w:szCs w:val="22"/>
        </w:rPr>
      </w:pPr>
      <w:r w:rsidRPr="00B7463F">
        <w:rPr>
          <w:sz w:val="22"/>
          <w:szCs w:val="22"/>
        </w:rPr>
        <w:t>Розуміння та інтерпретація життєвого досвіду як чинник розвитку особистості : монографія / за ред. Н.В. Чепелєвої. – Кіровоград : Імекс-ЛТД, 2013. – 276с.</w:t>
      </w:r>
    </w:p>
    <w:p w:rsidR="00B7463F" w:rsidRPr="00B7463F" w:rsidRDefault="00B7463F" w:rsidP="00C653F4">
      <w:pPr>
        <w:numPr>
          <w:ilvl w:val="0"/>
          <w:numId w:val="10"/>
        </w:numPr>
        <w:ind w:left="714" w:hanging="357"/>
        <w:contextualSpacing/>
        <w:jc w:val="both"/>
        <w:rPr>
          <w:sz w:val="22"/>
          <w:szCs w:val="22"/>
          <w:lang w:eastAsia="uk-UA"/>
        </w:rPr>
      </w:pPr>
      <w:r w:rsidRPr="00B7463F">
        <w:rPr>
          <w:sz w:val="22"/>
          <w:szCs w:val="22"/>
          <w:lang w:eastAsia="uk-UA"/>
        </w:rPr>
        <w:t>Савчин М. Здатності особистості: монографія / Мирослав Савчин. – К. : ВЦ «Академія», 2016. – 288с.</w:t>
      </w:r>
    </w:p>
    <w:p w:rsidR="00B7463F" w:rsidRPr="00B7463F" w:rsidRDefault="00B7463F" w:rsidP="00C653F4">
      <w:pPr>
        <w:numPr>
          <w:ilvl w:val="0"/>
          <w:numId w:val="10"/>
        </w:numPr>
        <w:ind w:left="714" w:hanging="357"/>
        <w:contextualSpacing/>
        <w:jc w:val="both"/>
        <w:rPr>
          <w:sz w:val="22"/>
          <w:szCs w:val="22"/>
          <w:lang w:eastAsia="uk-UA"/>
        </w:rPr>
      </w:pPr>
      <w:r w:rsidRPr="00B7463F">
        <w:rPr>
          <w:sz w:val="22"/>
          <w:szCs w:val="22"/>
          <w:lang w:eastAsia="uk-UA"/>
        </w:rPr>
        <w:t>Титаренко Т. М. Життєвий світ особистості: у межах і за межами буденності / Тетяна Титаренко. – К.: Либідь, 2003.</w:t>
      </w:r>
    </w:p>
    <w:p w:rsidR="00B7463F" w:rsidRPr="00B7463F" w:rsidRDefault="00B7463F" w:rsidP="00C653F4">
      <w:pPr>
        <w:numPr>
          <w:ilvl w:val="0"/>
          <w:numId w:val="10"/>
        </w:numPr>
        <w:ind w:left="714" w:hanging="357"/>
        <w:contextualSpacing/>
        <w:jc w:val="both"/>
        <w:rPr>
          <w:sz w:val="22"/>
          <w:szCs w:val="22"/>
          <w:lang w:eastAsia="uk-UA"/>
        </w:rPr>
      </w:pPr>
      <w:r w:rsidRPr="00B7463F">
        <w:rPr>
          <w:sz w:val="22"/>
          <w:szCs w:val="22"/>
          <w:lang w:eastAsia="uk-UA"/>
        </w:rPr>
        <w:t xml:space="preserve">Як будувати власне  майбутнє: життєві завдання особистості : наук. моногр. / за наук. ред. </w:t>
      </w:r>
      <w:r w:rsidRPr="00B7463F">
        <w:rPr>
          <w:sz w:val="22"/>
          <w:szCs w:val="22"/>
          <w:lang w:val="ru-RU" w:eastAsia="uk-UA"/>
        </w:rPr>
        <w:t>Т</w:t>
      </w:r>
      <w:r w:rsidRPr="00B7463F">
        <w:rPr>
          <w:sz w:val="22"/>
          <w:szCs w:val="22"/>
          <w:lang w:eastAsia="uk-UA"/>
        </w:rPr>
        <w:t xml:space="preserve">. М. Титаренко; Національна академія педагогічних наук України, Інститут </w:t>
      </w:r>
      <w:proofErr w:type="gramStart"/>
      <w:r w:rsidRPr="00B7463F">
        <w:rPr>
          <w:sz w:val="22"/>
          <w:szCs w:val="22"/>
          <w:lang w:eastAsia="uk-UA"/>
        </w:rPr>
        <w:t>соц</w:t>
      </w:r>
      <w:proofErr w:type="gramEnd"/>
      <w:r w:rsidRPr="00B7463F">
        <w:rPr>
          <w:sz w:val="22"/>
          <w:szCs w:val="22"/>
          <w:lang w:eastAsia="uk-UA"/>
        </w:rPr>
        <w:t>іальної та політичної психології. – Кіровоград : Імекс-ЛТД, 2012. – 512с.</w:t>
      </w:r>
    </w:p>
    <w:p w:rsidR="00B7463F" w:rsidRPr="00B7463F" w:rsidRDefault="00B7463F" w:rsidP="00C653F4">
      <w:pPr>
        <w:numPr>
          <w:ilvl w:val="0"/>
          <w:numId w:val="10"/>
        </w:numPr>
        <w:ind w:left="714" w:hanging="357"/>
        <w:contextualSpacing/>
        <w:jc w:val="both"/>
        <w:rPr>
          <w:sz w:val="22"/>
          <w:szCs w:val="22"/>
        </w:rPr>
      </w:pPr>
      <w:r w:rsidRPr="00B7463F">
        <w:rPr>
          <w:sz w:val="22"/>
          <w:szCs w:val="22"/>
          <w:lang w:val="en-US"/>
        </w:rPr>
        <w:t xml:space="preserve">Paulhus G., Williams K. (2002). The dark Triad of personality: Narcissism, Machiavellism, and psychopathy. </w:t>
      </w:r>
      <w:r w:rsidRPr="00B7463F">
        <w:rPr>
          <w:i/>
          <w:sz w:val="22"/>
          <w:szCs w:val="22"/>
          <w:lang w:val="en-US"/>
        </w:rPr>
        <w:t>Journal of Researcher in Personality</w:t>
      </w:r>
      <w:r w:rsidRPr="00B7463F">
        <w:rPr>
          <w:sz w:val="22"/>
          <w:szCs w:val="22"/>
          <w:lang w:val="en-US"/>
        </w:rPr>
        <w:t>, #36(6), 556-563.</w:t>
      </w:r>
    </w:p>
    <w:p w:rsidR="0095619A" w:rsidRPr="0095619A" w:rsidRDefault="0095619A" w:rsidP="00B7463F">
      <w:pPr>
        <w:spacing w:line="276" w:lineRule="auto"/>
        <w:jc w:val="both"/>
        <w:rPr>
          <w:b/>
          <w:sz w:val="24"/>
          <w:szCs w:val="24"/>
        </w:rPr>
      </w:pPr>
    </w:p>
    <w:p w:rsidR="00B7463F" w:rsidRPr="00B7463F" w:rsidRDefault="00533680" w:rsidP="00B7463F">
      <w:pPr>
        <w:spacing w:line="276" w:lineRule="auto"/>
        <w:ind w:firstLine="567"/>
        <w:rPr>
          <w:b/>
          <w:bCs/>
          <w:sz w:val="24"/>
          <w:szCs w:val="24"/>
        </w:rPr>
      </w:pPr>
      <w:r w:rsidRPr="005B2D09">
        <w:rPr>
          <w:b/>
          <w:sz w:val="24"/>
          <w:szCs w:val="24"/>
        </w:rPr>
        <w:t xml:space="preserve">Тема 5. </w:t>
      </w:r>
      <w:r w:rsidR="00B7463F" w:rsidRPr="00B7463F">
        <w:rPr>
          <w:b/>
          <w:bCs/>
          <w:sz w:val="24"/>
          <w:szCs w:val="24"/>
        </w:rPr>
        <w:t>«Компетентність особистості»</w:t>
      </w:r>
    </w:p>
    <w:p w:rsidR="00B7463F" w:rsidRPr="00B7463F" w:rsidRDefault="00B7463F" w:rsidP="00B7463F">
      <w:pPr>
        <w:spacing w:line="276" w:lineRule="auto"/>
        <w:ind w:firstLine="567"/>
        <w:jc w:val="both"/>
        <w:rPr>
          <w:sz w:val="24"/>
          <w:szCs w:val="24"/>
        </w:rPr>
      </w:pPr>
      <w:r w:rsidRPr="00B7463F">
        <w:rPr>
          <w:bCs/>
          <w:iCs/>
          <w:sz w:val="24"/>
          <w:szCs w:val="24"/>
        </w:rPr>
        <w:t>Типи компетентності. Види компетентностей. Модель компетенцій (Модель P21. Модель ключових компетенцій OECD). Особистісний брендинг. Мета-компетенції. Види компетенцій: ключові, навчальні, соціальні. Типи компетентностей. Зв’язок компетенцій і компетентності.</w:t>
      </w:r>
    </w:p>
    <w:p w:rsidR="00646082" w:rsidRPr="005B2D09" w:rsidRDefault="00646082" w:rsidP="00B7463F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5B2D09">
        <w:rPr>
          <w:b/>
          <w:sz w:val="24"/>
          <w:szCs w:val="24"/>
        </w:rPr>
        <w:t xml:space="preserve">Рекомендована література: </w:t>
      </w:r>
    </w:p>
    <w:p w:rsidR="00B7463F" w:rsidRPr="00B7463F" w:rsidRDefault="00B7463F" w:rsidP="00C653F4">
      <w:pPr>
        <w:numPr>
          <w:ilvl w:val="0"/>
          <w:numId w:val="11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B7463F">
        <w:rPr>
          <w:sz w:val="22"/>
          <w:szCs w:val="22"/>
        </w:rPr>
        <w:t xml:space="preserve">Бишоф А. Самоменеджмент / А. Бишоф, К. Бишоф; [пер. с англ.]. – М. : ОМЕГА-М, 2006. </w:t>
      </w:r>
    </w:p>
    <w:p w:rsidR="00B7463F" w:rsidRPr="00B7463F" w:rsidRDefault="00B7463F" w:rsidP="00C653F4">
      <w:pPr>
        <w:numPr>
          <w:ilvl w:val="0"/>
          <w:numId w:val="11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B7463F">
        <w:rPr>
          <w:sz w:val="22"/>
          <w:szCs w:val="22"/>
        </w:rPr>
        <w:t>Кроки до компетентності та інтеграції в суспільство: науково-методичний збірник / [голова ред. кол. Н. Софій.]. – К. : Контекст, 2000.</w:t>
      </w:r>
    </w:p>
    <w:p w:rsidR="00B7463F" w:rsidRPr="00B7463F" w:rsidRDefault="00B7463F" w:rsidP="00C653F4">
      <w:pPr>
        <w:numPr>
          <w:ilvl w:val="0"/>
          <w:numId w:val="11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B7463F">
        <w:rPr>
          <w:sz w:val="22"/>
          <w:szCs w:val="22"/>
        </w:rPr>
        <w:t>Штепа О. С. Особливості загальної компетентності та її діагностика / О. Штепа //  Практична психологія та соціальна робота. – №10. – 2011. – С.39-49.</w:t>
      </w:r>
    </w:p>
    <w:p w:rsidR="00B7463F" w:rsidRPr="00B7463F" w:rsidRDefault="00B7463F" w:rsidP="00C653F4">
      <w:pPr>
        <w:numPr>
          <w:ilvl w:val="0"/>
          <w:numId w:val="11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B7463F">
        <w:rPr>
          <w:sz w:val="22"/>
          <w:szCs w:val="22"/>
        </w:rPr>
        <w:t>Штепа О. С. Самоменеджмент (самоорганізування особистості) : [навч. посібник] / О. Штепа. – Львів : ЛНУ імені Івана Франка, 2012.</w:t>
      </w:r>
    </w:p>
    <w:p w:rsidR="00B7463F" w:rsidRPr="00B7463F" w:rsidRDefault="00B7463F" w:rsidP="00C653F4">
      <w:pPr>
        <w:numPr>
          <w:ilvl w:val="0"/>
          <w:numId w:val="11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B7463F">
        <w:rPr>
          <w:sz w:val="22"/>
          <w:szCs w:val="22"/>
        </w:rPr>
        <w:t xml:space="preserve">Antonovsky, A. (1990). Personality and health: Testing the sense of coherence model. In H. S. Friedman (Ed.), Wiley series on health psychology/behavioral medicine. Personality and disease (pp. 155-177). Oxford, England: John Wiley &amp; Sons. Retrieved from: https://books.google.com.ua/books?id </w:t>
      </w:r>
    </w:p>
    <w:p w:rsidR="00B7463F" w:rsidRPr="00B7463F" w:rsidRDefault="00B7463F" w:rsidP="00C653F4">
      <w:pPr>
        <w:numPr>
          <w:ilvl w:val="0"/>
          <w:numId w:val="11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B7463F">
        <w:rPr>
          <w:sz w:val="22"/>
          <w:szCs w:val="22"/>
          <w:lang w:val="en-US"/>
        </w:rPr>
        <w:t xml:space="preserve">The 10 skills you need to thrive in the Fourth Industrial Revolution. </w:t>
      </w:r>
      <w:hyperlink r:id="rId11" w:history="1">
        <w:r w:rsidRPr="00B7463F">
          <w:rPr>
            <w:color w:val="0000FF"/>
            <w:sz w:val="22"/>
            <w:szCs w:val="22"/>
            <w:u w:val="single"/>
            <w:lang w:val="en-US"/>
          </w:rPr>
          <w:t>URL:www.weforum.org</w:t>
        </w:r>
      </w:hyperlink>
      <w:r w:rsidRPr="00B7463F">
        <w:rPr>
          <w:sz w:val="22"/>
          <w:szCs w:val="22"/>
          <w:lang w:val="en-US"/>
        </w:rPr>
        <w:t xml:space="preserve"> </w:t>
      </w:r>
    </w:p>
    <w:p w:rsidR="006D6ABE" w:rsidRPr="00935EB8" w:rsidRDefault="006D6ABE" w:rsidP="006D6ABE">
      <w:pPr>
        <w:spacing w:after="200"/>
        <w:ind w:left="360"/>
        <w:contextualSpacing/>
        <w:jc w:val="both"/>
        <w:rPr>
          <w:sz w:val="24"/>
          <w:szCs w:val="24"/>
          <w:lang w:eastAsia="uk-UA"/>
        </w:rPr>
      </w:pPr>
    </w:p>
    <w:p w:rsidR="00B7463F" w:rsidRPr="00B7463F" w:rsidRDefault="00294026" w:rsidP="00B7463F">
      <w:pPr>
        <w:ind w:firstLine="567"/>
        <w:rPr>
          <w:b/>
          <w:bCs/>
          <w:sz w:val="24"/>
          <w:szCs w:val="24"/>
        </w:rPr>
      </w:pPr>
      <w:r w:rsidRPr="005B2D09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6</w:t>
      </w:r>
      <w:r w:rsidRPr="005B2D09">
        <w:rPr>
          <w:b/>
          <w:sz w:val="24"/>
          <w:szCs w:val="24"/>
        </w:rPr>
        <w:t xml:space="preserve">. </w:t>
      </w:r>
      <w:r w:rsidR="00B7463F" w:rsidRPr="00B7463F">
        <w:rPr>
          <w:b/>
          <w:bCs/>
          <w:sz w:val="24"/>
          <w:szCs w:val="24"/>
        </w:rPr>
        <w:t>«Мотивація особистості»</w:t>
      </w:r>
    </w:p>
    <w:p w:rsidR="00B7463F" w:rsidRPr="00B7463F" w:rsidRDefault="00B7463F" w:rsidP="00B7463F">
      <w:pPr>
        <w:ind w:firstLine="567"/>
        <w:jc w:val="both"/>
        <w:rPr>
          <w:bCs/>
          <w:iCs/>
          <w:sz w:val="24"/>
          <w:szCs w:val="24"/>
        </w:rPr>
      </w:pPr>
      <w:r w:rsidRPr="00B7463F">
        <w:rPr>
          <w:bCs/>
          <w:iCs/>
          <w:sz w:val="24"/>
          <w:szCs w:val="24"/>
        </w:rPr>
        <w:t>Внутрішньоорганізована мотивація. Активність та її бар’єри. Долаюча поведінка. Типи потреб. Характеристика мотивів і мотиваційних тенденцій. Мотиваційні теорії: теорія локусу контролю Дж. Роттера; концепція самоефективності А. Бандури. Чинники самоефективності. Концепція когерентності А. Антоновскі. (Не)продуктивні копінг-стратегії. Типи самоутвердження. Мотивація досягнення успіху. Характеристика потреби у першості за Х. Мюрреєм. Типи потреби у першості Психологічні концепції мотивування. Мотиваційні тенденції. Концепції психологічного мотивування. Критерії успішності. Концепція У. Джеймса.</w:t>
      </w:r>
    </w:p>
    <w:p w:rsidR="00294026" w:rsidRPr="005B2D09" w:rsidRDefault="00294026" w:rsidP="00B7463F">
      <w:pPr>
        <w:ind w:firstLine="567"/>
        <w:jc w:val="both"/>
        <w:rPr>
          <w:b/>
          <w:sz w:val="24"/>
          <w:szCs w:val="24"/>
        </w:rPr>
      </w:pPr>
      <w:r w:rsidRPr="005B2D09">
        <w:rPr>
          <w:b/>
          <w:sz w:val="24"/>
          <w:szCs w:val="24"/>
        </w:rPr>
        <w:t xml:space="preserve">Рекомендована література: </w:t>
      </w:r>
    </w:p>
    <w:p w:rsidR="00B7463F" w:rsidRPr="00B7463F" w:rsidRDefault="00B7463F" w:rsidP="00C653F4">
      <w:pPr>
        <w:numPr>
          <w:ilvl w:val="0"/>
          <w:numId w:val="12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B7463F">
        <w:rPr>
          <w:sz w:val="22"/>
          <w:szCs w:val="22"/>
        </w:rPr>
        <w:t>Занюк С. Психологія мотивації. – К.: Либідь, 2002.</w:t>
      </w:r>
    </w:p>
    <w:p w:rsidR="00B7463F" w:rsidRPr="00B7463F" w:rsidRDefault="00B7463F" w:rsidP="00C653F4">
      <w:pPr>
        <w:numPr>
          <w:ilvl w:val="0"/>
          <w:numId w:val="12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B7463F">
        <w:rPr>
          <w:sz w:val="22"/>
          <w:szCs w:val="22"/>
        </w:rPr>
        <w:t>Климчук В. О. Мотиваційний дискурс особистості: на шляху до соціальної психології мотивації : монографія / В. Климчук. – Житомир : Вид-во ЖДУ ім. І. Франка, 2015. – 290с.</w:t>
      </w:r>
    </w:p>
    <w:p w:rsidR="00B7463F" w:rsidRPr="00B7463F" w:rsidRDefault="00B7463F" w:rsidP="00C653F4">
      <w:pPr>
        <w:numPr>
          <w:ilvl w:val="0"/>
          <w:numId w:val="12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B7463F">
        <w:rPr>
          <w:sz w:val="22"/>
          <w:szCs w:val="22"/>
        </w:rPr>
        <w:t>Niermeyer R., Seyffert M. Motivation. – Freiburg, 2003.</w:t>
      </w:r>
    </w:p>
    <w:p w:rsidR="00B7463F" w:rsidRPr="00B7463F" w:rsidRDefault="00B7463F" w:rsidP="00C653F4">
      <w:pPr>
        <w:numPr>
          <w:ilvl w:val="0"/>
          <w:numId w:val="12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B7463F">
        <w:rPr>
          <w:sz w:val="22"/>
          <w:szCs w:val="22"/>
        </w:rPr>
        <w:lastRenderedPageBreak/>
        <w:t xml:space="preserve">Antonovski A. The structure and properties of the sense of coherence scale. Soc Sci Med. 1993. Mar, 36(6). P.725–733. </w:t>
      </w:r>
      <w:r w:rsidRPr="00B7463F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B7463F">
        <w:rPr>
          <w:rFonts w:ascii="Calibri" w:eastAsia="Calibri" w:hAnsi="Calibri"/>
          <w:sz w:val="22"/>
          <w:szCs w:val="22"/>
          <w:lang w:eastAsia="en-US"/>
        </w:rPr>
        <w:instrText xml:space="preserve"> HYPERLINK "https://doi.org/10.1016/0277-9536(93)90022-Z" </w:instrText>
      </w:r>
      <w:r w:rsidRPr="00B7463F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Pr="00B7463F">
        <w:rPr>
          <w:rFonts w:ascii="Calibri" w:hAnsi="Calibri"/>
          <w:sz w:val="22"/>
          <w:szCs w:val="22"/>
        </w:rPr>
        <w:t>https://doi.org/10.1016/0277-9536(93)90022-Z</w:t>
      </w:r>
      <w:r w:rsidRPr="00B7463F">
        <w:rPr>
          <w:rFonts w:ascii="Calibri" w:hAnsi="Calibri"/>
          <w:sz w:val="22"/>
          <w:szCs w:val="22"/>
        </w:rPr>
        <w:fldChar w:fldCharType="end"/>
      </w:r>
      <w:r w:rsidRPr="00B7463F">
        <w:rPr>
          <w:sz w:val="22"/>
          <w:szCs w:val="22"/>
        </w:rPr>
        <w:t xml:space="preserve">  </w:t>
      </w:r>
    </w:p>
    <w:p w:rsidR="00B7463F" w:rsidRPr="00B7463F" w:rsidRDefault="00B7463F" w:rsidP="00C653F4">
      <w:pPr>
        <w:numPr>
          <w:ilvl w:val="0"/>
          <w:numId w:val="12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B7463F">
        <w:rPr>
          <w:sz w:val="22"/>
          <w:szCs w:val="22"/>
        </w:rPr>
        <w:t xml:space="preserve">Schwarzer, R., Muller, J., &amp;Greenglass, E. Assessment of perceived general self-efficacy on the Internet: data collection in cyberspace. Anxiety, Stress, and Coping, 1999. 12, P.145-161. </w:t>
      </w:r>
      <w:r w:rsidRPr="00B7463F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B7463F">
        <w:rPr>
          <w:rFonts w:ascii="Calibri" w:eastAsia="Calibri" w:hAnsi="Calibri"/>
          <w:sz w:val="22"/>
          <w:szCs w:val="22"/>
          <w:lang w:eastAsia="en-US"/>
        </w:rPr>
        <w:instrText xml:space="preserve"> HYPERLINK "https://userpage.fu-berlin.de" </w:instrText>
      </w:r>
      <w:r w:rsidRPr="00B7463F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Pr="00B7463F">
        <w:rPr>
          <w:rFonts w:ascii="Calibri" w:hAnsi="Calibri"/>
          <w:sz w:val="22"/>
          <w:szCs w:val="22"/>
        </w:rPr>
        <w:t>https://userpage.fu-berlin.de</w:t>
      </w:r>
      <w:r w:rsidRPr="00B7463F">
        <w:rPr>
          <w:rFonts w:ascii="Calibri" w:hAnsi="Calibri"/>
          <w:sz w:val="22"/>
          <w:szCs w:val="22"/>
        </w:rPr>
        <w:fldChar w:fldCharType="end"/>
      </w:r>
      <w:r w:rsidRPr="00B7463F">
        <w:rPr>
          <w:sz w:val="22"/>
          <w:szCs w:val="22"/>
        </w:rPr>
        <w:t xml:space="preserve">   </w:t>
      </w:r>
    </w:p>
    <w:p w:rsidR="00646082" w:rsidRPr="005B2D09" w:rsidRDefault="00646082" w:rsidP="00D21CA0">
      <w:pPr>
        <w:spacing w:after="200"/>
        <w:contextualSpacing/>
        <w:jc w:val="both"/>
        <w:rPr>
          <w:b/>
          <w:sz w:val="24"/>
          <w:szCs w:val="24"/>
        </w:rPr>
      </w:pPr>
    </w:p>
    <w:p w:rsidR="005102D4" w:rsidRDefault="005102D4" w:rsidP="009C7192">
      <w:pPr>
        <w:numPr>
          <w:ilvl w:val="0"/>
          <w:numId w:val="1"/>
        </w:numPr>
        <w:tabs>
          <w:tab w:val="left" w:pos="1980"/>
          <w:tab w:val="left" w:pos="2160"/>
        </w:tabs>
        <w:spacing w:line="276" w:lineRule="auto"/>
        <w:jc w:val="center"/>
        <w:rPr>
          <w:b/>
          <w:bCs/>
          <w:caps/>
          <w:sz w:val="24"/>
          <w:szCs w:val="24"/>
        </w:rPr>
      </w:pPr>
      <w:r w:rsidRPr="005B2D09">
        <w:rPr>
          <w:b/>
          <w:bCs/>
          <w:caps/>
          <w:sz w:val="24"/>
          <w:szCs w:val="24"/>
        </w:rPr>
        <w:t>Структура навчальної дисципліни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5"/>
        <w:gridCol w:w="991"/>
        <w:gridCol w:w="545"/>
        <w:gridCol w:w="493"/>
        <w:gridCol w:w="622"/>
        <w:gridCol w:w="462"/>
        <w:gridCol w:w="604"/>
        <w:gridCol w:w="1048"/>
        <w:gridCol w:w="456"/>
        <w:gridCol w:w="168"/>
        <w:gridCol w:w="424"/>
        <w:gridCol w:w="517"/>
        <w:gridCol w:w="45"/>
        <w:gridCol w:w="424"/>
        <w:gridCol w:w="6"/>
        <w:gridCol w:w="667"/>
      </w:tblGrid>
      <w:tr w:rsidR="00E9655D" w:rsidRPr="005B2D09" w:rsidTr="009366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4" w:type="pct"/>
            <w:vMerge w:val="restart"/>
            <w:vAlign w:val="center"/>
          </w:tcPr>
          <w:p w:rsidR="00E9655D" w:rsidRPr="005B2D09" w:rsidRDefault="00E9655D" w:rsidP="009366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2D09">
              <w:rPr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3686" w:type="pct"/>
            <w:gridSpan w:val="15"/>
            <w:vAlign w:val="center"/>
          </w:tcPr>
          <w:p w:rsidR="00E9655D" w:rsidRPr="005B2D09" w:rsidRDefault="00E9655D" w:rsidP="009366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2D09">
              <w:rPr>
                <w:sz w:val="24"/>
                <w:szCs w:val="24"/>
              </w:rPr>
              <w:t>Кількість годин</w:t>
            </w:r>
          </w:p>
        </w:tc>
      </w:tr>
      <w:tr w:rsidR="00E9655D" w:rsidRPr="005B2D09" w:rsidTr="00B746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4" w:type="pct"/>
            <w:vMerge/>
            <w:vAlign w:val="center"/>
          </w:tcPr>
          <w:p w:rsidR="00E9655D" w:rsidRPr="005B2D09" w:rsidRDefault="00E9655D" w:rsidP="009366A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pct"/>
            <w:gridSpan w:val="6"/>
            <w:vAlign w:val="center"/>
          </w:tcPr>
          <w:p w:rsidR="00E9655D" w:rsidRPr="005B2D09" w:rsidRDefault="00E9655D" w:rsidP="009366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2D09">
              <w:rPr>
                <w:sz w:val="24"/>
                <w:szCs w:val="24"/>
              </w:rPr>
              <w:t>Денна форма</w:t>
            </w:r>
          </w:p>
        </w:tc>
        <w:tc>
          <w:tcPr>
            <w:tcW w:w="1852" w:type="pct"/>
            <w:gridSpan w:val="9"/>
            <w:vAlign w:val="center"/>
          </w:tcPr>
          <w:p w:rsidR="00E9655D" w:rsidRPr="005B2D09" w:rsidRDefault="00E9655D" w:rsidP="009366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2D09">
              <w:rPr>
                <w:sz w:val="24"/>
                <w:szCs w:val="24"/>
              </w:rPr>
              <w:t>Заочна форма</w:t>
            </w:r>
          </w:p>
        </w:tc>
      </w:tr>
      <w:tr w:rsidR="00E9655D" w:rsidRPr="005B2D09" w:rsidTr="009366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4" w:type="pct"/>
            <w:vMerge/>
            <w:vAlign w:val="center"/>
          </w:tcPr>
          <w:p w:rsidR="00E9655D" w:rsidRPr="005B2D09" w:rsidRDefault="00E9655D" w:rsidP="009366A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vMerge w:val="restart"/>
            <w:vAlign w:val="center"/>
          </w:tcPr>
          <w:p w:rsidR="00E9655D" w:rsidRPr="007320B4" w:rsidRDefault="00E9655D" w:rsidP="009366A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20B4">
              <w:rPr>
                <w:sz w:val="16"/>
                <w:szCs w:val="16"/>
              </w:rPr>
              <w:t>Усього</w:t>
            </w:r>
          </w:p>
        </w:tc>
        <w:tc>
          <w:tcPr>
            <w:tcW w:w="1345" w:type="pct"/>
            <w:gridSpan w:val="5"/>
            <w:vAlign w:val="center"/>
          </w:tcPr>
          <w:p w:rsidR="00E9655D" w:rsidRPr="007320B4" w:rsidRDefault="00E9655D" w:rsidP="009366A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20B4">
              <w:rPr>
                <w:sz w:val="16"/>
                <w:szCs w:val="16"/>
              </w:rPr>
              <w:t>у тому числі</w:t>
            </w:r>
          </w:p>
        </w:tc>
        <w:tc>
          <w:tcPr>
            <w:tcW w:w="517" w:type="pct"/>
            <w:vMerge w:val="restart"/>
            <w:vAlign w:val="center"/>
          </w:tcPr>
          <w:p w:rsidR="00E9655D" w:rsidRPr="007320B4" w:rsidRDefault="00E9655D" w:rsidP="009366A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20B4">
              <w:rPr>
                <w:sz w:val="16"/>
                <w:szCs w:val="16"/>
              </w:rPr>
              <w:t>Усього</w:t>
            </w:r>
          </w:p>
        </w:tc>
        <w:tc>
          <w:tcPr>
            <w:tcW w:w="1335" w:type="pct"/>
            <w:gridSpan w:val="8"/>
            <w:vAlign w:val="center"/>
          </w:tcPr>
          <w:p w:rsidR="00E9655D" w:rsidRPr="007320B4" w:rsidRDefault="00E9655D" w:rsidP="009366A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20B4">
              <w:rPr>
                <w:sz w:val="16"/>
                <w:szCs w:val="16"/>
              </w:rPr>
              <w:t>у тому числі</w:t>
            </w:r>
          </w:p>
        </w:tc>
      </w:tr>
      <w:tr w:rsidR="00E9655D" w:rsidRPr="005B2D09" w:rsidTr="00B746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4" w:type="pct"/>
            <w:vMerge/>
            <w:vAlign w:val="center"/>
          </w:tcPr>
          <w:p w:rsidR="00E9655D" w:rsidRPr="005B2D09" w:rsidRDefault="00E9655D" w:rsidP="009366A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vMerge/>
            <w:vAlign w:val="center"/>
          </w:tcPr>
          <w:p w:rsidR="00E9655D" w:rsidRPr="007320B4" w:rsidRDefault="00E9655D" w:rsidP="009366A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E9655D" w:rsidRPr="007320B4" w:rsidRDefault="00E9655D" w:rsidP="009366A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20B4">
              <w:rPr>
                <w:sz w:val="16"/>
                <w:szCs w:val="16"/>
              </w:rPr>
              <w:t>л</w:t>
            </w:r>
          </w:p>
        </w:tc>
        <w:tc>
          <w:tcPr>
            <w:tcW w:w="243" w:type="pct"/>
            <w:vAlign w:val="center"/>
          </w:tcPr>
          <w:p w:rsidR="00E9655D" w:rsidRPr="007320B4" w:rsidRDefault="00E9655D" w:rsidP="009366A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20B4">
              <w:rPr>
                <w:sz w:val="16"/>
                <w:szCs w:val="16"/>
              </w:rPr>
              <w:t>п</w:t>
            </w:r>
          </w:p>
        </w:tc>
        <w:tc>
          <w:tcPr>
            <w:tcW w:w="307" w:type="pct"/>
            <w:vAlign w:val="center"/>
          </w:tcPr>
          <w:p w:rsidR="00E9655D" w:rsidRPr="007320B4" w:rsidRDefault="00E9655D" w:rsidP="009366A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20B4">
              <w:rPr>
                <w:sz w:val="16"/>
                <w:szCs w:val="16"/>
              </w:rPr>
              <w:t>лаб</w:t>
            </w:r>
          </w:p>
        </w:tc>
        <w:tc>
          <w:tcPr>
            <w:tcW w:w="228" w:type="pct"/>
            <w:vAlign w:val="center"/>
          </w:tcPr>
          <w:p w:rsidR="00E9655D" w:rsidRPr="007320B4" w:rsidRDefault="00E9655D" w:rsidP="009366A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20B4">
              <w:rPr>
                <w:sz w:val="16"/>
                <w:szCs w:val="16"/>
              </w:rPr>
              <w:t>інд</w:t>
            </w:r>
          </w:p>
        </w:tc>
        <w:tc>
          <w:tcPr>
            <w:tcW w:w="298" w:type="pct"/>
            <w:vAlign w:val="center"/>
          </w:tcPr>
          <w:p w:rsidR="00E9655D" w:rsidRPr="007320B4" w:rsidRDefault="00E9655D" w:rsidP="009366A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20B4">
              <w:rPr>
                <w:sz w:val="16"/>
                <w:szCs w:val="16"/>
              </w:rPr>
              <w:t>ср</w:t>
            </w:r>
          </w:p>
        </w:tc>
        <w:tc>
          <w:tcPr>
            <w:tcW w:w="517" w:type="pct"/>
            <w:vMerge/>
            <w:vAlign w:val="center"/>
          </w:tcPr>
          <w:p w:rsidR="00E9655D" w:rsidRPr="007320B4" w:rsidRDefault="00E9655D" w:rsidP="009366A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vAlign w:val="center"/>
          </w:tcPr>
          <w:p w:rsidR="00E9655D" w:rsidRPr="007320B4" w:rsidRDefault="00E9655D" w:rsidP="009366A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20B4">
              <w:rPr>
                <w:sz w:val="16"/>
                <w:szCs w:val="16"/>
              </w:rPr>
              <w:t>л</w:t>
            </w:r>
          </w:p>
        </w:tc>
        <w:tc>
          <w:tcPr>
            <w:tcW w:w="292" w:type="pct"/>
            <w:gridSpan w:val="2"/>
            <w:vAlign w:val="center"/>
          </w:tcPr>
          <w:p w:rsidR="00E9655D" w:rsidRPr="007320B4" w:rsidRDefault="00E9655D" w:rsidP="009366A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20B4">
              <w:rPr>
                <w:sz w:val="16"/>
                <w:szCs w:val="16"/>
              </w:rPr>
              <w:t>п</w:t>
            </w:r>
          </w:p>
        </w:tc>
        <w:tc>
          <w:tcPr>
            <w:tcW w:w="277" w:type="pct"/>
            <w:gridSpan w:val="2"/>
            <w:vAlign w:val="center"/>
          </w:tcPr>
          <w:p w:rsidR="00E9655D" w:rsidRPr="007320B4" w:rsidRDefault="00E9655D" w:rsidP="009366A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20B4">
              <w:rPr>
                <w:sz w:val="16"/>
                <w:szCs w:val="16"/>
              </w:rPr>
              <w:t>лаб</w:t>
            </w:r>
          </w:p>
        </w:tc>
        <w:tc>
          <w:tcPr>
            <w:tcW w:w="212" w:type="pct"/>
            <w:gridSpan w:val="2"/>
            <w:vAlign w:val="center"/>
          </w:tcPr>
          <w:p w:rsidR="00E9655D" w:rsidRPr="007320B4" w:rsidRDefault="00E9655D" w:rsidP="009366A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20B4">
              <w:rPr>
                <w:sz w:val="16"/>
                <w:szCs w:val="16"/>
              </w:rPr>
              <w:t>інд</w:t>
            </w:r>
          </w:p>
        </w:tc>
        <w:tc>
          <w:tcPr>
            <w:tcW w:w="329" w:type="pct"/>
            <w:vAlign w:val="center"/>
          </w:tcPr>
          <w:p w:rsidR="00E9655D" w:rsidRPr="007320B4" w:rsidRDefault="00E9655D" w:rsidP="009366A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320B4">
              <w:rPr>
                <w:sz w:val="16"/>
                <w:szCs w:val="16"/>
              </w:rPr>
              <w:t>ср</w:t>
            </w:r>
          </w:p>
        </w:tc>
      </w:tr>
      <w:tr w:rsidR="00E9655D" w:rsidRPr="002254E6" w:rsidTr="00B7463F">
        <w:tblPrEx>
          <w:tblCellMar>
            <w:top w:w="0" w:type="dxa"/>
            <w:bottom w:w="0" w:type="dxa"/>
          </w:tblCellMar>
        </w:tblPrEx>
        <w:tc>
          <w:tcPr>
            <w:tcW w:w="1314" w:type="pct"/>
            <w:vAlign w:val="center"/>
          </w:tcPr>
          <w:p w:rsidR="00E9655D" w:rsidRPr="002254E6" w:rsidRDefault="00E9655D" w:rsidP="009366AC">
            <w:pPr>
              <w:spacing w:line="276" w:lineRule="auto"/>
              <w:jc w:val="center"/>
              <w:rPr>
                <w:bCs/>
                <w:i/>
                <w:iCs/>
                <w:sz w:val="20"/>
              </w:rPr>
            </w:pPr>
            <w:r w:rsidRPr="002254E6">
              <w:rPr>
                <w:bCs/>
                <w:i/>
                <w:iCs/>
                <w:sz w:val="20"/>
              </w:rPr>
              <w:t>1</w:t>
            </w:r>
          </w:p>
        </w:tc>
        <w:tc>
          <w:tcPr>
            <w:tcW w:w="489" w:type="pct"/>
            <w:vAlign w:val="center"/>
          </w:tcPr>
          <w:p w:rsidR="00E9655D" w:rsidRPr="002254E6" w:rsidRDefault="00E9655D" w:rsidP="009366AC">
            <w:pPr>
              <w:spacing w:line="276" w:lineRule="auto"/>
              <w:jc w:val="center"/>
              <w:rPr>
                <w:bCs/>
                <w:i/>
                <w:iCs/>
                <w:sz w:val="20"/>
              </w:rPr>
            </w:pPr>
            <w:r w:rsidRPr="002254E6">
              <w:rPr>
                <w:bCs/>
                <w:i/>
                <w:iCs/>
                <w:sz w:val="20"/>
              </w:rPr>
              <w:t>2</w:t>
            </w:r>
          </w:p>
        </w:tc>
        <w:tc>
          <w:tcPr>
            <w:tcW w:w="269" w:type="pct"/>
            <w:vAlign w:val="center"/>
          </w:tcPr>
          <w:p w:rsidR="00E9655D" w:rsidRPr="002254E6" w:rsidRDefault="00E9655D" w:rsidP="009366AC">
            <w:pPr>
              <w:spacing w:line="276" w:lineRule="auto"/>
              <w:jc w:val="center"/>
              <w:rPr>
                <w:bCs/>
                <w:i/>
                <w:iCs/>
                <w:sz w:val="20"/>
              </w:rPr>
            </w:pPr>
            <w:r w:rsidRPr="002254E6">
              <w:rPr>
                <w:bCs/>
                <w:i/>
                <w:iCs/>
                <w:sz w:val="20"/>
              </w:rPr>
              <w:t>3</w:t>
            </w:r>
          </w:p>
        </w:tc>
        <w:tc>
          <w:tcPr>
            <w:tcW w:w="243" w:type="pct"/>
            <w:vAlign w:val="center"/>
          </w:tcPr>
          <w:p w:rsidR="00E9655D" w:rsidRPr="002254E6" w:rsidRDefault="00E9655D" w:rsidP="009366AC">
            <w:pPr>
              <w:spacing w:line="276" w:lineRule="auto"/>
              <w:jc w:val="center"/>
              <w:rPr>
                <w:bCs/>
                <w:i/>
                <w:iCs/>
                <w:sz w:val="20"/>
              </w:rPr>
            </w:pPr>
            <w:r w:rsidRPr="002254E6">
              <w:rPr>
                <w:bCs/>
                <w:i/>
                <w:iCs/>
                <w:sz w:val="20"/>
              </w:rPr>
              <w:t>4</w:t>
            </w:r>
          </w:p>
        </w:tc>
        <w:tc>
          <w:tcPr>
            <w:tcW w:w="307" w:type="pct"/>
            <w:vAlign w:val="center"/>
          </w:tcPr>
          <w:p w:rsidR="00E9655D" w:rsidRPr="002254E6" w:rsidRDefault="00E9655D" w:rsidP="009366AC">
            <w:pPr>
              <w:spacing w:line="276" w:lineRule="auto"/>
              <w:jc w:val="center"/>
              <w:rPr>
                <w:bCs/>
                <w:i/>
                <w:iCs/>
                <w:sz w:val="20"/>
              </w:rPr>
            </w:pPr>
            <w:r w:rsidRPr="002254E6">
              <w:rPr>
                <w:bCs/>
                <w:i/>
                <w:iCs/>
                <w:sz w:val="20"/>
              </w:rPr>
              <w:t>5</w:t>
            </w:r>
          </w:p>
        </w:tc>
        <w:tc>
          <w:tcPr>
            <w:tcW w:w="228" w:type="pct"/>
            <w:vAlign w:val="center"/>
          </w:tcPr>
          <w:p w:rsidR="00E9655D" w:rsidRPr="002254E6" w:rsidRDefault="00E9655D" w:rsidP="009366AC">
            <w:pPr>
              <w:spacing w:line="276" w:lineRule="auto"/>
              <w:jc w:val="center"/>
              <w:rPr>
                <w:bCs/>
                <w:i/>
                <w:iCs/>
                <w:sz w:val="20"/>
              </w:rPr>
            </w:pPr>
            <w:r w:rsidRPr="002254E6">
              <w:rPr>
                <w:bCs/>
                <w:i/>
                <w:iCs/>
                <w:sz w:val="20"/>
              </w:rPr>
              <w:t>6</w:t>
            </w:r>
          </w:p>
        </w:tc>
        <w:tc>
          <w:tcPr>
            <w:tcW w:w="298" w:type="pct"/>
            <w:vAlign w:val="center"/>
          </w:tcPr>
          <w:p w:rsidR="00E9655D" w:rsidRPr="002254E6" w:rsidRDefault="00E9655D" w:rsidP="009366AC">
            <w:pPr>
              <w:spacing w:line="276" w:lineRule="auto"/>
              <w:jc w:val="center"/>
              <w:rPr>
                <w:bCs/>
                <w:i/>
                <w:iCs/>
                <w:sz w:val="20"/>
              </w:rPr>
            </w:pPr>
            <w:r w:rsidRPr="002254E6">
              <w:rPr>
                <w:bCs/>
                <w:i/>
                <w:iCs/>
                <w:sz w:val="20"/>
              </w:rPr>
              <w:t>7</w:t>
            </w:r>
          </w:p>
        </w:tc>
        <w:tc>
          <w:tcPr>
            <w:tcW w:w="517" w:type="pct"/>
            <w:vAlign w:val="center"/>
          </w:tcPr>
          <w:p w:rsidR="00E9655D" w:rsidRPr="002254E6" w:rsidRDefault="00E9655D" w:rsidP="009366AC">
            <w:pPr>
              <w:spacing w:line="276" w:lineRule="auto"/>
              <w:jc w:val="center"/>
              <w:rPr>
                <w:bCs/>
                <w:i/>
                <w:iCs/>
                <w:sz w:val="20"/>
              </w:rPr>
            </w:pPr>
            <w:r w:rsidRPr="002254E6">
              <w:rPr>
                <w:bCs/>
                <w:i/>
                <w:iCs/>
                <w:sz w:val="20"/>
              </w:rPr>
              <w:t>8</w:t>
            </w:r>
          </w:p>
        </w:tc>
        <w:tc>
          <w:tcPr>
            <w:tcW w:w="225" w:type="pct"/>
            <w:vAlign w:val="center"/>
          </w:tcPr>
          <w:p w:rsidR="00E9655D" w:rsidRPr="002254E6" w:rsidRDefault="00E9655D" w:rsidP="009366AC">
            <w:pPr>
              <w:spacing w:line="276" w:lineRule="auto"/>
              <w:jc w:val="center"/>
              <w:rPr>
                <w:bCs/>
                <w:i/>
                <w:iCs/>
                <w:sz w:val="20"/>
              </w:rPr>
            </w:pPr>
            <w:r w:rsidRPr="002254E6">
              <w:rPr>
                <w:bCs/>
                <w:i/>
                <w:iCs/>
                <w:sz w:val="20"/>
              </w:rPr>
              <w:t>9</w:t>
            </w:r>
          </w:p>
        </w:tc>
        <w:tc>
          <w:tcPr>
            <w:tcW w:w="292" w:type="pct"/>
            <w:gridSpan w:val="2"/>
            <w:vAlign w:val="center"/>
          </w:tcPr>
          <w:p w:rsidR="00E9655D" w:rsidRPr="002254E6" w:rsidRDefault="00E9655D" w:rsidP="009366AC">
            <w:pPr>
              <w:spacing w:line="276" w:lineRule="auto"/>
              <w:jc w:val="center"/>
              <w:rPr>
                <w:bCs/>
                <w:i/>
                <w:iCs/>
                <w:sz w:val="20"/>
              </w:rPr>
            </w:pPr>
            <w:r w:rsidRPr="002254E6">
              <w:rPr>
                <w:bCs/>
                <w:i/>
                <w:iCs/>
                <w:sz w:val="20"/>
              </w:rPr>
              <w:t>10</w:t>
            </w:r>
          </w:p>
        </w:tc>
        <w:tc>
          <w:tcPr>
            <w:tcW w:w="277" w:type="pct"/>
            <w:gridSpan w:val="2"/>
            <w:vAlign w:val="center"/>
          </w:tcPr>
          <w:p w:rsidR="00E9655D" w:rsidRPr="002254E6" w:rsidRDefault="00E9655D" w:rsidP="009366AC">
            <w:pPr>
              <w:spacing w:line="276" w:lineRule="auto"/>
              <w:jc w:val="center"/>
              <w:rPr>
                <w:bCs/>
                <w:i/>
                <w:iCs/>
                <w:sz w:val="20"/>
              </w:rPr>
            </w:pPr>
            <w:r w:rsidRPr="002254E6">
              <w:rPr>
                <w:bCs/>
                <w:i/>
                <w:iCs/>
                <w:sz w:val="20"/>
              </w:rPr>
              <w:t>11</w:t>
            </w:r>
          </w:p>
        </w:tc>
        <w:tc>
          <w:tcPr>
            <w:tcW w:w="212" w:type="pct"/>
            <w:gridSpan w:val="2"/>
            <w:vAlign w:val="center"/>
          </w:tcPr>
          <w:p w:rsidR="00E9655D" w:rsidRPr="002254E6" w:rsidRDefault="00E9655D" w:rsidP="009366AC">
            <w:pPr>
              <w:spacing w:line="276" w:lineRule="auto"/>
              <w:jc w:val="center"/>
              <w:rPr>
                <w:bCs/>
                <w:i/>
                <w:iCs/>
                <w:sz w:val="20"/>
              </w:rPr>
            </w:pPr>
            <w:r w:rsidRPr="002254E6">
              <w:rPr>
                <w:bCs/>
                <w:i/>
                <w:iCs/>
                <w:sz w:val="20"/>
              </w:rPr>
              <w:t>12</w:t>
            </w:r>
          </w:p>
        </w:tc>
        <w:tc>
          <w:tcPr>
            <w:tcW w:w="329" w:type="pct"/>
            <w:vAlign w:val="center"/>
          </w:tcPr>
          <w:p w:rsidR="00E9655D" w:rsidRPr="002254E6" w:rsidRDefault="00E9655D" w:rsidP="009366AC">
            <w:pPr>
              <w:spacing w:line="276" w:lineRule="auto"/>
              <w:jc w:val="center"/>
              <w:rPr>
                <w:bCs/>
                <w:i/>
                <w:iCs/>
                <w:sz w:val="20"/>
              </w:rPr>
            </w:pPr>
            <w:r w:rsidRPr="002254E6">
              <w:rPr>
                <w:bCs/>
                <w:i/>
                <w:iCs/>
                <w:sz w:val="20"/>
              </w:rPr>
              <w:t>13</w:t>
            </w:r>
          </w:p>
        </w:tc>
      </w:tr>
      <w:tr w:rsidR="0034099E" w:rsidRPr="005B2D09" w:rsidTr="00B7463F">
        <w:tblPrEx>
          <w:tblCellMar>
            <w:top w:w="0" w:type="dxa"/>
            <w:bottom w:w="0" w:type="dxa"/>
          </w:tblCellMar>
        </w:tblPrEx>
        <w:tc>
          <w:tcPr>
            <w:tcW w:w="1314" w:type="pct"/>
          </w:tcPr>
          <w:p w:rsidR="0034099E" w:rsidRPr="005B2D09" w:rsidRDefault="0034099E" w:rsidP="00B7463F">
            <w:pPr>
              <w:spacing w:line="276" w:lineRule="auto"/>
              <w:rPr>
                <w:sz w:val="24"/>
                <w:szCs w:val="24"/>
              </w:rPr>
            </w:pPr>
            <w:r w:rsidRPr="005B2D09">
              <w:rPr>
                <w:bCs/>
                <w:sz w:val="24"/>
                <w:szCs w:val="24"/>
              </w:rPr>
              <w:t xml:space="preserve">Тема 1. </w:t>
            </w:r>
            <w:r w:rsidR="00B7463F">
              <w:rPr>
                <w:bCs/>
                <w:sz w:val="24"/>
                <w:szCs w:val="24"/>
              </w:rPr>
              <w:t>Проблеми навчання і виховання</w:t>
            </w:r>
          </w:p>
        </w:tc>
        <w:tc>
          <w:tcPr>
            <w:tcW w:w="489" w:type="pct"/>
            <w:vAlign w:val="center"/>
          </w:tcPr>
          <w:p w:rsidR="0034099E" w:rsidRPr="0034099E" w:rsidRDefault="00B7463F" w:rsidP="00B7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11,25</w:t>
            </w:r>
          </w:p>
        </w:tc>
        <w:tc>
          <w:tcPr>
            <w:tcW w:w="269" w:type="pct"/>
            <w:vAlign w:val="center"/>
          </w:tcPr>
          <w:p w:rsidR="0034099E" w:rsidRPr="0034099E" w:rsidRDefault="00B7463F" w:rsidP="00B7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3" w:type="pct"/>
            <w:vAlign w:val="center"/>
          </w:tcPr>
          <w:p w:rsidR="0034099E" w:rsidRPr="0034099E" w:rsidRDefault="00B7463F" w:rsidP="00B7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7" w:type="pct"/>
            <w:vAlign w:val="center"/>
          </w:tcPr>
          <w:p w:rsidR="0034099E" w:rsidRPr="0034099E" w:rsidRDefault="0034099E" w:rsidP="00B746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  <w:vAlign w:val="center"/>
          </w:tcPr>
          <w:p w:rsidR="0034099E" w:rsidRPr="0034099E" w:rsidRDefault="0034099E" w:rsidP="00B746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34099E" w:rsidRPr="00B7463F" w:rsidRDefault="00B7463F" w:rsidP="00B7463F">
            <w:pPr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r w:rsidRPr="00B7463F">
              <w:rPr>
                <w:sz w:val="18"/>
                <w:szCs w:val="18"/>
                <w:lang w:val="ru-RU"/>
              </w:rPr>
              <w:t>7,25</w:t>
            </w:r>
          </w:p>
        </w:tc>
        <w:tc>
          <w:tcPr>
            <w:tcW w:w="517" w:type="pct"/>
            <w:vAlign w:val="center"/>
          </w:tcPr>
          <w:p w:rsidR="0034099E" w:rsidRPr="0034099E" w:rsidRDefault="0034099E" w:rsidP="0034099E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8" w:type="pct"/>
            <w:gridSpan w:val="2"/>
            <w:vAlign w:val="center"/>
          </w:tcPr>
          <w:p w:rsidR="0034099E" w:rsidRPr="0034099E" w:rsidRDefault="0034099E" w:rsidP="0034099E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9" w:type="pct"/>
            <w:vAlign w:val="center"/>
          </w:tcPr>
          <w:p w:rsidR="0034099E" w:rsidRPr="0034099E" w:rsidRDefault="0034099E" w:rsidP="0034099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34099E" w:rsidRPr="0034099E" w:rsidRDefault="0034099E" w:rsidP="0034099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gridSpan w:val="2"/>
            <w:vAlign w:val="center"/>
          </w:tcPr>
          <w:p w:rsidR="0034099E" w:rsidRPr="0034099E" w:rsidRDefault="0034099E" w:rsidP="0034099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gridSpan w:val="2"/>
            <w:vAlign w:val="center"/>
          </w:tcPr>
          <w:p w:rsidR="0034099E" w:rsidRPr="0034099E" w:rsidRDefault="0034099E" w:rsidP="0034099E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4099E" w:rsidRPr="005B2D09" w:rsidTr="00B7463F">
        <w:tblPrEx>
          <w:tblCellMar>
            <w:top w:w="0" w:type="dxa"/>
            <w:bottom w:w="0" w:type="dxa"/>
          </w:tblCellMar>
        </w:tblPrEx>
        <w:tc>
          <w:tcPr>
            <w:tcW w:w="1314" w:type="pct"/>
          </w:tcPr>
          <w:p w:rsidR="0034099E" w:rsidRPr="005B2D09" w:rsidRDefault="0034099E" w:rsidP="00B7463F">
            <w:pPr>
              <w:spacing w:line="276" w:lineRule="auto"/>
              <w:rPr>
                <w:sz w:val="24"/>
                <w:szCs w:val="24"/>
              </w:rPr>
            </w:pPr>
            <w:r w:rsidRPr="005B2D09">
              <w:rPr>
                <w:bCs/>
                <w:sz w:val="24"/>
                <w:szCs w:val="24"/>
              </w:rPr>
              <w:t>Тема 2.</w:t>
            </w:r>
            <w:r>
              <w:t xml:space="preserve"> </w:t>
            </w:r>
            <w:r w:rsidR="00B7463F">
              <w:rPr>
                <w:bCs/>
                <w:sz w:val="24"/>
                <w:szCs w:val="24"/>
              </w:rPr>
              <w:t>Суб’єкт навчання і виховання: психологія особистості</w:t>
            </w:r>
          </w:p>
        </w:tc>
        <w:tc>
          <w:tcPr>
            <w:tcW w:w="489" w:type="pct"/>
            <w:vAlign w:val="center"/>
          </w:tcPr>
          <w:p w:rsidR="00B7463F" w:rsidRDefault="00B7463F" w:rsidP="00B7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  <w:p w:rsidR="0034099E" w:rsidRPr="00B7463F" w:rsidRDefault="0034099E" w:rsidP="00B74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:rsidR="0034099E" w:rsidRPr="0034099E" w:rsidRDefault="00B7463F" w:rsidP="00B7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3" w:type="pct"/>
            <w:vAlign w:val="center"/>
          </w:tcPr>
          <w:p w:rsidR="0034099E" w:rsidRPr="0034099E" w:rsidRDefault="00B7463F" w:rsidP="00B7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7" w:type="pct"/>
            <w:vAlign w:val="center"/>
          </w:tcPr>
          <w:p w:rsidR="0034099E" w:rsidRPr="0034099E" w:rsidRDefault="0034099E" w:rsidP="00B746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  <w:vAlign w:val="center"/>
          </w:tcPr>
          <w:p w:rsidR="0034099E" w:rsidRPr="0034099E" w:rsidRDefault="0034099E" w:rsidP="00B746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34099E" w:rsidRPr="00B7463F" w:rsidRDefault="00B7463F" w:rsidP="00B7463F">
            <w:pPr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r w:rsidRPr="00B7463F">
              <w:rPr>
                <w:sz w:val="18"/>
                <w:szCs w:val="18"/>
                <w:lang w:val="ru-RU"/>
              </w:rPr>
              <w:t>14,5</w:t>
            </w:r>
          </w:p>
        </w:tc>
        <w:tc>
          <w:tcPr>
            <w:tcW w:w="517" w:type="pct"/>
            <w:vAlign w:val="center"/>
          </w:tcPr>
          <w:p w:rsidR="0034099E" w:rsidRPr="0034099E" w:rsidRDefault="0034099E" w:rsidP="0034099E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8" w:type="pct"/>
            <w:gridSpan w:val="2"/>
            <w:vAlign w:val="center"/>
          </w:tcPr>
          <w:p w:rsidR="0034099E" w:rsidRPr="0034099E" w:rsidRDefault="0034099E" w:rsidP="0034099E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9" w:type="pct"/>
            <w:vAlign w:val="center"/>
          </w:tcPr>
          <w:p w:rsidR="0034099E" w:rsidRPr="0034099E" w:rsidRDefault="0034099E" w:rsidP="0034099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 w:rsidR="0034099E" w:rsidRPr="0034099E" w:rsidRDefault="0034099E" w:rsidP="0034099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gridSpan w:val="2"/>
            <w:vAlign w:val="center"/>
          </w:tcPr>
          <w:p w:rsidR="0034099E" w:rsidRPr="0034099E" w:rsidRDefault="0034099E" w:rsidP="0034099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gridSpan w:val="2"/>
            <w:vAlign w:val="center"/>
          </w:tcPr>
          <w:p w:rsidR="0034099E" w:rsidRPr="0034099E" w:rsidRDefault="0034099E" w:rsidP="0034099E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7463F" w:rsidRPr="005B2D09" w:rsidTr="00B7463F">
        <w:tblPrEx>
          <w:tblCellMar>
            <w:top w:w="0" w:type="dxa"/>
            <w:bottom w:w="0" w:type="dxa"/>
          </w:tblCellMar>
        </w:tblPrEx>
        <w:tc>
          <w:tcPr>
            <w:tcW w:w="1314" w:type="pct"/>
          </w:tcPr>
          <w:p w:rsidR="00B7463F" w:rsidRPr="005B2D09" w:rsidRDefault="00B7463F" w:rsidP="00B7463F">
            <w:pPr>
              <w:spacing w:line="276" w:lineRule="auto"/>
              <w:rPr>
                <w:bCs/>
                <w:sz w:val="24"/>
                <w:szCs w:val="24"/>
              </w:rPr>
            </w:pPr>
            <w:r w:rsidRPr="005B2D09">
              <w:rPr>
                <w:bCs/>
                <w:sz w:val="24"/>
                <w:szCs w:val="24"/>
              </w:rPr>
              <w:t>Тема 3.</w:t>
            </w:r>
            <w:r>
              <w:t xml:space="preserve"> </w:t>
            </w:r>
            <w:r>
              <w:rPr>
                <w:bCs/>
                <w:sz w:val="24"/>
                <w:szCs w:val="24"/>
              </w:rPr>
              <w:t>Саморозвиток і самоорганізування особистості</w:t>
            </w:r>
          </w:p>
        </w:tc>
        <w:tc>
          <w:tcPr>
            <w:tcW w:w="489" w:type="pct"/>
            <w:vAlign w:val="center"/>
          </w:tcPr>
          <w:p w:rsidR="00B7463F" w:rsidRDefault="00B7463F" w:rsidP="00B7463F">
            <w:pPr>
              <w:jc w:val="center"/>
            </w:pPr>
            <w:r w:rsidRPr="002F6C7C">
              <w:rPr>
                <w:sz w:val="24"/>
                <w:szCs w:val="24"/>
              </w:rPr>
              <w:t>11,25</w:t>
            </w:r>
          </w:p>
        </w:tc>
        <w:tc>
          <w:tcPr>
            <w:tcW w:w="269" w:type="pct"/>
            <w:vAlign w:val="center"/>
          </w:tcPr>
          <w:p w:rsidR="00B7463F" w:rsidRPr="0034099E" w:rsidRDefault="00B7463F" w:rsidP="00B7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3" w:type="pct"/>
            <w:vAlign w:val="center"/>
          </w:tcPr>
          <w:p w:rsidR="00B7463F" w:rsidRPr="0034099E" w:rsidRDefault="00B7463F" w:rsidP="00B7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7" w:type="pct"/>
            <w:vAlign w:val="center"/>
          </w:tcPr>
          <w:p w:rsidR="00B7463F" w:rsidRPr="0034099E" w:rsidRDefault="00B7463F" w:rsidP="00B746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  <w:vAlign w:val="center"/>
          </w:tcPr>
          <w:p w:rsidR="00B7463F" w:rsidRPr="0034099E" w:rsidRDefault="00B7463F" w:rsidP="00B746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B7463F" w:rsidRPr="0034099E" w:rsidRDefault="00B7463F" w:rsidP="00B7463F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B7463F">
              <w:rPr>
                <w:sz w:val="18"/>
                <w:szCs w:val="18"/>
                <w:lang w:val="ru-RU"/>
              </w:rPr>
              <w:t>7,25</w:t>
            </w:r>
          </w:p>
        </w:tc>
        <w:tc>
          <w:tcPr>
            <w:tcW w:w="517" w:type="pct"/>
            <w:vAlign w:val="center"/>
          </w:tcPr>
          <w:p w:rsidR="00B7463F" w:rsidRPr="0034099E" w:rsidRDefault="00B7463F" w:rsidP="0034099E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8" w:type="pct"/>
            <w:gridSpan w:val="2"/>
            <w:vAlign w:val="center"/>
          </w:tcPr>
          <w:p w:rsidR="00B7463F" w:rsidRPr="0034099E" w:rsidRDefault="00B7463F" w:rsidP="0034099E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9" w:type="pct"/>
            <w:vAlign w:val="center"/>
          </w:tcPr>
          <w:p w:rsidR="00B7463F" w:rsidRPr="0034099E" w:rsidRDefault="00B7463F" w:rsidP="0034099E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" w:type="pct"/>
            <w:vAlign w:val="center"/>
          </w:tcPr>
          <w:p w:rsidR="00B7463F" w:rsidRPr="0034099E" w:rsidRDefault="00B7463F" w:rsidP="0034099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gridSpan w:val="2"/>
            <w:vAlign w:val="center"/>
          </w:tcPr>
          <w:p w:rsidR="00B7463F" w:rsidRPr="0034099E" w:rsidRDefault="00B7463F" w:rsidP="0034099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gridSpan w:val="2"/>
            <w:vAlign w:val="center"/>
          </w:tcPr>
          <w:p w:rsidR="00B7463F" w:rsidRPr="0034099E" w:rsidRDefault="00B7463F" w:rsidP="0034099E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7463F" w:rsidRPr="005B2D09" w:rsidTr="00B7463F">
        <w:tblPrEx>
          <w:tblCellMar>
            <w:top w:w="0" w:type="dxa"/>
            <w:bottom w:w="0" w:type="dxa"/>
          </w:tblCellMar>
        </w:tblPrEx>
        <w:tc>
          <w:tcPr>
            <w:tcW w:w="1314" w:type="pct"/>
          </w:tcPr>
          <w:p w:rsidR="00B7463F" w:rsidRPr="005B2D09" w:rsidRDefault="00B7463F" w:rsidP="00B7463F">
            <w:pPr>
              <w:spacing w:line="276" w:lineRule="auto"/>
              <w:rPr>
                <w:bCs/>
                <w:sz w:val="24"/>
                <w:szCs w:val="24"/>
              </w:rPr>
            </w:pPr>
            <w:r w:rsidRPr="005B2D09">
              <w:rPr>
                <w:bCs/>
                <w:sz w:val="24"/>
                <w:szCs w:val="24"/>
              </w:rPr>
              <w:t>Тема 4.</w:t>
            </w:r>
            <w:r>
              <w:t xml:space="preserve"> </w:t>
            </w:r>
            <w:r>
              <w:rPr>
                <w:bCs/>
                <w:sz w:val="24"/>
                <w:szCs w:val="24"/>
              </w:rPr>
              <w:t>Особистісні зміни</w:t>
            </w:r>
          </w:p>
        </w:tc>
        <w:tc>
          <w:tcPr>
            <w:tcW w:w="489" w:type="pct"/>
            <w:vAlign w:val="center"/>
          </w:tcPr>
          <w:p w:rsidR="00B7463F" w:rsidRDefault="00B7463F" w:rsidP="00B7463F">
            <w:pPr>
              <w:jc w:val="center"/>
            </w:pPr>
            <w:r w:rsidRPr="002F6C7C">
              <w:rPr>
                <w:sz w:val="24"/>
                <w:szCs w:val="24"/>
              </w:rPr>
              <w:t>11,25</w:t>
            </w:r>
          </w:p>
        </w:tc>
        <w:tc>
          <w:tcPr>
            <w:tcW w:w="269" w:type="pct"/>
            <w:vAlign w:val="center"/>
          </w:tcPr>
          <w:p w:rsidR="00B7463F" w:rsidRPr="0034099E" w:rsidRDefault="00B7463F" w:rsidP="00B7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3" w:type="pct"/>
            <w:vAlign w:val="center"/>
          </w:tcPr>
          <w:p w:rsidR="00B7463F" w:rsidRPr="0034099E" w:rsidRDefault="00B7463F" w:rsidP="00B7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7" w:type="pct"/>
            <w:vAlign w:val="center"/>
          </w:tcPr>
          <w:p w:rsidR="00B7463F" w:rsidRPr="0034099E" w:rsidRDefault="00B7463F" w:rsidP="00B746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  <w:vAlign w:val="center"/>
          </w:tcPr>
          <w:p w:rsidR="00B7463F" w:rsidRPr="0034099E" w:rsidRDefault="00B7463F" w:rsidP="00B746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B7463F" w:rsidRPr="0034099E" w:rsidRDefault="00B7463F" w:rsidP="00B7463F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B7463F">
              <w:rPr>
                <w:sz w:val="18"/>
                <w:szCs w:val="18"/>
                <w:lang w:val="ru-RU"/>
              </w:rPr>
              <w:t>7,25</w:t>
            </w:r>
          </w:p>
        </w:tc>
        <w:tc>
          <w:tcPr>
            <w:tcW w:w="517" w:type="pct"/>
            <w:vAlign w:val="center"/>
          </w:tcPr>
          <w:p w:rsidR="00B7463F" w:rsidRPr="0034099E" w:rsidRDefault="00B7463F" w:rsidP="0034099E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8" w:type="pct"/>
            <w:gridSpan w:val="2"/>
            <w:vAlign w:val="center"/>
          </w:tcPr>
          <w:p w:rsidR="00B7463F" w:rsidRPr="0034099E" w:rsidRDefault="00B7463F" w:rsidP="0034099E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9" w:type="pct"/>
            <w:vAlign w:val="center"/>
          </w:tcPr>
          <w:p w:rsidR="00B7463F" w:rsidRPr="0034099E" w:rsidRDefault="00B7463F" w:rsidP="0034099E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" w:type="pct"/>
            <w:vAlign w:val="center"/>
          </w:tcPr>
          <w:p w:rsidR="00B7463F" w:rsidRPr="0034099E" w:rsidRDefault="00B7463F" w:rsidP="0034099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gridSpan w:val="2"/>
            <w:vAlign w:val="center"/>
          </w:tcPr>
          <w:p w:rsidR="00B7463F" w:rsidRPr="0034099E" w:rsidRDefault="00B7463F" w:rsidP="0034099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gridSpan w:val="2"/>
            <w:vAlign w:val="center"/>
          </w:tcPr>
          <w:p w:rsidR="00B7463F" w:rsidRPr="0034099E" w:rsidRDefault="00B7463F" w:rsidP="0034099E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7463F" w:rsidRPr="005B2D09" w:rsidTr="00B7463F">
        <w:tblPrEx>
          <w:tblCellMar>
            <w:top w:w="0" w:type="dxa"/>
            <w:bottom w:w="0" w:type="dxa"/>
          </w:tblCellMar>
        </w:tblPrEx>
        <w:tc>
          <w:tcPr>
            <w:tcW w:w="1314" w:type="pct"/>
          </w:tcPr>
          <w:p w:rsidR="00B7463F" w:rsidRPr="005B2D09" w:rsidRDefault="00B7463F" w:rsidP="00B7463F">
            <w:pPr>
              <w:spacing w:line="276" w:lineRule="auto"/>
              <w:rPr>
                <w:bCs/>
                <w:sz w:val="24"/>
                <w:szCs w:val="24"/>
              </w:rPr>
            </w:pPr>
            <w:r w:rsidRPr="005B2D09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  <w:lang w:val="ru-RU"/>
              </w:rPr>
              <w:t>5</w:t>
            </w:r>
            <w:r w:rsidRPr="005B2D09">
              <w:rPr>
                <w:bCs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bCs/>
                <w:sz w:val="24"/>
                <w:szCs w:val="24"/>
              </w:rPr>
              <w:t>Компетентність особистості</w:t>
            </w:r>
          </w:p>
        </w:tc>
        <w:tc>
          <w:tcPr>
            <w:tcW w:w="489" w:type="pct"/>
            <w:vAlign w:val="center"/>
          </w:tcPr>
          <w:p w:rsidR="00B7463F" w:rsidRDefault="00B7463F" w:rsidP="00B7463F">
            <w:pPr>
              <w:jc w:val="center"/>
            </w:pPr>
            <w:r w:rsidRPr="002F6C7C">
              <w:rPr>
                <w:sz w:val="24"/>
                <w:szCs w:val="24"/>
              </w:rPr>
              <w:t>11,25</w:t>
            </w:r>
          </w:p>
        </w:tc>
        <w:tc>
          <w:tcPr>
            <w:tcW w:w="269" w:type="pct"/>
            <w:vAlign w:val="center"/>
          </w:tcPr>
          <w:p w:rsidR="00B7463F" w:rsidRPr="0034099E" w:rsidRDefault="00B7463F" w:rsidP="00B7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3" w:type="pct"/>
            <w:vAlign w:val="center"/>
          </w:tcPr>
          <w:p w:rsidR="00B7463F" w:rsidRPr="0034099E" w:rsidRDefault="00B7463F" w:rsidP="00B7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7" w:type="pct"/>
            <w:vAlign w:val="center"/>
          </w:tcPr>
          <w:p w:rsidR="00B7463F" w:rsidRPr="0034099E" w:rsidRDefault="00B7463F" w:rsidP="00B746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  <w:vAlign w:val="center"/>
          </w:tcPr>
          <w:p w:rsidR="00B7463F" w:rsidRPr="0034099E" w:rsidRDefault="00B7463F" w:rsidP="00B746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B7463F" w:rsidRPr="0034099E" w:rsidRDefault="00B7463F" w:rsidP="00B7463F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B7463F">
              <w:rPr>
                <w:sz w:val="18"/>
                <w:szCs w:val="18"/>
                <w:lang w:val="ru-RU"/>
              </w:rPr>
              <w:t>7,25</w:t>
            </w:r>
          </w:p>
        </w:tc>
        <w:tc>
          <w:tcPr>
            <w:tcW w:w="517" w:type="pct"/>
            <w:vAlign w:val="center"/>
          </w:tcPr>
          <w:p w:rsidR="00B7463F" w:rsidRPr="0034099E" w:rsidRDefault="00B7463F" w:rsidP="0034099E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8" w:type="pct"/>
            <w:gridSpan w:val="2"/>
            <w:vAlign w:val="center"/>
          </w:tcPr>
          <w:p w:rsidR="00B7463F" w:rsidRPr="0034099E" w:rsidRDefault="00B7463F" w:rsidP="0034099E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9" w:type="pct"/>
            <w:vAlign w:val="center"/>
          </w:tcPr>
          <w:p w:rsidR="00B7463F" w:rsidRPr="0034099E" w:rsidRDefault="00B7463F" w:rsidP="0034099E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7" w:type="pct"/>
            <w:gridSpan w:val="2"/>
            <w:vAlign w:val="center"/>
          </w:tcPr>
          <w:p w:rsidR="00B7463F" w:rsidRPr="0034099E" w:rsidRDefault="00B7463F" w:rsidP="0034099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vAlign w:val="center"/>
          </w:tcPr>
          <w:p w:rsidR="00B7463F" w:rsidRPr="0034099E" w:rsidRDefault="00B7463F" w:rsidP="0034099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gridSpan w:val="2"/>
            <w:vAlign w:val="center"/>
          </w:tcPr>
          <w:p w:rsidR="00B7463F" w:rsidRPr="0034099E" w:rsidRDefault="00B7463F" w:rsidP="0034099E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4099E" w:rsidRPr="005B2D09" w:rsidTr="00B7463F">
        <w:tblPrEx>
          <w:tblCellMar>
            <w:top w:w="0" w:type="dxa"/>
            <w:bottom w:w="0" w:type="dxa"/>
          </w:tblCellMar>
        </w:tblPrEx>
        <w:tc>
          <w:tcPr>
            <w:tcW w:w="1314" w:type="pct"/>
          </w:tcPr>
          <w:p w:rsidR="0034099E" w:rsidRPr="005B2D09" w:rsidRDefault="0034099E" w:rsidP="00B7463F">
            <w:pPr>
              <w:spacing w:line="276" w:lineRule="auto"/>
              <w:rPr>
                <w:bCs/>
                <w:sz w:val="24"/>
                <w:szCs w:val="24"/>
              </w:rPr>
            </w:pPr>
            <w:r w:rsidRPr="005B2D09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  <w:lang w:val="ru-RU"/>
              </w:rPr>
              <w:t>6</w:t>
            </w:r>
            <w:r w:rsidRPr="005B2D09">
              <w:rPr>
                <w:bCs/>
                <w:sz w:val="24"/>
                <w:szCs w:val="24"/>
              </w:rPr>
              <w:t>.</w:t>
            </w:r>
            <w:r>
              <w:t xml:space="preserve"> </w:t>
            </w:r>
            <w:r w:rsidR="00B7463F">
              <w:rPr>
                <w:bCs/>
                <w:sz w:val="24"/>
                <w:szCs w:val="24"/>
              </w:rPr>
              <w:t>Мотивація особистості</w:t>
            </w:r>
          </w:p>
        </w:tc>
        <w:tc>
          <w:tcPr>
            <w:tcW w:w="489" w:type="pct"/>
            <w:vAlign w:val="center"/>
          </w:tcPr>
          <w:p w:rsidR="0034099E" w:rsidRPr="0034099E" w:rsidRDefault="00B7463F" w:rsidP="00B7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269" w:type="pct"/>
            <w:vAlign w:val="center"/>
          </w:tcPr>
          <w:p w:rsidR="0034099E" w:rsidRPr="0034099E" w:rsidRDefault="00B7463F" w:rsidP="00B7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3" w:type="pct"/>
            <w:vAlign w:val="center"/>
          </w:tcPr>
          <w:p w:rsidR="0034099E" w:rsidRPr="0034099E" w:rsidRDefault="00B7463F" w:rsidP="00B7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7" w:type="pct"/>
            <w:vAlign w:val="center"/>
          </w:tcPr>
          <w:p w:rsidR="0034099E" w:rsidRPr="0034099E" w:rsidRDefault="0034099E" w:rsidP="00B746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  <w:vAlign w:val="center"/>
          </w:tcPr>
          <w:p w:rsidR="0034099E" w:rsidRPr="0034099E" w:rsidRDefault="0034099E" w:rsidP="00B746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34099E" w:rsidRPr="0034099E" w:rsidRDefault="00B7463F" w:rsidP="00B7463F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B7463F">
              <w:rPr>
                <w:sz w:val="18"/>
                <w:szCs w:val="18"/>
                <w:lang w:val="ru-RU"/>
              </w:rPr>
              <w:t>14,5</w:t>
            </w:r>
          </w:p>
        </w:tc>
        <w:tc>
          <w:tcPr>
            <w:tcW w:w="517" w:type="pct"/>
            <w:vAlign w:val="center"/>
          </w:tcPr>
          <w:p w:rsidR="0034099E" w:rsidRPr="0034099E" w:rsidRDefault="0034099E" w:rsidP="0034099E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8" w:type="pct"/>
            <w:gridSpan w:val="2"/>
            <w:vAlign w:val="center"/>
          </w:tcPr>
          <w:p w:rsidR="0034099E" w:rsidRPr="0034099E" w:rsidRDefault="0034099E" w:rsidP="0034099E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9" w:type="pct"/>
            <w:vAlign w:val="center"/>
          </w:tcPr>
          <w:p w:rsidR="0034099E" w:rsidRPr="0034099E" w:rsidRDefault="0034099E" w:rsidP="0034099E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7" w:type="pct"/>
            <w:gridSpan w:val="2"/>
            <w:vAlign w:val="center"/>
          </w:tcPr>
          <w:p w:rsidR="0034099E" w:rsidRPr="0034099E" w:rsidRDefault="0034099E" w:rsidP="0034099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vAlign w:val="center"/>
          </w:tcPr>
          <w:p w:rsidR="0034099E" w:rsidRPr="0034099E" w:rsidRDefault="0034099E" w:rsidP="0034099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gridSpan w:val="2"/>
            <w:vAlign w:val="center"/>
          </w:tcPr>
          <w:p w:rsidR="0034099E" w:rsidRPr="0034099E" w:rsidRDefault="0034099E" w:rsidP="0034099E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4099E" w:rsidRPr="005B2D09" w:rsidTr="00B7463F">
        <w:tblPrEx>
          <w:tblCellMar>
            <w:top w:w="0" w:type="dxa"/>
            <w:bottom w:w="0" w:type="dxa"/>
          </w:tblCellMar>
        </w:tblPrEx>
        <w:tc>
          <w:tcPr>
            <w:tcW w:w="1314" w:type="pct"/>
            <w:vAlign w:val="center"/>
          </w:tcPr>
          <w:p w:rsidR="0034099E" w:rsidRPr="005B2D09" w:rsidRDefault="0034099E" w:rsidP="009366AC">
            <w:pPr>
              <w:pStyle w:val="4"/>
              <w:spacing w:line="276" w:lineRule="auto"/>
              <w:jc w:val="center"/>
              <w:rPr>
                <w:caps/>
                <w:sz w:val="24"/>
                <w:szCs w:val="24"/>
                <w:lang w:val="uk-UA"/>
              </w:rPr>
            </w:pPr>
            <w:r w:rsidRPr="005B2D09">
              <w:rPr>
                <w:caps/>
                <w:sz w:val="24"/>
                <w:szCs w:val="24"/>
                <w:lang w:val="uk-UA"/>
              </w:rPr>
              <w:t>Усього годин</w:t>
            </w:r>
          </w:p>
        </w:tc>
        <w:tc>
          <w:tcPr>
            <w:tcW w:w="489" w:type="pct"/>
            <w:vAlign w:val="center"/>
          </w:tcPr>
          <w:p w:rsidR="0034099E" w:rsidRPr="0034099E" w:rsidRDefault="00B7463F" w:rsidP="00B7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69" w:type="pct"/>
            <w:vAlign w:val="center"/>
          </w:tcPr>
          <w:p w:rsidR="0034099E" w:rsidRPr="0034099E" w:rsidRDefault="00B7463F" w:rsidP="00B7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3" w:type="pct"/>
            <w:vAlign w:val="center"/>
          </w:tcPr>
          <w:p w:rsidR="0034099E" w:rsidRPr="0034099E" w:rsidRDefault="00B7463F" w:rsidP="00B7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07" w:type="pct"/>
            <w:vAlign w:val="center"/>
          </w:tcPr>
          <w:p w:rsidR="0034099E" w:rsidRPr="0034099E" w:rsidRDefault="0034099E" w:rsidP="00B746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  <w:vAlign w:val="center"/>
          </w:tcPr>
          <w:p w:rsidR="0034099E" w:rsidRPr="0034099E" w:rsidRDefault="0034099E" w:rsidP="00B746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34099E" w:rsidRPr="0034099E" w:rsidRDefault="00B7463F" w:rsidP="00B7463F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517" w:type="pct"/>
            <w:vAlign w:val="center"/>
          </w:tcPr>
          <w:p w:rsidR="0034099E" w:rsidRPr="0034099E" w:rsidRDefault="0034099E" w:rsidP="0034099E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8" w:type="pct"/>
            <w:gridSpan w:val="2"/>
            <w:vAlign w:val="center"/>
          </w:tcPr>
          <w:p w:rsidR="0034099E" w:rsidRPr="0034099E" w:rsidRDefault="0034099E" w:rsidP="0034099E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9" w:type="pct"/>
            <w:vAlign w:val="center"/>
          </w:tcPr>
          <w:p w:rsidR="0034099E" w:rsidRPr="0034099E" w:rsidRDefault="0034099E" w:rsidP="0034099E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7" w:type="pct"/>
            <w:gridSpan w:val="2"/>
            <w:vAlign w:val="center"/>
          </w:tcPr>
          <w:p w:rsidR="0034099E" w:rsidRPr="0034099E" w:rsidRDefault="0034099E" w:rsidP="0034099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pct"/>
            <w:vAlign w:val="center"/>
          </w:tcPr>
          <w:p w:rsidR="0034099E" w:rsidRPr="0034099E" w:rsidRDefault="0034099E" w:rsidP="0034099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gridSpan w:val="2"/>
            <w:vAlign w:val="center"/>
          </w:tcPr>
          <w:p w:rsidR="0034099E" w:rsidRPr="0034099E" w:rsidRDefault="0034099E" w:rsidP="0034099E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E9655D" w:rsidRDefault="00E9655D" w:rsidP="00E9655D">
      <w:pPr>
        <w:tabs>
          <w:tab w:val="left" w:pos="1980"/>
          <w:tab w:val="left" w:pos="2160"/>
        </w:tabs>
        <w:spacing w:line="276" w:lineRule="auto"/>
        <w:jc w:val="center"/>
        <w:rPr>
          <w:b/>
          <w:bCs/>
          <w:caps/>
          <w:sz w:val="24"/>
          <w:szCs w:val="24"/>
        </w:rPr>
      </w:pPr>
    </w:p>
    <w:p w:rsidR="00C87A8F" w:rsidRPr="005B2D09" w:rsidRDefault="00C87A8F" w:rsidP="00E9655D">
      <w:pPr>
        <w:spacing w:line="276" w:lineRule="auto"/>
        <w:rPr>
          <w:b/>
          <w:caps/>
          <w:sz w:val="24"/>
          <w:szCs w:val="24"/>
        </w:rPr>
      </w:pPr>
    </w:p>
    <w:p w:rsidR="00311F6A" w:rsidRPr="005B2D09" w:rsidRDefault="00311F6A" w:rsidP="002254E6">
      <w:pPr>
        <w:spacing w:line="276" w:lineRule="auto"/>
        <w:ind w:left="708" w:firstLine="708"/>
        <w:rPr>
          <w:b/>
          <w:caps/>
          <w:sz w:val="24"/>
          <w:szCs w:val="24"/>
        </w:rPr>
      </w:pPr>
      <w:r w:rsidRPr="005B2D09">
        <w:rPr>
          <w:b/>
          <w:caps/>
          <w:sz w:val="24"/>
          <w:szCs w:val="24"/>
        </w:rPr>
        <w:t>5. Теми семінарських занять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8128"/>
        <w:gridCol w:w="1255"/>
      </w:tblGrid>
      <w:tr w:rsidR="008C290F" w:rsidRPr="005B2D09" w:rsidTr="008C290F">
        <w:tc>
          <w:tcPr>
            <w:tcW w:w="372" w:type="pct"/>
            <w:vAlign w:val="center"/>
          </w:tcPr>
          <w:p w:rsidR="008C290F" w:rsidRPr="005B2D09" w:rsidRDefault="008C290F" w:rsidP="002254E6">
            <w:pPr>
              <w:spacing w:line="276" w:lineRule="auto"/>
              <w:ind w:left="142" w:hanging="142"/>
              <w:jc w:val="center"/>
              <w:rPr>
                <w:sz w:val="24"/>
                <w:szCs w:val="24"/>
              </w:rPr>
            </w:pPr>
            <w:r w:rsidRPr="005B2D09">
              <w:rPr>
                <w:sz w:val="24"/>
                <w:szCs w:val="24"/>
              </w:rPr>
              <w:t>№</w:t>
            </w:r>
          </w:p>
          <w:p w:rsidR="008C290F" w:rsidRPr="005B2D09" w:rsidRDefault="008C290F" w:rsidP="002254E6">
            <w:pPr>
              <w:spacing w:line="276" w:lineRule="auto"/>
              <w:ind w:left="142" w:hanging="142"/>
              <w:jc w:val="center"/>
              <w:rPr>
                <w:sz w:val="24"/>
                <w:szCs w:val="24"/>
              </w:rPr>
            </w:pPr>
            <w:r w:rsidRPr="005B2D09">
              <w:rPr>
                <w:sz w:val="24"/>
                <w:szCs w:val="24"/>
              </w:rPr>
              <w:t>з/п</w:t>
            </w:r>
          </w:p>
        </w:tc>
        <w:tc>
          <w:tcPr>
            <w:tcW w:w="4009" w:type="pct"/>
            <w:vAlign w:val="center"/>
          </w:tcPr>
          <w:p w:rsidR="008C290F" w:rsidRPr="005B2D09" w:rsidRDefault="008C290F" w:rsidP="002254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2D09">
              <w:rPr>
                <w:sz w:val="24"/>
                <w:szCs w:val="24"/>
              </w:rPr>
              <w:t>Назва теми</w:t>
            </w:r>
          </w:p>
        </w:tc>
        <w:tc>
          <w:tcPr>
            <w:tcW w:w="619" w:type="pct"/>
            <w:vAlign w:val="center"/>
          </w:tcPr>
          <w:p w:rsidR="008C290F" w:rsidRPr="005B2D09" w:rsidRDefault="008C290F" w:rsidP="002254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2D09">
              <w:rPr>
                <w:sz w:val="24"/>
                <w:szCs w:val="24"/>
              </w:rPr>
              <w:t>Кількість</w:t>
            </w:r>
          </w:p>
          <w:p w:rsidR="008C290F" w:rsidRPr="005B2D09" w:rsidRDefault="008C290F" w:rsidP="002254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2D09">
              <w:rPr>
                <w:sz w:val="24"/>
                <w:szCs w:val="24"/>
              </w:rPr>
              <w:t>годин</w:t>
            </w:r>
          </w:p>
        </w:tc>
      </w:tr>
      <w:tr w:rsidR="008C290F" w:rsidRPr="005B2D09" w:rsidTr="008C290F">
        <w:tc>
          <w:tcPr>
            <w:tcW w:w="372" w:type="pct"/>
            <w:vAlign w:val="center"/>
          </w:tcPr>
          <w:p w:rsidR="008C290F" w:rsidRPr="005B2D09" w:rsidRDefault="008C290F" w:rsidP="00C653F4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09" w:type="pct"/>
            <w:vAlign w:val="center"/>
          </w:tcPr>
          <w:p w:rsidR="008C290F" w:rsidRPr="005B2D09" w:rsidRDefault="00770625" w:rsidP="006246B2">
            <w:pPr>
              <w:spacing w:line="276" w:lineRule="auto"/>
              <w:rPr>
                <w:sz w:val="24"/>
                <w:szCs w:val="24"/>
              </w:rPr>
            </w:pPr>
            <w:r w:rsidRPr="00770625">
              <w:rPr>
                <w:sz w:val="24"/>
                <w:szCs w:val="24"/>
              </w:rPr>
              <w:t>Мета навчання і виховання особистості</w:t>
            </w:r>
          </w:p>
        </w:tc>
        <w:tc>
          <w:tcPr>
            <w:tcW w:w="619" w:type="pct"/>
            <w:vAlign w:val="center"/>
          </w:tcPr>
          <w:p w:rsidR="008C290F" w:rsidRPr="005B2D09" w:rsidRDefault="008C290F" w:rsidP="009C71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C290F" w:rsidRPr="005B2D09" w:rsidTr="008C290F">
        <w:tc>
          <w:tcPr>
            <w:tcW w:w="372" w:type="pct"/>
            <w:vAlign w:val="center"/>
          </w:tcPr>
          <w:p w:rsidR="008C290F" w:rsidRPr="005B2D09" w:rsidRDefault="008C290F" w:rsidP="00C653F4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09" w:type="pct"/>
            <w:vAlign w:val="center"/>
          </w:tcPr>
          <w:p w:rsidR="008C290F" w:rsidRPr="005B2D09" w:rsidRDefault="00770625" w:rsidP="00D75CE4">
            <w:pPr>
              <w:spacing w:line="276" w:lineRule="auto"/>
              <w:rPr>
                <w:sz w:val="24"/>
                <w:szCs w:val="24"/>
              </w:rPr>
            </w:pPr>
            <w:r w:rsidRPr="00770625">
              <w:rPr>
                <w:sz w:val="24"/>
                <w:szCs w:val="24"/>
              </w:rPr>
              <w:t>Спрямованість особистості</w:t>
            </w:r>
          </w:p>
        </w:tc>
        <w:tc>
          <w:tcPr>
            <w:tcW w:w="619" w:type="pct"/>
            <w:vAlign w:val="center"/>
          </w:tcPr>
          <w:p w:rsidR="008C290F" w:rsidRPr="005B2D09" w:rsidRDefault="008C290F" w:rsidP="009C71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C290F" w:rsidRPr="005B2D09" w:rsidTr="008C290F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0F" w:rsidRPr="005B2D09" w:rsidRDefault="008C290F" w:rsidP="00C653F4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0F" w:rsidRPr="0080571D" w:rsidRDefault="00770625" w:rsidP="00C653F4">
            <w:pPr>
              <w:spacing w:line="276" w:lineRule="auto"/>
              <w:rPr>
                <w:sz w:val="24"/>
                <w:szCs w:val="24"/>
              </w:rPr>
            </w:pPr>
            <w:r w:rsidRPr="00770625">
              <w:rPr>
                <w:sz w:val="24"/>
                <w:szCs w:val="24"/>
              </w:rPr>
              <w:t>Теорії особистості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0F" w:rsidRPr="005B2D09" w:rsidRDefault="008C290F" w:rsidP="00C653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C290F" w:rsidRPr="005B2D09" w:rsidTr="008C290F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0F" w:rsidRPr="005B2D09" w:rsidRDefault="008C290F" w:rsidP="00C653F4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0F" w:rsidRPr="0080571D" w:rsidRDefault="00770625" w:rsidP="00C653F4">
            <w:pPr>
              <w:spacing w:line="276" w:lineRule="auto"/>
              <w:rPr>
                <w:sz w:val="24"/>
                <w:szCs w:val="24"/>
              </w:rPr>
            </w:pPr>
            <w:r w:rsidRPr="00770625">
              <w:rPr>
                <w:sz w:val="24"/>
                <w:szCs w:val="24"/>
              </w:rPr>
              <w:t>Саморозвиток особистості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0F" w:rsidRPr="005B2D09" w:rsidRDefault="008C290F" w:rsidP="00C653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C290F" w:rsidRPr="005B2D09" w:rsidTr="008C290F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0F" w:rsidRPr="005B2D09" w:rsidRDefault="008C290F" w:rsidP="00C653F4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0F" w:rsidRPr="0080571D" w:rsidRDefault="00770625" w:rsidP="00C653F4">
            <w:pPr>
              <w:spacing w:line="276" w:lineRule="auto"/>
              <w:rPr>
                <w:sz w:val="24"/>
                <w:szCs w:val="24"/>
              </w:rPr>
            </w:pPr>
            <w:r w:rsidRPr="00770625">
              <w:rPr>
                <w:sz w:val="24"/>
                <w:szCs w:val="24"/>
              </w:rPr>
              <w:t>Вектори особистісних змін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0F" w:rsidRPr="005B2D09" w:rsidRDefault="008C290F" w:rsidP="00C653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C290F" w:rsidRPr="005B2D09" w:rsidTr="008C290F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0F" w:rsidRPr="005B2D09" w:rsidRDefault="008C290F" w:rsidP="00C653F4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0F" w:rsidRPr="0080571D" w:rsidRDefault="00770625" w:rsidP="00C653F4">
            <w:pPr>
              <w:spacing w:line="276" w:lineRule="auto"/>
              <w:rPr>
                <w:sz w:val="24"/>
                <w:szCs w:val="24"/>
              </w:rPr>
            </w:pPr>
            <w:r w:rsidRPr="00770625">
              <w:rPr>
                <w:sz w:val="24"/>
                <w:szCs w:val="24"/>
              </w:rPr>
              <w:t>Мета-компетенції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0F" w:rsidRPr="005B2D09" w:rsidRDefault="008C290F" w:rsidP="00C653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C290F" w:rsidRPr="005B2D09" w:rsidTr="008C290F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0F" w:rsidRPr="005B2D09" w:rsidRDefault="008C290F" w:rsidP="00C653F4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0F" w:rsidRPr="0080571D" w:rsidRDefault="00770625" w:rsidP="00C653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Самоефективність </w:t>
            </w:r>
            <w:r w:rsidRPr="00770625">
              <w:rPr>
                <w:sz w:val="24"/>
                <w:szCs w:val="24"/>
              </w:rPr>
              <w:t>особистості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0F" w:rsidRPr="005B2D09" w:rsidRDefault="008C290F" w:rsidP="00C653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C290F" w:rsidRPr="005B2D09" w:rsidTr="008C290F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0F" w:rsidRPr="005B2D09" w:rsidRDefault="008C290F" w:rsidP="00C653F4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0F" w:rsidRPr="0080571D" w:rsidRDefault="00770625" w:rsidP="009A2669">
            <w:pPr>
              <w:spacing w:line="276" w:lineRule="auto"/>
              <w:rPr>
                <w:sz w:val="24"/>
                <w:szCs w:val="24"/>
              </w:rPr>
            </w:pPr>
            <w:r w:rsidRPr="00770625">
              <w:rPr>
                <w:sz w:val="24"/>
                <w:szCs w:val="24"/>
              </w:rPr>
              <w:t>Мотивація досягнення успіху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0F" w:rsidRPr="005B2D09" w:rsidRDefault="008C290F" w:rsidP="009A26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E07F8D" w:rsidRPr="005B2D09" w:rsidRDefault="00E07F8D" w:rsidP="002254E6">
      <w:pPr>
        <w:spacing w:line="276" w:lineRule="auto"/>
        <w:ind w:left="708" w:firstLine="708"/>
        <w:rPr>
          <w:b/>
          <w:caps/>
          <w:sz w:val="24"/>
          <w:szCs w:val="24"/>
        </w:rPr>
      </w:pPr>
    </w:p>
    <w:p w:rsidR="00866D9B" w:rsidRPr="005B2D09" w:rsidRDefault="00866D9B" w:rsidP="001C420D">
      <w:pPr>
        <w:ind w:left="708" w:firstLine="708"/>
        <w:rPr>
          <w:b/>
          <w:caps/>
          <w:sz w:val="24"/>
          <w:szCs w:val="24"/>
        </w:rPr>
      </w:pPr>
      <w:r w:rsidRPr="005B2D09">
        <w:rPr>
          <w:b/>
          <w:caps/>
          <w:sz w:val="24"/>
          <w:szCs w:val="24"/>
        </w:rPr>
        <w:t>8. Самостійна  робота</w:t>
      </w:r>
    </w:p>
    <w:p w:rsidR="00866D9B" w:rsidRPr="005B2D09" w:rsidRDefault="0092726D" w:rsidP="001C420D">
      <w:pPr>
        <w:ind w:left="708" w:firstLine="708"/>
        <w:rPr>
          <w:b/>
          <w:sz w:val="24"/>
          <w:szCs w:val="24"/>
        </w:rPr>
      </w:pPr>
      <w:r w:rsidRPr="005B2D09">
        <w:rPr>
          <w:b/>
          <w:sz w:val="24"/>
          <w:szCs w:val="24"/>
        </w:rPr>
        <w:t xml:space="preserve">Теми для </w:t>
      </w:r>
      <w:r w:rsidR="00866D9B" w:rsidRPr="005B2D09">
        <w:rPr>
          <w:b/>
          <w:sz w:val="24"/>
          <w:szCs w:val="24"/>
        </w:rPr>
        <w:t>самостійного вивчення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8250"/>
        <w:gridCol w:w="1177"/>
      </w:tblGrid>
      <w:tr w:rsidR="004477C5" w:rsidRPr="005B2D09" w:rsidTr="004477C5">
        <w:trPr>
          <w:trHeight w:val="644"/>
        </w:trPr>
        <w:tc>
          <w:tcPr>
            <w:tcW w:w="348" w:type="pct"/>
            <w:vAlign w:val="center"/>
          </w:tcPr>
          <w:p w:rsidR="004477C5" w:rsidRPr="005B2D09" w:rsidRDefault="004477C5" w:rsidP="00C159D2">
            <w:pPr>
              <w:spacing w:line="276" w:lineRule="auto"/>
              <w:ind w:hanging="142"/>
              <w:jc w:val="center"/>
              <w:rPr>
                <w:sz w:val="24"/>
                <w:szCs w:val="24"/>
              </w:rPr>
            </w:pPr>
            <w:r w:rsidRPr="005B2D09">
              <w:rPr>
                <w:sz w:val="24"/>
                <w:szCs w:val="24"/>
              </w:rPr>
              <w:lastRenderedPageBreak/>
              <w:t>№</w:t>
            </w:r>
          </w:p>
          <w:p w:rsidR="004477C5" w:rsidRPr="005B2D09" w:rsidRDefault="004477C5" w:rsidP="00C159D2">
            <w:pPr>
              <w:spacing w:line="276" w:lineRule="auto"/>
              <w:ind w:hanging="142"/>
              <w:jc w:val="center"/>
              <w:rPr>
                <w:sz w:val="24"/>
                <w:szCs w:val="24"/>
              </w:rPr>
            </w:pPr>
            <w:r w:rsidRPr="005B2D09">
              <w:rPr>
                <w:sz w:val="24"/>
                <w:szCs w:val="24"/>
              </w:rPr>
              <w:t>з/п</w:t>
            </w:r>
          </w:p>
        </w:tc>
        <w:tc>
          <w:tcPr>
            <w:tcW w:w="4071" w:type="pct"/>
            <w:vAlign w:val="center"/>
          </w:tcPr>
          <w:p w:rsidR="004477C5" w:rsidRPr="005B2D09" w:rsidRDefault="004477C5" w:rsidP="00C159D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2D09">
              <w:rPr>
                <w:sz w:val="24"/>
                <w:szCs w:val="24"/>
              </w:rPr>
              <w:t>Назва теми</w:t>
            </w:r>
          </w:p>
        </w:tc>
        <w:tc>
          <w:tcPr>
            <w:tcW w:w="581" w:type="pct"/>
            <w:vAlign w:val="center"/>
          </w:tcPr>
          <w:p w:rsidR="004477C5" w:rsidRPr="005B2D09" w:rsidRDefault="004477C5" w:rsidP="00C159D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2D09">
              <w:rPr>
                <w:sz w:val="24"/>
                <w:szCs w:val="24"/>
              </w:rPr>
              <w:t>Кількість</w:t>
            </w:r>
          </w:p>
          <w:p w:rsidR="004477C5" w:rsidRPr="005B2D09" w:rsidRDefault="004477C5" w:rsidP="00C159D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2D09">
              <w:rPr>
                <w:sz w:val="24"/>
                <w:szCs w:val="24"/>
              </w:rPr>
              <w:t>годин</w:t>
            </w:r>
          </w:p>
        </w:tc>
      </w:tr>
      <w:tr w:rsidR="00770625" w:rsidRPr="005B2D09" w:rsidTr="00C653F4">
        <w:trPr>
          <w:trHeight w:val="340"/>
        </w:trPr>
        <w:tc>
          <w:tcPr>
            <w:tcW w:w="348" w:type="pct"/>
            <w:vAlign w:val="center"/>
          </w:tcPr>
          <w:p w:rsidR="00770625" w:rsidRPr="005B2D09" w:rsidRDefault="00770625" w:rsidP="009C7192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1" w:type="pct"/>
            <w:vAlign w:val="center"/>
          </w:tcPr>
          <w:p w:rsidR="00770625" w:rsidRPr="005B2D09" w:rsidRDefault="00770625" w:rsidP="00C159D2">
            <w:pPr>
              <w:pStyle w:val="9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Життєве самоздійснення</w:t>
            </w:r>
          </w:p>
        </w:tc>
        <w:tc>
          <w:tcPr>
            <w:tcW w:w="581" w:type="pct"/>
          </w:tcPr>
          <w:p w:rsidR="00770625" w:rsidRPr="00770625" w:rsidRDefault="00770625" w:rsidP="00770625">
            <w:pPr>
              <w:jc w:val="center"/>
              <w:rPr>
                <w:sz w:val="22"/>
                <w:szCs w:val="22"/>
              </w:rPr>
            </w:pPr>
            <w:r w:rsidRPr="00770625">
              <w:rPr>
                <w:sz w:val="22"/>
                <w:szCs w:val="22"/>
              </w:rPr>
              <w:t>7,25</w:t>
            </w:r>
          </w:p>
        </w:tc>
      </w:tr>
      <w:tr w:rsidR="00770625" w:rsidRPr="005B2D09" w:rsidTr="00C653F4">
        <w:trPr>
          <w:trHeight w:val="340"/>
        </w:trPr>
        <w:tc>
          <w:tcPr>
            <w:tcW w:w="348" w:type="pct"/>
            <w:vAlign w:val="center"/>
          </w:tcPr>
          <w:p w:rsidR="00770625" w:rsidRPr="005B2D09" w:rsidRDefault="00770625" w:rsidP="009C7192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1" w:type="pct"/>
            <w:vAlign w:val="center"/>
          </w:tcPr>
          <w:p w:rsidR="00770625" w:rsidRPr="005B2D09" w:rsidRDefault="00A8499B" w:rsidP="00EB3C1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8499B">
              <w:rPr>
                <w:sz w:val="24"/>
                <w:szCs w:val="24"/>
              </w:rPr>
              <w:t>Соціально-психологічні властивості особистості</w:t>
            </w:r>
          </w:p>
        </w:tc>
        <w:tc>
          <w:tcPr>
            <w:tcW w:w="581" w:type="pct"/>
          </w:tcPr>
          <w:p w:rsidR="00770625" w:rsidRPr="00770625" w:rsidRDefault="00770625" w:rsidP="00770625">
            <w:pPr>
              <w:jc w:val="center"/>
              <w:rPr>
                <w:sz w:val="22"/>
                <w:szCs w:val="22"/>
              </w:rPr>
            </w:pPr>
            <w:r w:rsidRPr="00770625">
              <w:rPr>
                <w:sz w:val="22"/>
                <w:szCs w:val="22"/>
              </w:rPr>
              <w:t>14,5</w:t>
            </w:r>
          </w:p>
        </w:tc>
      </w:tr>
      <w:tr w:rsidR="00770625" w:rsidRPr="005B2D09" w:rsidTr="00C653F4">
        <w:trPr>
          <w:trHeight w:val="340"/>
        </w:trPr>
        <w:tc>
          <w:tcPr>
            <w:tcW w:w="348" w:type="pct"/>
            <w:vAlign w:val="center"/>
          </w:tcPr>
          <w:p w:rsidR="00770625" w:rsidRPr="005B2D09" w:rsidRDefault="00770625" w:rsidP="009C7192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1" w:type="pct"/>
            <w:vAlign w:val="center"/>
          </w:tcPr>
          <w:p w:rsidR="00770625" w:rsidRPr="005B2D09" w:rsidRDefault="00A8499B" w:rsidP="00C159D2">
            <w:pPr>
              <w:pStyle w:val="9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499B">
              <w:rPr>
                <w:rFonts w:ascii="Times New Roman" w:hAnsi="Times New Roman"/>
                <w:sz w:val="24"/>
                <w:szCs w:val="24"/>
              </w:rPr>
              <w:t>Концепції самоменеджменту</w:t>
            </w:r>
          </w:p>
        </w:tc>
        <w:tc>
          <w:tcPr>
            <w:tcW w:w="581" w:type="pct"/>
          </w:tcPr>
          <w:p w:rsidR="00770625" w:rsidRPr="00770625" w:rsidRDefault="00770625" w:rsidP="00770625">
            <w:pPr>
              <w:jc w:val="center"/>
              <w:rPr>
                <w:sz w:val="22"/>
                <w:szCs w:val="22"/>
              </w:rPr>
            </w:pPr>
            <w:r w:rsidRPr="00770625">
              <w:rPr>
                <w:sz w:val="22"/>
                <w:szCs w:val="22"/>
              </w:rPr>
              <w:t>7,25</w:t>
            </w:r>
          </w:p>
        </w:tc>
      </w:tr>
      <w:tr w:rsidR="00770625" w:rsidRPr="005B2D09" w:rsidTr="00C653F4">
        <w:trPr>
          <w:trHeight w:val="321"/>
        </w:trPr>
        <w:tc>
          <w:tcPr>
            <w:tcW w:w="348" w:type="pct"/>
            <w:vAlign w:val="center"/>
          </w:tcPr>
          <w:p w:rsidR="00770625" w:rsidRPr="005B2D09" w:rsidRDefault="00770625" w:rsidP="009C7192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1" w:type="pct"/>
            <w:vAlign w:val="center"/>
          </w:tcPr>
          <w:p w:rsidR="00770625" w:rsidRPr="005B2D09" w:rsidRDefault="00A8499B" w:rsidP="00A4033E">
            <w:pPr>
              <w:spacing w:line="276" w:lineRule="auto"/>
              <w:rPr>
                <w:bCs/>
                <w:sz w:val="24"/>
                <w:szCs w:val="24"/>
              </w:rPr>
            </w:pPr>
            <w:r w:rsidRPr="00A8499B">
              <w:rPr>
                <w:bCs/>
                <w:sz w:val="24"/>
                <w:szCs w:val="24"/>
              </w:rPr>
              <w:t>Особистісний досвід</w:t>
            </w:r>
          </w:p>
        </w:tc>
        <w:tc>
          <w:tcPr>
            <w:tcW w:w="581" w:type="pct"/>
          </w:tcPr>
          <w:p w:rsidR="00770625" w:rsidRPr="00770625" w:rsidRDefault="00770625" w:rsidP="00770625">
            <w:pPr>
              <w:jc w:val="center"/>
              <w:rPr>
                <w:sz w:val="22"/>
                <w:szCs w:val="22"/>
              </w:rPr>
            </w:pPr>
            <w:r w:rsidRPr="00770625">
              <w:rPr>
                <w:sz w:val="22"/>
                <w:szCs w:val="22"/>
              </w:rPr>
              <w:t>7,25</w:t>
            </w:r>
          </w:p>
        </w:tc>
      </w:tr>
      <w:tr w:rsidR="00770625" w:rsidRPr="005B2D09" w:rsidTr="00C653F4">
        <w:trPr>
          <w:trHeight w:val="393"/>
        </w:trPr>
        <w:tc>
          <w:tcPr>
            <w:tcW w:w="348" w:type="pct"/>
            <w:vAlign w:val="center"/>
          </w:tcPr>
          <w:p w:rsidR="00770625" w:rsidRPr="005B2D09" w:rsidRDefault="00770625" w:rsidP="009C7192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1" w:type="pct"/>
            <w:vAlign w:val="center"/>
          </w:tcPr>
          <w:p w:rsidR="00770625" w:rsidRPr="005B2D09" w:rsidRDefault="007F52B4" w:rsidP="00EB3C1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52B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Модель компетенцій</w:t>
            </w:r>
          </w:p>
        </w:tc>
        <w:tc>
          <w:tcPr>
            <w:tcW w:w="581" w:type="pct"/>
          </w:tcPr>
          <w:p w:rsidR="00770625" w:rsidRPr="00770625" w:rsidRDefault="00770625" w:rsidP="00770625">
            <w:pPr>
              <w:jc w:val="center"/>
              <w:rPr>
                <w:sz w:val="22"/>
                <w:szCs w:val="22"/>
              </w:rPr>
            </w:pPr>
            <w:r w:rsidRPr="00770625">
              <w:rPr>
                <w:sz w:val="22"/>
                <w:szCs w:val="22"/>
              </w:rPr>
              <w:t>7,25</w:t>
            </w:r>
          </w:p>
        </w:tc>
      </w:tr>
      <w:tr w:rsidR="00770625" w:rsidRPr="005B2D09" w:rsidTr="00C653F4">
        <w:trPr>
          <w:trHeight w:val="84"/>
        </w:trPr>
        <w:tc>
          <w:tcPr>
            <w:tcW w:w="348" w:type="pct"/>
            <w:vAlign w:val="center"/>
          </w:tcPr>
          <w:p w:rsidR="00770625" w:rsidRPr="005B2D09" w:rsidRDefault="00770625" w:rsidP="009C7192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1" w:type="pct"/>
            <w:vAlign w:val="center"/>
          </w:tcPr>
          <w:p w:rsidR="00770625" w:rsidRPr="005B2D09" w:rsidRDefault="007F52B4" w:rsidP="00EB3C1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52B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Характеристика мотивів і мотиваційних тенденцій</w:t>
            </w:r>
          </w:p>
        </w:tc>
        <w:tc>
          <w:tcPr>
            <w:tcW w:w="581" w:type="pct"/>
          </w:tcPr>
          <w:p w:rsidR="00770625" w:rsidRPr="00770625" w:rsidRDefault="00770625" w:rsidP="00770625">
            <w:pPr>
              <w:jc w:val="center"/>
              <w:rPr>
                <w:sz w:val="22"/>
                <w:szCs w:val="22"/>
              </w:rPr>
            </w:pPr>
            <w:r w:rsidRPr="00770625">
              <w:rPr>
                <w:sz w:val="22"/>
                <w:szCs w:val="22"/>
              </w:rPr>
              <w:t>14,5</w:t>
            </w:r>
          </w:p>
        </w:tc>
      </w:tr>
      <w:tr w:rsidR="004477C5" w:rsidRPr="005B2D09" w:rsidTr="004477C5">
        <w:trPr>
          <w:trHeight w:val="70"/>
        </w:trPr>
        <w:tc>
          <w:tcPr>
            <w:tcW w:w="348" w:type="pct"/>
            <w:vAlign w:val="center"/>
          </w:tcPr>
          <w:p w:rsidR="004477C5" w:rsidRPr="005B2D09" w:rsidRDefault="004477C5" w:rsidP="00C159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1" w:type="pct"/>
            <w:vAlign w:val="center"/>
          </w:tcPr>
          <w:p w:rsidR="004477C5" w:rsidRPr="005B2D09" w:rsidRDefault="004477C5" w:rsidP="00C159D2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5B2D09">
              <w:rPr>
                <w:sz w:val="24"/>
                <w:szCs w:val="24"/>
              </w:rPr>
              <w:t>Разом</w:t>
            </w:r>
          </w:p>
        </w:tc>
        <w:tc>
          <w:tcPr>
            <w:tcW w:w="581" w:type="pct"/>
            <w:vAlign w:val="center"/>
          </w:tcPr>
          <w:p w:rsidR="004477C5" w:rsidRPr="005B2D09" w:rsidRDefault="004477C5" w:rsidP="00C159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4477C5" w:rsidRDefault="004477C5" w:rsidP="002254E6">
      <w:pPr>
        <w:spacing w:line="276" w:lineRule="auto"/>
        <w:ind w:firstLine="708"/>
        <w:jc w:val="both"/>
        <w:rPr>
          <w:caps/>
          <w:sz w:val="24"/>
          <w:szCs w:val="24"/>
        </w:rPr>
      </w:pPr>
    </w:p>
    <w:p w:rsidR="00A51593" w:rsidRPr="005B2D09" w:rsidRDefault="00A51593" w:rsidP="002254E6">
      <w:pPr>
        <w:spacing w:line="276" w:lineRule="auto"/>
        <w:ind w:firstLine="708"/>
        <w:jc w:val="both"/>
        <w:rPr>
          <w:sz w:val="24"/>
          <w:szCs w:val="24"/>
          <w:lang w:eastAsia="uk-UA"/>
        </w:rPr>
      </w:pPr>
      <w:r w:rsidRPr="005B2D09">
        <w:rPr>
          <w:caps/>
          <w:sz w:val="24"/>
          <w:szCs w:val="24"/>
        </w:rPr>
        <w:t xml:space="preserve">Самостійна робота студенТА </w:t>
      </w:r>
      <w:r w:rsidRPr="005B2D09">
        <w:rPr>
          <w:sz w:val="24"/>
          <w:szCs w:val="24"/>
        </w:rPr>
        <w:t xml:space="preserve">полягає </w:t>
      </w:r>
      <w:r w:rsidR="00121CC8" w:rsidRPr="005B2D09">
        <w:rPr>
          <w:sz w:val="24"/>
          <w:szCs w:val="24"/>
        </w:rPr>
        <w:t>в опрацюванні</w:t>
      </w:r>
      <w:r w:rsidRPr="005B2D09">
        <w:rPr>
          <w:bCs/>
          <w:sz w:val="24"/>
          <w:szCs w:val="24"/>
          <w:lang w:eastAsia="uk-UA"/>
        </w:rPr>
        <w:t xml:space="preserve"> </w:t>
      </w:r>
      <w:r w:rsidR="00121CC8" w:rsidRPr="005B2D09">
        <w:rPr>
          <w:bCs/>
          <w:sz w:val="24"/>
          <w:szCs w:val="24"/>
          <w:lang w:eastAsia="uk-UA"/>
        </w:rPr>
        <w:t>рекомендованої літератури до кожної з тем курсу та аналізі лекційної інформації.</w:t>
      </w:r>
    </w:p>
    <w:p w:rsidR="00121CC8" w:rsidRPr="005B2D09" w:rsidRDefault="00121CC8" w:rsidP="002254E6">
      <w:pPr>
        <w:spacing w:line="276" w:lineRule="auto"/>
        <w:jc w:val="both"/>
        <w:rPr>
          <w:b/>
          <w:sz w:val="24"/>
          <w:szCs w:val="24"/>
        </w:rPr>
      </w:pPr>
    </w:p>
    <w:p w:rsidR="00354912" w:rsidRPr="005B2D09" w:rsidRDefault="00354912" w:rsidP="002254E6">
      <w:pPr>
        <w:spacing w:line="276" w:lineRule="auto"/>
        <w:ind w:firstLine="708"/>
        <w:rPr>
          <w:b/>
          <w:caps/>
          <w:sz w:val="24"/>
          <w:szCs w:val="24"/>
        </w:rPr>
      </w:pPr>
      <w:r w:rsidRPr="005B2D09">
        <w:rPr>
          <w:b/>
          <w:caps/>
          <w:sz w:val="24"/>
          <w:szCs w:val="24"/>
        </w:rPr>
        <w:t>9. Індивідуальне навчально - дослідне завдання</w:t>
      </w:r>
    </w:p>
    <w:p w:rsidR="00121CC8" w:rsidRPr="005B2D09" w:rsidRDefault="00121CC8" w:rsidP="007A6593">
      <w:pPr>
        <w:spacing w:line="276" w:lineRule="auto"/>
        <w:ind w:firstLine="708"/>
        <w:jc w:val="both"/>
        <w:rPr>
          <w:i/>
          <w:sz w:val="24"/>
          <w:szCs w:val="24"/>
        </w:rPr>
      </w:pPr>
      <w:r w:rsidRPr="005B2D09">
        <w:rPr>
          <w:sz w:val="24"/>
          <w:szCs w:val="24"/>
        </w:rPr>
        <w:t xml:space="preserve">Індивідуальне завдання полягає у </w:t>
      </w:r>
      <w:r w:rsidR="004477C5" w:rsidRPr="004477C5">
        <w:rPr>
          <w:sz w:val="24"/>
          <w:szCs w:val="24"/>
        </w:rPr>
        <w:t>самостійному</w:t>
      </w:r>
      <w:r w:rsidR="004477C5">
        <w:rPr>
          <w:sz w:val="24"/>
          <w:szCs w:val="24"/>
        </w:rPr>
        <w:t xml:space="preserve"> письмовому</w:t>
      </w:r>
      <w:r w:rsidR="004477C5" w:rsidRPr="004477C5">
        <w:rPr>
          <w:sz w:val="24"/>
          <w:szCs w:val="24"/>
        </w:rPr>
        <w:t xml:space="preserve"> аналізі й рефлексії щодо формування студентом у себе певної особисто значущої компетенції.</w:t>
      </w:r>
    </w:p>
    <w:p w:rsidR="006677D2" w:rsidRDefault="006677D2" w:rsidP="002254E6">
      <w:pPr>
        <w:spacing w:line="276" w:lineRule="auto"/>
        <w:jc w:val="center"/>
        <w:rPr>
          <w:sz w:val="24"/>
          <w:szCs w:val="24"/>
        </w:rPr>
      </w:pPr>
    </w:p>
    <w:p w:rsidR="00DE28A2" w:rsidRPr="005B2D09" w:rsidRDefault="00DE28A2" w:rsidP="002254E6">
      <w:pPr>
        <w:spacing w:line="276" w:lineRule="auto"/>
        <w:jc w:val="center"/>
        <w:rPr>
          <w:b/>
          <w:sz w:val="24"/>
          <w:szCs w:val="24"/>
        </w:rPr>
      </w:pPr>
      <w:r w:rsidRPr="005B2D09">
        <w:rPr>
          <w:b/>
          <w:sz w:val="24"/>
          <w:szCs w:val="24"/>
        </w:rPr>
        <w:t xml:space="preserve">10. МЕТОДИ </w:t>
      </w:r>
      <w:r w:rsidR="00553C92" w:rsidRPr="005B2D09">
        <w:rPr>
          <w:b/>
          <w:sz w:val="24"/>
          <w:szCs w:val="24"/>
        </w:rPr>
        <w:t>НАВЧАННЯ</w:t>
      </w:r>
    </w:p>
    <w:p w:rsidR="002270E2" w:rsidRPr="005B2D09" w:rsidRDefault="00A542BA" w:rsidP="002270E2">
      <w:pPr>
        <w:ind w:firstLine="708"/>
        <w:jc w:val="both"/>
        <w:rPr>
          <w:sz w:val="24"/>
          <w:szCs w:val="24"/>
        </w:rPr>
      </w:pPr>
      <w:r w:rsidRPr="005B2D09">
        <w:rPr>
          <w:sz w:val="24"/>
          <w:szCs w:val="24"/>
        </w:rPr>
        <w:t>Лекція, с</w:t>
      </w:r>
      <w:r w:rsidR="002270E2" w:rsidRPr="005B2D09">
        <w:rPr>
          <w:sz w:val="24"/>
          <w:szCs w:val="24"/>
        </w:rPr>
        <w:t xml:space="preserve">итуаційні завадання, </w:t>
      </w:r>
      <w:r w:rsidRPr="005B2D09">
        <w:rPr>
          <w:sz w:val="24"/>
          <w:szCs w:val="24"/>
        </w:rPr>
        <w:t>психологічні вправи для самоаналізу та рефлексії, повідомлення, дискусія, проблемні запитання.</w:t>
      </w:r>
    </w:p>
    <w:p w:rsidR="002270E2" w:rsidRPr="005B2D09" w:rsidRDefault="002270E2" w:rsidP="001C420D">
      <w:pPr>
        <w:jc w:val="both"/>
        <w:rPr>
          <w:b/>
          <w:sz w:val="24"/>
          <w:szCs w:val="24"/>
        </w:rPr>
      </w:pPr>
    </w:p>
    <w:p w:rsidR="00553C92" w:rsidRPr="002F5813" w:rsidRDefault="005C5D0F" w:rsidP="005C5D0F">
      <w:pPr>
        <w:jc w:val="center"/>
        <w:rPr>
          <w:b/>
          <w:caps/>
          <w:sz w:val="24"/>
          <w:szCs w:val="24"/>
          <w:lang w:val="ru-RU"/>
        </w:rPr>
      </w:pPr>
      <w:r w:rsidRPr="005B2D09">
        <w:rPr>
          <w:b/>
          <w:caps/>
          <w:sz w:val="24"/>
          <w:szCs w:val="24"/>
        </w:rPr>
        <w:t>11.</w:t>
      </w:r>
      <w:r w:rsidR="007B51EA" w:rsidRPr="005B2D09">
        <w:rPr>
          <w:b/>
          <w:caps/>
          <w:sz w:val="24"/>
          <w:szCs w:val="24"/>
        </w:rPr>
        <w:t xml:space="preserve"> </w:t>
      </w:r>
      <w:r w:rsidR="000E12BF">
        <w:rPr>
          <w:b/>
          <w:caps/>
          <w:sz w:val="24"/>
          <w:szCs w:val="24"/>
        </w:rPr>
        <w:t xml:space="preserve">Методи контролю </w:t>
      </w:r>
      <w:r w:rsidR="002F5813">
        <w:rPr>
          <w:b/>
          <w:caps/>
          <w:sz w:val="24"/>
          <w:szCs w:val="24"/>
        </w:rPr>
        <w:t>(залік) (</w:t>
      </w:r>
      <w:r w:rsidR="002F5813">
        <w:rPr>
          <w:b/>
          <w:sz w:val="24"/>
          <w:szCs w:val="24"/>
        </w:rPr>
        <w:t>Денна форма навчання</w:t>
      </w:r>
      <w:r w:rsidR="002F5813">
        <w:rPr>
          <w:b/>
          <w:caps/>
          <w:sz w:val="24"/>
          <w:szCs w:val="24"/>
        </w:rPr>
        <w:t>)</w:t>
      </w:r>
    </w:p>
    <w:p w:rsidR="001F7F0A" w:rsidRPr="001F7F0A" w:rsidRDefault="001F7F0A" w:rsidP="00C653F4">
      <w:pPr>
        <w:numPr>
          <w:ilvl w:val="0"/>
          <w:numId w:val="13"/>
        </w:numPr>
        <w:ind w:left="1066" w:hanging="357"/>
        <w:contextualSpacing/>
        <w:jc w:val="both"/>
        <w:rPr>
          <w:sz w:val="22"/>
          <w:szCs w:val="22"/>
        </w:rPr>
      </w:pPr>
      <w:r w:rsidRPr="001F7F0A">
        <w:rPr>
          <w:sz w:val="22"/>
          <w:szCs w:val="22"/>
        </w:rPr>
        <w:t>Співвідношення професійного та особистісного самоздійснення людини.</w:t>
      </w:r>
    </w:p>
    <w:p w:rsidR="001F7F0A" w:rsidRPr="001F7F0A" w:rsidRDefault="001F7F0A" w:rsidP="00C653F4">
      <w:pPr>
        <w:numPr>
          <w:ilvl w:val="0"/>
          <w:numId w:val="13"/>
        </w:numPr>
        <w:ind w:left="1066" w:hanging="357"/>
        <w:contextualSpacing/>
        <w:jc w:val="both"/>
        <w:rPr>
          <w:sz w:val="22"/>
          <w:szCs w:val="22"/>
        </w:rPr>
      </w:pPr>
      <w:r w:rsidRPr="001F7F0A">
        <w:rPr>
          <w:sz w:val="22"/>
          <w:szCs w:val="22"/>
        </w:rPr>
        <w:t xml:space="preserve">Проблема співвідношення навчання і виховання особистості </w:t>
      </w:r>
      <w:r w:rsidRPr="001F7F0A">
        <w:rPr>
          <w:rFonts w:eastAsia="Calibri"/>
          <w:sz w:val="22"/>
          <w:szCs w:val="22"/>
        </w:rPr>
        <w:t>у (не)класичній психології</w:t>
      </w:r>
      <w:r w:rsidRPr="001F7F0A">
        <w:rPr>
          <w:sz w:val="22"/>
          <w:szCs w:val="22"/>
        </w:rPr>
        <w:t xml:space="preserve">.  </w:t>
      </w:r>
    </w:p>
    <w:p w:rsidR="001F7F0A" w:rsidRDefault="001F7F0A" w:rsidP="00C653F4">
      <w:pPr>
        <w:numPr>
          <w:ilvl w:val="0"/>
          <w:numId w:val="13"/>
        </w:numPr>
        <w:ind w:left="1066" w:hanging="357"/>
        <w:contextualSpacing/>
        <w:jc w:val="both"/>
        <w:rPr>
          <w:sz w:val="22"/>
          <w:szCs w:val="22"/>
        </w:rPr>
      </w:pPr>
      <w:r w:rsidRPr="001F7F0A">
        <w:rPr>
          <w:sz w:val="22"/>
          <w:szCs w:val="22"/>
        </w:rPr>
        <w:t>Уміння концентруватись, життєстійкість  та здатність вчитися протягом життя як мета-компетенції особистості.</w:t>
      </w:r>
    </w:p>
    <w:p w:rsidR="001F7F0A" w:rsidRPr="00891BFD" w:rsidRDefault="001F7F0A" w:rsidP="00C653F4">
      <w:pPr>
        <w:pStyle w:val="ad"/>
        <w:numPr>
          <w:ilvl w:val="0"/>
          <w:numId w:val="13"/>
        </w:numPr>
        <w:ind w:left="1066" w:hanging="357"/>
        <w:jc w:val="both"/>
      </w:pPr>
      <w:r w:rsidRPr="00891BFD">
        <w:t>Бажані соціально-психологічні властивості особистості</w:t>
      </w:r>
    </w:p>
    <w:p w:rsidR="001F7F0A" w:rsidRPr="00891BFD" w:rsidRDefault="001F7F0A" w:rsidP="00C653F4">
      <w:pPr>
        <w:pStyle w:val="ad"/>
        <w:numPr>
          <w:ilvl w:val="0"/>
          <w:numId w:val="13"/>
        </w:numPr>
        <w:ind w:left="1066" w:hanging="357"/>
        <w:jc w:val="both"/>
      </w:pPr>
      <w:r w:rsidRPr="00891BFD">
        <w:t>Формування чеснот і «сил характеру» особистості</w:t>
      </w:r>
    </w:p>
    <w:p w:rsidR="001F7F0A" w:rsidRPr="00891BFD" w:rsidRDefault="001F7F0A" w:rsidP="00C653F4">
      <w:pPr>
        <w:pStyle w:val="ad"/>
        <w:numPr>
          <w:ilvl w:val="0"/>
          <w:numId w:val="13"/>
        </w:numPr>
        <w:ind w:left="1066" w:hanging="357"/>
        <w:jc w:val="both"/>
      </w:pPr>
      <w:r w:rsidRPr="00891BFD">
        <w:t>Формування спрямованості особистості в процесі і результаті соціалізації</w:t>
      </w:r>
    </w:p>
    <w:p w:rsidR="001F7F0A" w:rsidRPr="00891BFD" w:rsidRDefault="001F7F0A" w:rsidP="00C653F4">
      <w:pPr>
        <w:pStyle w:val="ad"/>
        <w:numPr>
          <w:ilvl w:val="0"/>
          <w:numId w:val="13"/>
        </w:numPr>
        <w:ind w:left="1066" w:hanging="357"/>
        <w:jc w:val="both"/>
      </w:pPr>
      <w:r w:rsidRPr="00891BFD">
        <w:t>Показники продуктивності особистості (на основі теорій осоистості Е. Фромма, А. Адлера, Е. Еріксрна, типології особистісної спрямованості Е. Берна, Ф. Ернста).</w:t>
      </w:r>
    </w:p>
    <w:p w:rsidR="001F7F0A" w:rsidRPr="00891BFD" w:rsidRDefault="001F7F0A" w:rsidP="00C653F4">
      <w:pPr>
        <w:pStyle w:val="ad"/>
        <w:numPr>
          <w:ilvl w:val="0"/>
          <w:numId w:val="13"/>
        </w:numPr>
        <w:ind w:left="1066" w:hanging="357"/>
        <w:jc w:val="both"/>
      </w:pPr>
      <w:r w:rsidRPr="00891BFD">
        <w:t>Мета і проблем</w:t>
      </w:r>
      <w:r>
        <w:t>и</w:t>
      </w:r>
      <w:r w:rsidRPr="00891BFD">
        <w:t xml:space="preserve"> саморозвитку особистості</w:t>
      </w:r>
    </w:p>
    <w:p w:rsidR="001F7F0A" w:rsidRPr="00891BFD" w:rsidRDefault="001F7F0A" w:rsidP="00C653F4">
      <w:pPr>
        <w:pStyle w:val="ad"/>
        <w:numPr>
          <w:ilvl w:val="0"/>
          <w:numId w:val="13"/>
        </w:numPr>
        <w:ind w:left="1066" w:hanging="357"/>
        <w:jc w:val="both"/>
      </w:pPr>
      <w:r w:rsidRPr="00891BFD">
        <w:t>Аналіз особистісних змін внаслідок соціально-психологічної адаптації та саморозвитку</w:t>
      </w:r>
    </w:p>
    <w:p w:rsidR="001F7F0A" w:rsidRPr="00891BFD" w:rsidRDefault="001F7F0A" w:rsidP="00C653F4">
      <w:pPr>
        <w:pStyle w:val="ad"/>
        <w:numPr>
          <w:ilvl w:val="0"/>
          <w:numId w:val="13"/>
        </w:numPr>
        <w:ind w:left="1066" w:hanging="357"/>
        <w:jc w:val="both"/>
      </w:pPr>
      <w:r w:rsidRPr="00891BFD">
        <w:t>Психологічний аналіз співвідношення Я-ідеалізованого, Я-бажаного, Я-реалістичного, Я-можливого особи.</w:t>
      </w:r>
    </w:p>
    <w:p w:rsidR="001F7F0A" w:rsidRPr="00891BFD" w:rsidRDefault="001F7F0A" w:rsidP="00C653F4">
      <w:pPr>
        <w:pStyle w:val="ad"/>
        <w:numPr>
          <w:ilvl w:val="0"/>
          <w:numId w:val="13"/>
        </w:numPr>
        <w:ind w:left="1066" w:hanging="357"/>
        <w:jc w:val="both"/>
      </w:pPr>
      <w:r w:rsidRPr="00891BFD">
        <w:t>Доцільність тайм- і стрес-менеджменту.</w:t>
      </w:r>
    </w:p>
    <w:p w:rsidR="001F7F0A" w:rsidRPr="00891BFD" w:rsidRDefault="001F7F0A" w:rsidP="00C653F4">
      <w:pPr>
        <w:pStyle w:val="ad"/>
        <w:numPr>
          <w:ilvl w:val="0"/>
          <w:numId w:val="13"/>
        </w:numPr>
        <w:ind w:left="1066" w:hanging="357"/>
        <w:jc w:val="both"/>
      </w:pPr>
      <w:r w:rsidRPr="00891BFD">
        <w:t>Джерела формування особистісного досвіду</w:t>
      </w:r>
    </w:p>
    <w:p w:rsidR="001F7F0A" w:rsidRPr="00891BFD" w:rsidRDefault="001F7F0A" w:rsidP="00C653F4">
      <w:pPr>
        <w:pStyle w:val="ad"/>
        <w:numPr>
          <w:ilvl w:val="0"/>
          <w:numId w:val="13"/>
        </w:numPr>
        <w:ind w:left="1066" w:hanging="357"/>
        <w:jc w:val="both"/>
      </w:pPr>
      <w:r w:rsidRPr="00891BFD">
        <w:t>Характеристика рефлексії як особистісної властивості</w:t>
      </w:r>
    </w:p>
    <w:p w:rsidR="001F7F0A" w:rsidRPr="00891BFD" w:rsidRDefault="001F7F0A" w:rsidP="00C653F4">
      <w:pPr>
        <w:pStyle w:val="ad"/>
        <w:numPr>
          <w:ilvl w:val="0"/>
          <w:numId w:val="13"/>
        </w:numPr>
        <w:ind w:left="1066" w:hanging="357"/>
        <w:jc w:val="both"/>
      </w:pPr>
      <w:r w:rsidRPr="00891BFD">
        <w:t>Модуси «Значущого Іншого»</w:t>
      </w:r>
    </w:p>
    <w:p w:rsidR="001F7F0A" w:rsidRPr="00891BFD" w:rsidRDefault="001F7F0A" w:rsidP="00C653F4">
      <w:pPr>
        <w:pStyle w:val="ad"/>
        <w:numPr>
          <w:ilvl w:val="0"/>
          <w:numId w:val="13"/>
        </w:numPr>
        <w:ind w:left="1066" w:hanging="357"/>
        <w:jc w:val="both"/>
      </w:pPr>
      <w:r w:rsidRPr="00891BFD">
        <w:t>Зв’язок компетенцій і компетентності.</w:t>
      </w:r>
    </w:p>
    <w:p w:rsidR="001F7F0A" w:rsidRPr="00891BFD" w:rsidRDefault="001F7F0A" w:rsidP="00C653F4">
      <w:pPr>
        <w:pStyle w:val="ad"/>
        <w:numPr>
          <w:ilvl w:val="0"/>
          <w:numId w:val="13"/>
        </w:numPr>
        <w:ind w:left="1066" w:hanging="357"/>
        <w:jc w:val="both"/>
      </w:pPr>
      <w:r w:rsidRPr="00891BFD">
        <w:t>Мета особистісного брендингу</w:t>
      </w:r>
    </w:p>
    <w:p w:rsidR="001F7F0A" w:rsidRPr="00891BFD" w:rsidRDefault="001F7F0A" w:rsidP="00C653F4">
      <w:pPr>
        <w:pStyle w:val="ad"/>
        <w:numPr>
          <w:ilvl w:val="0"/>
          <w:numId w:val="13"/>
        </w:numPr>
        <w:ind w:left="1066" w:hanging="357"/>
        <w:jc w:val="both"/>
      </w:pPr>
      <w:r w:rsidRPr="00891BFD">
        <w:t>Особисті та професійні значущі компетенції.</w:t>
      </w:r>
    </w:p>
    <w:p w:rsidR="001F7F0A" w:rsidRPr="00891BFD" w:rsidRDefault="001F7F0A" w:rsidP="00C653F4">
      <w:pPr>
        <w:pStyle w:val="ad"/>
        <w:numPr>
          <w:ilvl w:val="0"/>
          <w:numId w:val="13"/>
        </w:numPr>
        <w:ind w:left="1066" w:hanging="357"/>
        <w:jc w:val="both"/>
      </w:pPr>
      <w:r w:rsidRPr="00891BFD">
        <w:t>Порівняльний аналіз компетентності і професіоналізму.</w:t>
      </w:r>
    </w:p>
    <w:p w:rsidR="001F7F0A" w:rsidRPr="00891BFD" w:rsidRDefault="001F7F0A" w:rsidP="00C653F4">
      <w:pPr>
        <w:pStyle w:val="ad"/>
        <w:numPr>
          <w:ilvl w:val="0"/>
          <w:numId w:val="13"/>
        </w:numPr>
        <w:ind w:left="1066" w:hanging="357"/>
        <w:jc w:val="both"/>
      </w:pPr>
      <w:r w:rsidRPr="00891BFD">
        <w:t>Проблеми умотивованості особистості</w:t>
      </w:r>
    </w:p>
    <w:p w:rsidR="001F7F0A" w:rsidRPr="00891BFD" w:rsidRDefault="001F7F0A" w:rsidP="00C653F4">
      <w:pPr>
        <w:pStyle w:val="ad"/>
        <w:numPr>
          <w:ilvl w:val="0"/>
          <w:numId w:val="13"/>
        </w:numPr>
        <w:ind w:left="1066" w:hanging="357"/>
        <w:jc w:val="both"/>
      </w:pPr>
      <w:r w:rsidRPr="00891BFD">
        <w:t>Співвідношення самоефективності і когерентості у прийнятті рішень</w:t>
      </w:r>
    </w:p>
    <w:p w:rsidR="001F7F0A" w:rsidRPr="00891BFD" w:rsidRDefault="001F7F0A" w:rsidP="00C653F4">
      <w:pPr>
        <w:pStyle w:val="ad"/>
        <w:numPr>
          <w:ilvl w:val="0"/>
          <w:numId w:val="13"/>
        </w:numPr>
        <w:ind w:left="1066" w:hanging="357"/>
        <w:jc w:val="both"/>
      </w:pPr>
      <w:r w:rsidRPr="00891BFD">
        <w:t>Характеристика прагнення першості у контексті індивідуальної психології А. Адлера та особистісного самоздійснення О. Кокуна</w:t>
      </w:r>
    </w:p>
    <w:p w:rsidR="001F7F0A" w:rsidRPr="00891BFD" w:rsidRDefault="001F7F0A" w:rsidP="00C653F4">
      <w:pPr>
        <w:pStyle w:val="ad"/>
        <w:numPr>
          <w:ilvl w:val="0"/>
          <w:numId w:val="13"/>
        </w:numPr>
        <w:ind w:left="1066" w:hanging="357"/>
        <w:jc w:val="both"/>
      </w:pPr>
      <w:r w:rsidRPr="00891BFD">
        <w:t>«Внутрішні» та соціальні критерії успішності особи.</w:t>
      </w:r>
    </w:p>
    <w:p w:rsidR="001F7F0A" w:rsidRPr="001F7F0A" w:rsidRDefault="001F7F0A" w:rsidP="001F7F0A">
      <w:pPr>
        <w:spacing w:after="200" w:line="276" w:lineRule="auto"/>
        <w:ind w:left="1068"/>
        <w:contextualSpacing/>
        <w:jc w:val="both"/>
        <w:rPr>
          <w:sz w:val="22"/>
          <w:szCs w:val="22"/>
        </w:rPr>
      </w:pPr>
    </w:p>
    <w:p w:rsidR="000E7BBE" w:rsidRDefault="000E7BBE" w:rsidP="000E7BBE">
      <w:pPr>
        <w:jc w:val="both"/>
        <w:rPr>
          <w:sz w:val="24"/>
          <w:szCs w:val="24"/>
        </w:rPr>
      </w:pPr>
    </w:p>
    <w:p w:rsidR="00A06B4C" w:rsidRPr="00DB6528" w:rsidRDefault="00A06B4C" w:rsidP="00A06B4C">
      <w:pPr>
        <w:ind w:left="708" w:firstLine="708"/>
        <w:rPr>
          <w:b/>
          <w:caps/>
          <w:sz w:val="24"/>
          <w:szCs w:val="24"/>
        </w:rPr>
      </w:pPr>
      <w:r w:rsidRPr="00DB6528">
        <w:rPr>
          <w:b/>
          <w:caps/>
          <w:sz w:val="24"/>
          <w:szCs w:val="24"/>
        </w:rPr>
        <w:t>11. Розподіл балів, що присвоюється студентам</w:t>
      </w:r>
    </w:p>
    <w:p w:rsidR="00A06B4C" w:rsidRPr="00DB6528" w:rsidRDefault="00A06B4C" w:rsidP="00D21CA0">
      <w:pPr>
        <w:pStyle w:val="7"/>
        <w:spacing w:before="0" w:after="0"/>
        <w:rPr>
          <w:b/>
          <w:iCs/>
          <w:lang w:val="uk-UA"/>
        </w:rPr>
      </w:pPr>
      <w:r w:rsidRPr="00DB6528">
        <w:rPr>
          <w:b/>
          <w:iCs/>
          <w:lang w:val="uk-UA"/>
        </w:rPr>
        <w:t xml:space="preserve"> Форма  підсумкового контролю – залік</w:t>
      </w:r>
      <w:r w:rsidR="00CD195E">
        <w:rPr>
          <w:b/>
          <w:iCs/>
          <w:lang w:val="uk-UA"/>
        </w:rPr>
        <w:t xml:space="preserve"> (денна форма навчання)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415"/>
        <w:gridCol w:w="1845"/>
        <w:gridCol w:w="1135"/>
        <w:gridCol w:w="1557"/>
        <w:gridCol w:w="1308"/>
        <w:gridCol w:w="1208"/>
      </w:tblGrid>
      <w:tr w:rsidR="00A06B4C" w:rsidRPr="00DB6528" w:rsidTr="005F3A2F">
        <w:trPr>
          <w:cantSplit/>
        </w:trPr>
        <w:tc>
          <w:tcPr>
            <w:tcW w:w="4404" w:type="pct"/>
            <w:gridSpan w:val="6"/>
            <w:vAlign w:val="center"/>
          </w:tcPr>
          <w:p w:rsidR="00A06B4C" w:rsidRPr="00DB6528" w:rsidRDefault="00A06B4C" w:rsidP="009C7192">
            <w:pPr>
              <w:jc w:val="center"/>
              <w:rPr>
                <w:sz w:val="24"/>
                <w:szCs w:val="24"/>
              </w:rPr>
            </w:pPr>
            <w:r w:rsidRPr="00DB6528">
              <w:rPr>
                <w:sz w:val="24"/>
                <w:szCs w:val="24"/>
              </w:rPr>
              <w:t>Поточне тестування та самостійна робота</w:t>
            </w:r>
          </w:p>
        </w:tc>
        <w:tc>
          <w:tcPr>
            <w:tcW w:w="596" w:type="pct"/>
            <w:vMerge w:val="restart"/>
            <w:vAlign w:val="center"/>
          </w:tcPr>
          <w:p w:rsidR="00A06B4C" w:rsidRPr="00DB6528" w:rsidRDefault="00A06B4C" w:rsidP="009C7192">
            <w:pPr>
              <w:jc w:val="center"/>
              <w:rPr>
                <w:sz w:val="24"/>
                <w:szCs w:val="24"/>
              </w:rPr>
            </w:pPr>
            <w:r w:rsidRPr="00DB6528">
              <w:rPr>
                <w:sz w:val="24"/>
                <w:szCs w:val="24"/>
              </w:rPr>
              <w:t>Сума</w:t>
            </w:r>
          </w:p>
        </w:tc>
      </w:tr>
      <w:tr w:rsidR="005F3A2F" w:rsidRPr="00DB6528" w:rsidTr="005F3A2F">
        <w:trPr>
          <w:cantSplit/>
        </w:trPr>
        <w:tc>
          <w:tcPr>
            <w:tcW w:w="4404" w:type="pct"/>
            <w:gridSpan w:val="6"/>
            <w:vAlign w:val="center"/>
          </w:tcPr>
          <w:p w:rsidR="005F3A2F" w:rsidRPr="00DB6528" w:rsidRDefault="005F3A2F" w:rsidP="009C7192">
            <w:pPr>
              <w:jc w:val="center"/>
              <w:rPr>
                <w:sz w:val="24"/>
                <w:szCs w:val="24"/>
              </w:rPr>
            </w:pPr>
            <w:r w:rsidRPr="00DB6528">
              <w:rPr>
                <w:sz w:val="24"/>
                <w:szCs w:val="24"/>
              </w:rPr>
              <w:t>Змістовий модуль №1</w:t>
            </w:r>
          </w:p>
        </w:tc>
        <w:tc>
          <w:tcPr>
            <w:tcW w:w="596" w:type="pct"/>
            <w:vMerge/>
            <w:vAlign w:val="center"/>
          </w:tcPr>
          <w:p w:rsidR="005F3A2F" w:rsidRPr="00DB6528" w:rsidRDefault="005F3A2F" w:rsidP="009C7192">
            <w:pPr>
              <w:jc w:val="center"/>
              <w:rPr>
                <w:sz w:val="24"/>
                <w:szCs w:val="24"/>
              </w:rPr>
            </w:pPr>
          </w:p>
        </w:tc>
      </w:tr>
      <w:tr w:rsidR="005F3A2F" w:rsidRPr="00DB6528" w:rsidTr="005F3A2F">
        <w:trPr>
          <w:cantSplit/>
        </w:trPr>
        <w:tc>
          <w:tcPr>
            <w:tcW w:w="823" w:type="pct"/>
            <w:vAlign w:val="center"/>
          </w:tcPr>
          <w:p w:rsidR="005F3A2F" w:rsidRPr="00DB6528" w:rsidRDefault="005F3A2F" w:rsidP="009C7192">
            <w:pPr>
              <w:jc w:val="center"/>
              <w:rPr>
                <w:sz w:val="24"/>
                <w:szCs w:val="24"/>
              </w:rPr>
            </w:pPr>
            <w:r w:rsidRPr="00DB6528">
              <w:rPr>
                <w:sz w:val="24"/>
                <w:szCs w:val="24"/>
              </w:rPr>
              <w:t>Т1</w:t>
            </w:r>
          </w:p>
        </w:tc>
        <w:tc>
          <w:tcPr>
            <w:tcW w:w="698" w:type="pct"/>
            <w:vAlign w:val="center"/>
          </w:tcPr>
          <w:p w:rsidR="005F3A2F" w:rsidRPr="00DB6528" w:rsidRDefault="005F3A2F" w:rsidP="009C7192">
            <w:pPr>
              <w:jc w:val="center"/>
              <w:rPr>
                <w:sz w:val="24"/>
                <w:szCs w:val="24"/>
              </w:rPr>
            </w:pPr>
            <w:r w:rsidRPr="00DB6528">
              <w:rPr>
                <w:sz w:val="24"/>
                <w:szCs w:val="24"/>
              </w:rPr>
              <w:t>Т2</w:t>
            </w:r>
          </w:p>
        </w:tc>
        <w:tc>
          <w:tcPr>
            <w:tcW w:w="910" w:type="pct"/>
            <w:vAlign w:val="center"/>
          </w:tcPr>
          <w:p w:rsidR="005F3A2F" w:rsidRPr="00DB6528" w:rsidRDefault="005F3A2F" w:rsidP="009C7192">
            <w:pPr>
              <w:jc w:val="center"/>
              <w:rPr>
                <w:sz w:val="24"/>
                <w:szCs w:val="24"/>
              </w:rPr>
            </w:pPr>
            <w:r w:rsidRPr="00DB6528">
              <w:rPr>
                <w:sz w:val="24"/>
                <w:szCs w:val="24"/>
              </w:rPr>
              <w:t>Т3</w:t>
            </w:r>
          </w:p>
        </w:tc>
        <w:tc>
          <w:tcPr>
            <w:tcW w:w="560" w:type="pct"/>
            <w:vAlign w:val="center"/>
          </w:tcPr>
          <w:p w:rsidR="005F3A2F" w:rsidRPr="00DB6528" w:rsidRDefault="005F3A2F" w:rsidP="009C7192">
            <w:pPr>
              <w:jc w:val="center"/>
              <w:rPr>
                <w:sz w:val="24"/>
                <w:szCs w:val="24"/>
              </w:rPr>
            </w:pPr>
            <w:r w:rsidRPr="00DB6528">
              <w:rPr>
                <w:sz w:val="24"/>
                <w:szCs w:val="24"/>
              </w:rPr>
              <w:t>Т4</w:t>
            </w:r>
          </w:p>
        </w:tc>
        <w:tc>
          <w:tcPr>
            <w:tcW w:w="768" w:type="pct"/>
            <w:vAlign w:val="center"/>
          </w:tcPr>
          <w:p w:rsidR="005F3A2F" w:rsidRPr="00DB6528" w:rsidRDefault="005F3A2F" w:rsidP="009C7192">
            <w:pPr>
              <w:jc w:val="center"/>
              <w:rPr>
                <w:sz w:val="24"/>
                <w:szCs w:val="24"/>
              </w:rPr>
            </w:pPr>
            <w:r w:rsidRPr="00DB6528">
              <w:rPr>
                <w:sz w:val="24"/>
                <w:szCs w:val="24"/>
              </w:rPr>
              <w:t>Т5</w:t>
            </w:r>
          </w:p>
        </w:tc>
        <w:tc>
          <w:tcPr>
            <w:tcW w:w="645" w:type="pct"/>
            <w:vAlign w:val="center"/>
          </w:tcPr>
          <w:p w:rsidR="005F3A2F" w:rsidRPr="00DB6528" w:rsidRDefault="005F3A2F" w:rsidP="009C7192">
            <w:pPr>
              <w:jc w:val="center"/>
              <w:rPr>
                <w:sz w:val="24"/>
                <w:szCs w:val="24"/>
              </w:rPr>
            </w:pPr>
            <w:r w:rsidRPr="00DB6528">
              <w:rPr>
                <w:sz w:val="24"/>
                <w:szCs w:val="24"/>
              </w:rPr>
              <w:t>Т6</w:t>
            </w:r>
          </w:p>
        </w:tc>
        <w:tc>
          <w:tcPr>
            <w:tcW w:w="596" w:type="pct"/>
            <w:vMerge w:val="restart"/>
            <w:vAlign w:val="center"/>
          </w:tcPr>
          <w:p w:rsidR="005F3A2F" w:rsidRPr="00DB6528" w:rsidRDefault="005F3A2F" w:rsidP="009C7192">
            <w:pPr>
              <w:jc w:val="center"/>
              <w:rPr>
                <w:sz w:val="24"/>
                <w:szCs w:val="24"/>
              </w:rPr>
            </w:pPr>
            <w:r w:rsidRPr="00DB6528">
              <w:rPr>
                <w:sz w:val="24"/>
                <w:szCs w:val="24"/>
              </w:rPr>
              <w:t>100</w:t>
            </w:r>
          </w:p>
        </w:tc>
      </w:tr>
      <w:tr w:rsidR="005F3A2F" w:rsidRPr="00DB6528" w:rsidTr="005F3A2F">
        <w:trPr>
          <w:cantSplit/>
        </w:trPr>
        <w:tc>
          <w:tcPr>
            <w:tcW w:w="823" w:type="pct"/>
            <w:vAlign w:val="center"/>
          </w:tcPr>
          <w:p w:rsidR="005F3A2F" w:rsidRPr="00DB6528" w:rsidRDefault="005F3A2F" w:rsidP="009C7192">
            <w:pPr>
              <w:jc w:val="center"/>
              <w:rPr>
                <w:sz w:val="24"/>
                <w:szCs w:val="24"/>
              </w:rPr>
            </w:pPr>
            <w:r w:rsidRPr="00DB6528">
              <w:rPr>
                <w:sz w:val="24"/>
                <w:szCs w:val="24"/>
              </w:rPr>
              <w:t>10</w:t>
            </w:r>
          </w:p>
        </w:tc>
        <w:tc>
          <w:tcPr>
            <w:tcW w:w="698" w:type="pct"/>
            <w:vAlign w:val="center"/>
          </w:tcPr>
          <w:p w:rsidR="005F3A2F" w:rsidRPr="00DB6528" w:rsidRDefault="005F3A2F" w:rsidP="009C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B6528">
              <w:rPr>
                <w:sz w:val="24"/>
                <w:szCs w:val="24"/>
              </w:rPr>
              <w:t>0</w:t>
            </w:r>
          </w:p>
        </w:tc>
        <w:tc>
          <w:tcPr>
            <w:tcW w:w="910" w:type="pct"/>
            <w:vAlign w:val="center"/>
          </w:tcPr>
          <w:p w:rsidR="005F3A2F" w:rsidRPr="00DB6528" w:rsidRDefault="005F3A2F" w:rsidP="009C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0" w:type="pct"/>
            <w:vAlign w:val="center"/>
          </w:tcPr>
          <w:p w:rsidR="005F3A2F" w:rsidRPr="00DB6528" w:rsidRDefault="005F3A2F" w:rsidP="009C7192">
            <w:pPr>
              <w:jc w:val="center"/>
              <w:rPr>
                <w:sz w:val="24"/>
                <w:szCs w:val="24"/>
              </w:rPr>
            </w:pPr>
            <w:r w:rsidRPr="00DB6528">
              <w:rPr>
                <w:sz w:val="24"/>
                <w:szCs w:val="24"/>
              </w:rPr>
              <w:t>10</w:t>
            </w:r>
          </w:p>
        </w:tc>
        <w:tc>
          <w:tcPr>
            <w:tcW w:w="768" w:type="pct"/>
            <w:vAlign w:val="center"/>
          </w:tcPr>
          <w:p w:rsidR="005F3A2F" w:rsidRPr="00DB6528" w:rsidRDefault="005F3A2F" w:rsidP="009C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45" w:type="pct"/>
            <w:vAlign w:val="center"/>
          </w:tcPr>
          <w:p w:rsidR="005F3A2F" w:rsidRPr="00DB6528" w:rsidRDefault="005F3A2F" w:rsidP="009C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96" w:type="pct"/>
            <w:vMerge/>
            <w:vAlign w:val="center"/>
          </w:tcPr>
          <w:p w:rsidR="005F3A2F" w:rsidRPr="00DB6528" w:rsidRDefault="005F3A2F" w:rsidP="009C71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6528" w:rsidRPr="00DB6528" w:rsidRDefault="00DB6528" w:rsidP="00DB6528">
      <w:pPr>
        <w:rPr>
          <w:caps/>
          <w:sz w:val="24"/>
          <w:szCs w:val="24"/>
        </w:rPr>
      </w:pPr>
    </w:p>
    <w:p w:rsidR="00DB6528" w:rsidRPr="00DB6528" w:rsidRDefault="00DB6528" w:rsidP="00DB6528">
      <w:pPr>
        <w:pStyle w:val="a4"/>
        <w:rPr>
          <w:b/>
          <w:bCs/>
          <w:caps/>
          <w:sz w:val="24"/>
          <w:szCs w:val="24"/>
        </w:rPr>
      </w:pPr>
      <w:r w:rsidRPr="00DB6528">
        <w:rPr>
          <w:b/>
          <w:bCs/>
          <w:caps/>
          <w:sz w:val="24"/>
          <w:szCs w:val="24"/>
        </w:rPr>
        <w:t>Оцінювання знань студента здійснюється за 100-бальною шкалою (для екзаменів і заліків).</w:t>
      </w:r>
    </w:p>
    <w:p w:rsidR="00DB6528" w:rsidRPr="00DB6528" w:rsidRDefault="00DB6528" w:rsidP="009C7192">
      <w:pPr>
        <w:numPr>
          <w:ilvl w:val="0"/>
          <w:numId w:val="2"/>
        </w:numPr>
        <w:jc w:val="both"/>
        <w:rPr>
          <w:sz w:val="24"/>
          <w:szCs w:val="24"/>
        </w:rPr>
      </w:pPr>
      <w:r w:rsidRPr="00DB6528">
        <w:rPr>
          <w:sz w:val="24"/>
          <w:szCs w:val="24"/>
        </w:rPr>
        <w:t>максимальна кількість балів при оцінюванні знань студентів з дисципліни, яка завершується екзаменом, становить за поточну успішність 50 балів, на екзамені – 50 балів;</w:t>
      </w:r>
    </w:p>
    <w:p w:rsidR="00DB6528" w:rsidRPr="00DB6528" w:rsidRDefault="00DB6528" w:rsidP="009C7192">
      <w:pPr>
        <w:numPr>
          <w:ilvl w:val="0"/>
          <w:numId w:val="2"/>
        </w:numPr>
        <w:jc w:val="both"/>
        <w:rPr>
          <w:sz w:val="24"/>
          <w:szCs w:val="24"/>
        </w:rPr>
      </w:pPr>
      <w:r w:rsidRPr="00DB6528">
        <w:rPr>
          <w:sz w:val="24"/>
          <w:szCs w:val="24"/>
        </w:rPr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:rsidR="00DB6528" w:rsidRPr="00DB6528" w:rsidRDefault="00DB6528" w:rsidP="00DB6528">
      <w:pPr>
        <w:ind w:left="1440"/>
        <w:jc w:val="both"/>
        <w:rPr>
          <w:sz w:val="24"/>
          <w:szCs w:val="24"/>
        </w:rPr>
      </w:pPr>
    </w:p>
    <w:p w:rsidR="00DB6528" w:rsidRPr="001B6A8C" w:rsidRDefault="00DB6528" w:rsidP="001B6A8C">
      <w:pPr>
        <w:pStyle w:val="5"/>
      </w:pPr>
      <w:r w:rsidRPr="00DB6528">
        <w:t>Шкала оцінюв</w:t>
      </w:r>
      <w:r w:rsidR="001B6A8C">
        <w:t>ання: вузу, національна та ECTS</w:t>
      </w:r>
    </w:p>
    <w:tbl>
      <w:tblPr>
        <w:tblW w:w="93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561"/>
        <w:gridCol w:w="915"/>
        <w:gridCol w:w="2865"/>
        <w:gridCol w:w="2694"/>
      </w:tblGrid>
      <w:tr w:rsidR="00DB6528" w:rsidRPr="00DB6528" w:rsidTr="009C7192">
        <w:trPr>
          <w:cantSplit/>
          <w:trHeight w:val="435"/>
        </w:trPr>
        <w:tc>
          <w:tcPr>
            <w:tcW w:w="1357" w:type="dxa"/>
            <w:vMerge w:val="restart"/>
            <w:vAlign w:val="center"/>
          </w:tcPr>
          <w:p w:rsidR="00DB6528" w:rsidRPr="00DB6528" w:rsidRDefault="00DB6528" w:rsidP="00DB652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B6528">
              <w:rPr>
                <w:b/>
                <w:bCs/>
                <w:i/>
                <w:iCs/>
                <w:sz w:val="24"/>
                <w:szCs w:val="24"/>
              </w:rPr>
              <w:t>Оцінка  ECTS</w:t>
            </w:r>
          </w:p>
        </w:tc>
        <w:tc>
          <w:tcPr>
            <w:tcW w:w="1561" w:type="dxa"/>
            <w:vMerge w:val="restart"/>
            <w:vAlign w:val="center"/>
          </w:tcPr>
          <w:p w:rsidR="00DB6528" w:rsidRPr="00DB6528" w:rsidRDefault="00DB6528" w:rsidP="00DB652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B6528">
              <w:rPr>
                <w:b/>
                <w:bCs/>
                <w:i/>
                <w:iCs/>
                <w:sz w:val="24"/>
                <w:szCs w:val="24"/>
              </w:rPr>
              <w:t>Оцінка в балах</w:t>
            </w:r>
          </w:p>
        </w:tc>
        <w:tc>
          <w:tcPr>
            <w:tcW w:w="6474" w:type="dxa"/>
            <w:gridSpan w:val="3"/>
            <w:vAlign w:val="center"/>
          </w:tcPr>
          <w:p w:rsidR="00DB6528" w:rsidRPr="00DB6528" w:rsidRDefault="00DB6528" w:rsidP="00DB652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B6528">
              <w:rPr>
                <w:b/>
                <w:bCs/>
                <w:i/>
                <w:iCs/>
                <w:sz w:val="24"/>
                <w:szCs w:val="24"/>
              </w:rPr>
              <w:t>За національною шкалою</w:t>
            </w:r>
          </w:p>
        </w:tc>
      </w:tr>
      <w:tr w:rsidR="00DB6528" w:rsidRPr="00DB6528" w:rsidTr="009C7192">
        <w:trPr>
          <w:cantSplit/>
          <w:trHeight w:val="450"/>
        </w:trPr>
        <w:tc>
          <w:tcPr>
            <w:tcW w:w="1357" w:type="dxa"/>
            <w:vMerge/>
            <w:vAlign w:val="center"/>
          </w:tcPr>
          <w:p w:rsidR="00DB6528" w:rsidRPr="00DB6528" w:rsidRDefault="00DB6528" w:rsidP="00DB652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:rsidR="00DB6528" w:rsidRPr="00DB6528" w:rsidRDefault="00DB6528" w:rsidP="00DB652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DB6528" w:rsidRPr="00DB6528" w:rsidRDefault="00DB6528" w:rsidP="00DB6528">
            <w:pPr>
              <w:jc w:val="center"/>
              <w:rPr>
                <w:i/>
                <w:iCs/>
                <w:sz w:val="24"/>
                <w:szCs w:val="24"/>
              </w:rPr>
            </w:pPr>
            <w:r w:rsidRPr="00DB6528">
              <w:rPr>
                <w:i/>
                <w:iCs/>
                <w:sz w:val="24"/>
                <w:szCs w:val="24"/>
              </w:rPr>
              <w:t>Екзаменаційна оцінка, з диференційованого заліку</w:t>
            </w:r>
          </w:p>
        </w:tc>
        <w:tc>
          <w:tcPr>
            <w:tcW w:w="2694" w:type="dxa"/>
          </w:tcPr>
          <w:p w:rsidR="00DB6528" w:rsidRPr="00DB6528" w:rsidRDefault="00DB6528" w:rsidP="00DB652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B6528" w:rsidRPr="00DB6528" w:rsidRDefault="00DB6528" w:rsidP="00DB652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B6528">
              <w:rPr>
                <w:b/>
                <w:bCs/>
                <w:i/>
                <w:iCs/>
                <w:sz w:val="24"/>
                <w:szCs w:val="24"/>
              </w:rPr>
              <w:t>Залік</w:t>
            </w:r>
          </w:p>
        </w:tc>
      </w:tr>
      <w:tr w:rsidR="00DB6528" w:rsidRPr="00DB6528" w:rsidTr="00DB6528">
        <w:trPr>
          <w:cantSplit/>
        </w:trPr>
        <w:tc>
          <w:tcPr>
            <w:tcW w:w="1357" w:type="dxa"/>
            <w:vAlign w:val="center"/>
          </w:tcPr>
          <w:p w:rsidR="00DB6528" w:rsidRPr="00DB6528" w:rsidRDefault="00DB6528" w:rsidP="00DB6528">
            <w:pPr>
              <w:jc w:val="center"/>
              <w:rPr>
                <w:b/>
                <w:sz w:val="24"/>
                <w:szCs w:val="24"/>
              </w:rPr>
            </w:pPr>
            <w:r w:rsidRPr="00DB6528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561" w:type="dxa"/>
            <w:vAlign w:val="center"/>
          </w:tcPr>
          <w:p w:rsidR="00DB6528" w:rsidRPr="00DB6528" w:rsidRDefault="00DB6528" w:rsidP="00DB6528">
            <w:pPr>
              <w:ind w:left="180"/>
              <w:jc w:val="center"/>
              <w:rPr>
                <w:b/>
                <w:sz w:val="24"/>
                <w:szCs w:val="24"/>
              </w:rPr>
            </w:pPr>
            <w:r w:rsidRPr="00DB6528">
              <w:rPr>
                <w:sz w:val="24"/>
                <w:szCs w:val="24"/>
              </w:rPr>
              <w:t>90 – 100</w:t>
            </w:r>
          </w:p>
        </w:tc>
        <w:tc>
          <w:tcPr>
            <w:tcW w:w="915" w:type="dxa"/>
            <w:vAlign w:val="center"/>
          </w:tcPr>
          <w:p w:rsidR="00DB6528" w:rsidRPr="00DB6528" w:rsidRDefault="00DB6528" w:rsidP="00DB6528">
            <w:pPr>
              <w:jc w:val="center"/>
              <w:rPr>
                <w:i/>
                <w:iCs/>
                <w:sz w:val="24"/>
                <w:szCs w:val="24"/>
              </w:rPr>
            </w:pPr>
            <w:r w:rsidRPr="00DB6528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865" w:type="dxa"/>
            <w:vAlign w:val="center"/>
          </w:tcPr>
          <w:p w:rsidR="00DB6528" w:rsidRPr="00DB6528" w:rsidRDefault="00DB6528" w:rsidP="00DB6528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uk-UA"/>
              </w:rPr>
            </w:pPr>
            <w:r w:rsidRPr="00DB6528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2694" w:type="dxa"/>
            <w:vMerge w:val="restart"/>
          </w:tcPr>
          <w:p w:rsidR="00DB6528" w:rsidRPr="00DB6528" w:rsidRDefault="00DB6528" w:rsidP="00DB6528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B6528" w:rsidRPr="00DB6528" w:rsidRDefault="00DB6528" w:rsidP="00DB6528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B6528" w:rsidRPr="00DB6528" w:rsidRDefault="00DB6528" w:rsidP="00DB6528">
            <w:pPr>
              <w:pStyle w:val="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652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Зараховано</w:t>
            </w:r>
          </w:p>
        </w:tc>
      </w:tr>
      <w:tr w:rsidR="00DB6528" w:rsidRPr="00DB6528" w:rsidTr="00DB6528">
        <w:trPr>
          <w:cantSplit/>
          <w:trHeight w:val="194"/>
        </w:trPr>
        <w:tc>
          <w:tcPr>
            <w:tcW w:w="1357" w:type="dxa"/>
            <w:vAlign w:val="center"/>
          </w:tcPr>
          <w:p w:rsidR="00DB6528" w:rsidRPr="00DB6528" w:rsidRDefault="00DB6528" w:rsidP="00DB6528">
            <w:pPr>
              <w:jc w:val="center"/>
              <w:rPr>
                <w:b/>
                <w:sz w:val="24"/>
                <w:szCs w:val="24"/>
              </w:rPr>
            </w:pPr>
            <w:r w:rsidRPr="00DB6528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561" w:type="dxa"/>
            <w:vAlign w:val="center"/>
          </w:tcPr>
          <w:p w:rsidR="00DB6528" w:rsidRPr="00DB6528" w:rsidRDefault="00DB6528" w:rsidP="00DB6528">
            <w:pPr>
              <w:ind w:left="180"/>
              <w:jc w:val="center"/>
              <w:rPr>
                <w:sz w:val="24"/>
                <w:szCs w:val="24"/>
              </w:rPr>
            </w:pPr>
            <w:r w:rsidRPr="00DB6528">
              <w:rPr>
                <w:sz w:val="24"/>
                <w:szCs w:val="24"/>
              </w:rPr>
              <w:t>81-89</w:t>
            </w:r>
          </w:p>
        </w:tc>
        <w:tc>
          <w:tcPr>
            <w:tcW w:w="915" w:type="dxa"/>
            <w:vMerge w:val="restart"/>
            <w:vAlign w:val="center"/>
          </w:tcPr>
          <w:p w:rsidR="00DB6528" w:rsidRPr="00DB6528" w:rsidRDefault="00DB6528" w:rsidP="00DB6528">
            <w:pPr>
              <w:jc w:val="center"/>
              <w:rPr>
                <w:i/>
                <w:iCs/>
                <w:sz w:val="24"/>
                <w:szCs w:val="24"/>
              </w:rPr>
            </w:pPr>
            <w:r w:rsidRPr="00DB6528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865" w:type="dxa"/>
            <w:vAlign w:val="center"/>
          </w:tcPr>
          <w:p w:rsidR="00DB6528" w:rsidRPr="00DB6528" w:rsidRDefault="00DB6528" w:rsidP="00DB6528">
            <w:pPr>
              <w:pStyle w:val="6"/>
              <w:jc w:val="center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DB6528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Дуже добре</w:t>
            </w:r>
          </w:p>
        </w:tc>
        <w:tc>
          <w:tcPr>
            <w:tcW w:w="2694" w:type="dxa"/>
            <w:vMerge/>
          </w:tcPr>
          <w:p w:rsidR="00DB6528" w:rsidRPr="00DB6528" w:rsidRDefault="00DB6528" w:rsidP="00DB6528">
            <w:pPr>
              <w:jc w:val="center"/>
              <w:rPr>
                <w:sz w:val="24"/>
                <w:szCs w:val="24"/>
              </w:rPr>
            </w:pPr>
          </w:p>
        </w:tc>
      </w:tr>
      <w:tr w:rsidR="00DB6528" w:rsidRPr="00DB6528" w:rsidTr="00DB6528">
        <w:trPr>
          <w:cantSplit/>
        </w:trPr>
        <w:tc>
          <w:tcPr>
            <w:tcW w:w="1357" w:type="dxa"/>
            <w:vAlign w:val="center"/>
          </w:tcPr>
          <w:p w:rsidR="00DB6528" w:rsidRPr="00DB6528" w:rsidRDefault="00DB6528" w:rsidP="00DB6528">
            <w:pPr>
              <w:jc w:val="center"/>
              <w:rPr>
                <w:b/>
                <w:sz w:val="24"/>
                <w:szCs w:val="24"/>
              </w:rPr>
            </w:pPr>
            <w:r w:rsidRPr="00DB6528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561" w:type="dxa"/>
            <w:vAlign w:val="center"/>
          </w:tcPr>
          <w:p w:rsidR="00DB6528" w:rsidRPr="00DB6528" w:rsidRDefault="00DB6528" w:rsidP="00DB6528">
            <w:pPr>
              <w:ind w:left="180"/>
              <w:jc w:val="center"/>
              <w:rPr>
                <w:sz w:val="24"/>
                <w:szCs w:val="24"/>
              </w:rPr>
            </w:pPr>
            <w:r w:rsidRPr="00DB6528">
              <w:rPr>
                <w:sz w:val="24"/>
                <w:szCs w:val="24"/>
              </w:rPr>
              <w:t>71-80</w:t>
            </w:r>
          </w:p>
        </w:tc>
        <w:tc>
          <w:tcPr>
            <w:tcW w:w="915" w:type="dxa"/>
            <w:vMerge/>
            <w:vAlign w:val="center"/>
          </w:tcPr>
          <w:p w:rsidR="00DB6528" w:rsidRPr="00DB6528" w:rsidRDefault="00DB6528" w:rsidP="00DB652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DB6528" w:rsidRPr="00DB6528" w:rsidRDefault="00DB6528" w:rsidP="00DB6528">
            <w:pPr>
              <w:pStyle w:val="8"/>
              <w:jc w:val="center"/>
              <w:rPr>
                <w:rFonts w:ascii="Times New Roman" w:hAnsi="Times New Roman"/>
              </w:rPr>
            </w:pPr>
            <w:r w:rsidRPr="00DB6528">
              <w:rPr>
                <w:rFonts w:ascii="Times New Roman" w:hAnsi="Times New Roman"/>
              </w:rPr>
              <w:t>Добре</w:t>
            </w:r>
          </w:p>
        </w:tc>
        <w:tc>
          <w:tcPr>
            <w:tcW w:w="2694" w:type="dxa"/>
            <w:vMerge/>
          </w:tcPr>
          <w:p w:rsidR="00DB6528" w:rsidRPr="00DB6528" w:rsidRDefault="00DB6528" w:rsidP="00DB6528">
            <w:pPr>
              <w:jc w:val="center"/>
              <w:rPr>
                <w:sz w:val="24"/>
                <w:szCs w:val="24"/>
              </w:rPr>
            </w:pPr>
          </w:p>
        </w:tc>
      </w:tr>
      <w:tr w:rsidR="00DB6528" w:rsidRPr="00DB6528" w:rsidTr="00DB6528">
        <w:trPr>
          <w:cantSplit/>
        </w:trPr>
        <w:tc>
          <w:tcPr>
            <w:tcW w:w="1357" w:type="dxa"/>
            <w:vAlign w:val="center"/>
          </w:tcPr>
          <w:p w:rsidR="00DB6528" w:rsidRPr="00DB6528" w:rsidRDefault="00DB6528" w:rsidP="00DB6528">
            <w:pPr>
              <w:jc w:val="center"/>
              <w:rPr>
                <w:b/>
                <w:sz w:val="24"/>
                <w:szCs w:val="24"/>
              </w:rPr>
            </w:pPr>
            <w:r w:rsidRPr="00DB6528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561" w:type="dxa"/>
            <w:vAlign w:val="center"/>
          </w:tcPr>
          <w:p w:rsidR="00DB6528" w:rsidRPr="00DB6528" w:rsidRDefault="00DB6528" w:rsidP="00DB6528">
            <w:pPr>
              <w:ind w:left="180"/>
              <w:jc w:val="center"/>
              <w:rPr>
                <w:sz w:val="24"/>
                <w:szCs w:val="24"/>
              </w:rPr>
            </w:pPr>
            <w:r w:rsidRPr="00DB6528">
              <w:rPr>
                <w:sz w:val="24"/>
                <w:szCs w:val="24"/>
              </w:rPr>
              <w:t>61-70</w:t>
            </w:r>
          </w:p>
        </w:tc>
        <w:tc>
          <w:tcPr>
            <w:tcW w:w="915" w:type="dxa"/>
            <w:vMerge w:val="restart"/>
            <w:vAlign w:val="center"/>
          </w:tcPr>
          <w:p w:rsidR="00DB6528" w:rsidRPr="00DB6528" w:rsidRDefault="00DB6528" w:rsidP="00DB6528">
            <w:pPr>
              <w:jc w:val="center"/>
              <w:rPr>
                <w:i/>
                <w:iCs/>
                <w:sz w:val="24"/>
                <w:szCs w:val="24"/>
              </w:rPr>
            </w:pPr>
            <w:r w:rsidRPr="00DB6528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865" w:type="dxa"/>
            <w:vAlign w:val="center"/>
          </w:tcPr>
          <w:p w:rsidR="00DB6528" w:rsidRPr="00DB6528" w:rsidRDefault="00DB6528" w:rsidP="00DB6528">
            <w:pPr>
              <w:jc w:val="center"/>
              <w:rPr>
                <w:i/>
                <w:iCs/>
                <w:sz w:val="24"/>
                <w:szCs w:val="24"/>
              </w:rPr>
            </w:pPr>
            <w:r w:rsidRPr="00DB6528">
              <w:rPr>
                <w:i/>
                <w:iCs/>
                <w:sz w:val="24"/>
                <w:szCs w:val="24"/>
              </w:rPr>
              <w:t>Задовільно</w:t>
            </w:r>
          </w:p>
        </w:tc>
        <w:tc>
          <w:tcPr>
            <w:tcW w:w="2694" w:type="dxa"/>
            <w:vMerge/>
          </w:tcPr>
          <w:p w:rsidR="00DB6528" w:rsidRPr="00DB6528" w:rsidRDefault="00DB6528" w:rsidP="00DB6528">
            <w:pPr>
              <w:jc w:val="center"/>
              <w:rPr>
                <w:sz w:val="24"/>
                <w:szCs w:val="24"/>
              </w:rPr>
            </w:pPr>
          </w:p>
        </w:tc>
      </w:tr>
      <w:tr w:rsidR="00DB6528" w:rsidRPr="00DB6528" w:rsidTr="00DB6528">
        <w:trPr>
          <w:cantSplit/>
        </w:trPr>
        <w:tc>
          <w:tcPr>
            <w:tcW w:w="1357" w:type="dxa"/>
            <w:vAlign w:val="center"/>
          </w:tcPr>
          <w:p w:rsidR="00DB6528" w:rsidRPr="00DB6528" w:rsidRDefault="00DB6528" w:rsidP="00DB6528">
            <w:pPr>
              <w:jc w:val="center"/>
              <w:rPr>
                <w:b/>
                <w:sz w:val="24"/>
                <w:szCs w:val="24"/>
              </w:rPr>
            </w:pPr>
            <w:r w:rsidRPr="00DB6528">
              <w:rPr>
                <w:b/>
                <w:sz w:val="24"/>
                <w:szCs w:val="24"/>
              </w:rPr>
              <w:t xml:space="preserve">Е </w:t>
            </w:r>
          </w:p>
        </w:tc>
        <w:tc>
          <w:tcPr>
            <w:tcW w:w="1561" w:type="dxa"/>
            <w:vAlign w:val="center"/>
          </w:tcPr>
          <w:p w:rsidR="00DB6528" w:rsidRPr="00DB6528" w:rsidRDefault="00DB6528" w:rsidP="00DB6528">
            <w:pPr>
              <w:ind w:left="180"/>
              <w:jc w:val="center"/>
              <w:rPr>
                <w:sz w:val="24"/>
                <w:szCs w:val="24"/>
              </w:rPr>
            </w:pPr>
            <w:r w:rsidRPr="00DB6528">
              <w:rPr>
                <w:sz w:val="24"/>
                <w:szCs w:val="24"/>
              </w:rPr>
              <w:t>51-60</w:t>
            </w:r>
          </w:p>
        </w:tc>
        <w:tc>
          <w:tcPr>
            <w:tcW w:w="915" w:type="dxa"/>
            <w:vMerge/>
            <w:vAlign w:val="center"/>
          </w:tcPr>
          <w:p w:rsidR="00DB6528" w:rsidRPr="00DB6528" w:rsidRDefault="00DB6528" w:rsidP="00DB652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DB6528" w:rsidRPr="00DB6528" w:rsidRDefault="00DB6528" w:rsidP="00DB6528">
            <w:pPr>
              <w:jc w:val="center"/>
              <w:rPr>
                <w:i/>
                <w:iCs/>
                <w:sz w:val="24"/>
                <w:szCs w:val="24"/>
              </w:rPr>
            </w:pPr>
            <w:r w:rsidRPr="00DB6528">
              <w:rPr>
                <w:i/>
                <w:iCs/>
                <w:sz w:val="24"/>
                <w:szCs w:val="24"/>
              </w:rPr>
              <w:t>Достатньо</w:t>
            </w:r>
          </w:p>
        </w:tc>
        <w:tc>
          <w:tcPr>
            <w:tcW w:w="2694" w:type="dxa"/>
            <w:vMerge/>
          </w:tcPr>
          <w:p w:rsidR="00DB6528" w:rsidRPr="00DB6528" w:rsidRDefault="00DB6528" w:rsidP="00DB65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E7BBE" w:rsidRPr="005B2D09" w:rsidRDefault="000E7BBE" w:rsidP="00DB6528">
      <w:pPr>
        <w:jc w:val="both"/>
        <w:rPr>
          <w:sz w:val="24"/>
          <w:szCs w:val="24"/>
        </w:rPr>
      </w:pPr>
    </w:p>
    <w:p w:rsidR="00DE28A2" w:rsidRPr="005B2D09" w:rsidRDefault="00A06B4C" w:rsidP="00A06B4C">
      <w:pPr>
        <w:shd w:val="clear" w:color="auto" w:fill="FFFFFF"/>
        <w:ind w:left="36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12. </w:t>
      </w:r>
      <w:r w:rsidR="00DE28A2" w:rsidRPr="005B2D09">
        <w:rPr>
          <w:b/>
          <w:caps/>
          <w:sz w:val="24"/>
          <w:szCs w:val="24"/>
        </w:rPr>
        <w:t>Методичне забезпечення</w:t>
      </w:r>
    </w:p>
    <w:p w:rsidR="00992BC0" w:rsidRDefault="001F7F0A" w:rsidP="00C653F4">
      <w:pPr>
        <w:numPr>
          <w:ilvl w:val="0"/>
          <w:numId w:val="7"/>
        </w:numPr>
        <w:shd w:val="clear" w:color="auto" w:fill="FFFFFF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Штепа О. С. Методичні рекомендації з курсу ДВВС «Психологія навчання і виховання» для студентів 2 курсу денної форми навчання. ЛНУ, 2019. 24с.4</w:t>
      </w:r>
    </w:p>
    <w:p w:rsidR="001F7F0A" w:rsidRPr="001B6A8C" w:rsidRDefault="001F7F0A" w:rsidP="001F7F0A">
      <w:pPr>
        <w:shd w:val="clear" w:color="auto" w:fill="FFFFFF"/>
        <w:ind w:left="720"/>
        <w:jc w:val="both"/>
        <w:rPr>
          <w:sz w:val="24"/>
          <w:szCs w:val="24"/>
          <w:lang w:eastAsia="en-US"/>
        </w:rPr>
      </w:pPr>
    </w:p>
    <w:p w:rsidR="00553C92" w:rsidRPr="005B2D09" w:rsidRDefault="00553C92" w:rsidP="00553C92">
      <w:pPr>
        <w:shd w:val="clear" w:color="auto" w:fill="FFFFFF"/>
        <w:jc w:val="center"/>
        <w:rPr>
          <w:b/>
          <w:bCs/>
          <w:caps/>
          <w:spacing w:val="-6"/>
          <w:sz w:val="24"/>
          <w:szCs w:val="24"/>
        </w:rPr>
      </w:pPr>
      <w:r w:rsidRPr="005B2D09">
        <w:rPr>
          <w:b/>
          <w:caps/>
          <w:sz w:val="24"/>
          <w:szCs w:val="24"/>
        </w:rPr>
        <w:t>13. Рекомендована література</w:t>
      </w:r>
    </w:p>
    <w:p w:rsidR="00440C8E" w:rsidRPr="005B2D09" w:rsidRDefault="00440C8E" w:rsidP="001C420D">
      <w:pPr>
        <w:jc w:val="both"/>
        <w:rPr>
          <w:b/>
          <w:sz w:val="24"/>
          <w:szCs w:val="24"/>
        </w:rPr>
      </w:pPr>
      <w:r w:rsidRPr="005B2D09">
        <w:rPr>
          <w:b/>
          <w:sz w:val="24"/>
          <w:szCs w:val="24"/>
        </w:rPr>
        <w:t>Базова література</w:t>
      </w:r>
    </w:p>
    <w:p w:rsidR="001B6886" w:rsidRPr="001B6886" w:rsidRDefault="001B6886" w:rsidP="00C653F4">
      <w:pPr>
        <w:numPr>
          <w:ilvl w:val="0"/>
          <w:numId w:val="14"/>
        </w:numPr>
        <w:spacing w:after="200" w:line="276" w:lineRule="auto"/>
        <w:contextualSpacing/>
        <w:jc w:val="both"/>
        <w:rPr>
          <w:bCs/>
          <w:sz w:val="22"/>
          <w:szCs w:val="22"/>
        </w:rPr>
      </w:pPr>
      <w:r w:rsidRPr="001B6886">
        <w:rPr>
          <w:bCs/>
          <w:sz w:val="22"/>
          <w:szCs w:val="22"/>
        </w:rPr>
        <w:t>Титаренко Т. М. Життєвий світ особистості: у межах і за межами буденності / Тетяна Титаренко. – К.: Либідь, 2003.</w:t>
      </w:r>
    </w:p>
    <w:p w:rsidR="001B6886" w:rsidRPr="001B6886" w:rsidRDefault="001B6886" w:rsidP="00C653F4">
      <w:pPr>
        <w:numPr>
          <w:ilvl w:val="0"/>
          <w:numId w:val="14"/>
        </w:numPr>
        <w:spacing w:after="200" w:line="276" w:lineRule="auto"/>
        <w:contextualSpacing/>
        <w:jc w:val="both"/>
        <w:rPr>
          <w:sz w:val="22"/>
          <w:szCs w:val="22"/>
          <w:lang w:eastAsia="uk-UA"/>
        </w:rPr>
      </w:pPr>
      <w:r w:rsidRPr="001B6886">
        <w:rPr>
          <w:sz w:val="22"/>
          <w:szCs w:val="22"/>
          <w:lang w:eastAsia="uk-UA"/>
        </w:rPr>
        <w:t>Савчин М. Здатності особистості: монографія / Мирослав Савчин. – К. : ВЦ «Академія», 2016. – 288с.</w:t>
      </w:r>
    </w:p>
    <w:p w:rsidR="001B6886" w:rsidRPr="001B6886" w:rsidRDefault="001B6886" w:rsidP="00C653F4">
      <w:pPr>
        <w:numPr>
          <w:ilvl w:val="0"/>
          <w:numId w:val="14"/>
        </w:numPr>
        <w:spacing w:after="200" w:line="276" w:lineRule="auto"/>
        <w:contextualSpacing/>
        <w:jc w:val="both"/>
        <w:rPr>
          <w:sz w:val="22"/>
          <w:szCs w:val="22"/>
          <w:lang w:eastAsia="uk-UA"/>
        </w:rPr>
      </w:pPr>
      <w:r w:rsidRPr="001B6886">
        <w:rPr>
          <w:sz w:val="22"/>
          <w:szCs w:val="22"/>
          <w:lang w:eastAsia="uk-UA"/>
        </w:rPr>
        <w:t xml:space="preserve">Як будувати власне  майбутнє: життєві завдання особистості : наук. моногр. / за наук. ред. </w:t>
      </w:r>
      <w:r w:rsidRPr="001B6886">
        <w:rPr>
          <w:sz w:val="22"/>
          <w:szCs w:val="22"/>
          <w:lang w:val="ru-RU" w:eastAsia="uk-UA"/>
        </w:rPr>
        <w:t>Т</w:t>
      </w:r>
      <w:r w:rsidRPr="001B6886">
        <w:rPr>
          <w:sz w:val="22"/>
          <w:szCs w:val="22"/>
          <w:lang w:eastAsia="uk-UA"/>
        </w:rPr>
        <w:t xml:space="preserve">. М. Титаренко; Національна академія педагогічних наук України, Інститут </w:t>
      </w:r>
      <w:proofErr w:type="gramStart"/>
      <w:r w:rsidRPr="001B6886">
        <w:rPr>
          <w:sz w:val="22"/>
          <w:szCs w:val="22"/>
          <w:lang w:eastAsia="uk-UA"/>
        </w:rPr>
        <w:t>соц</w:t>
      </w:r>
      <w:proofErr w:type="gramEnd"/>
      <w:r w:rsidRPr="001B6886">
        <w:rPr>
          <w:sz w:val="22"/>
          <w:szCs w:val="22"/>
          <w:lang w:eastAsia="uk-UA"/>
        </w:rPr>
        <w:t>іальної та політичної психології. – Кіровоград : Імекс-ЛТД, 2012. – 512с.</w:t>
      </w:r>
    </w:p>
    <w:p w:rsidR="00215B49" w:rsidRPr="005B2D09" w:rsidRDefault="00215B49" w:rsidP="00924CC7">
      <w:pPr>
        <w:rPr>
          <w:sz w:val="24"/>
          <w:szCs w:val="24"/>
        </w:rPr>
      </w:pPr>
    </w:p>
    <w:p w:rsidR="00440C8E" w:rsidRPr="005B2D09" w:rsidRDefault="00440C8E" w:rsidP="001C420D">
      <w:pPr>
        <w:jc w:val="both"/>
        <w:rPr>
          <w:b/>
          <w:sz w:val="24"/>
          <w:szCs w:val="24"/>
          <w:lang w:val="en-US"/>
        </w:rPr>
      </w:pPr>
      <w:r w:rsidRPr="005B2D09">
        <w:rPr>
          <w:b/>
          <w:sz w:val="24"/>
          <w:szCs w:val="24"/>
        </w:rPr>
        <w:t>Допоміжна література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 xml:space="preserve">Antonovski A. The structure and properties of the sense of coherence scale. Soc Sci Med. 1993. Mar, 36(6). P.725–733. </w:t>
      </w:r>
      <w:r w:rsidRPr="009D05A4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9D05A4">
        <w:rPr>
          <w:rFonts w:ascii="Calibri" w:eastAsia="Calibri" w:hAnsi="Calibri"/>
          <w:sz w:val="22"/>
          <w:szCs w:val="22"/>
          <w:lang w:eastAsia="en-US"/>
        </w:rPr>
        <w:instrText xml:space="preserve"> HYPERLINK "https://doi.org/10.1016/0277-9536(93)90022-Z" </w:instrText>
      </w:r>
      <w:r w:rsidRPr="009D05A4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Pr="009D05A4">
        <w:rPr>
          <w:rFonts w:ascii="Calibri" w:hAnsi="Calibri"/>
          <w:sz w:val="22"/>
          <w:szCs w:val="22"/>
        </w:rPr>
        <w:t>https://doi.org/10.1016/0277-9536(93)90022-Z</w:t>
      </w:r>
      <w:r w:rsidRPr="009D05A4">
        <w:rPr>
          <w:rFonts w:ascii="Calibri" w:hAnsi="Calibri"/>
          <w:sz w:val="22"/>
          <w:szCs w:val="22"/>
        </w:rPr>
        <w:fldChar w:fldCharType="end"/>
      </w:r>
      <w:r w:rsidRPr="009D05A4">
        <w:rPr>
          <w:sz w:val="22"/>
          <w:szCs w:val="22"/>
        </w:rPr>
        <w:t xml:space="preserve">  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 xml:space="preserve">Antonovsky, A. (1990). Personality and health: Testing the sense of coherence model. In H. S. Friedman (Ed.), Wiley series on health psychology/behavioral medicine. Personality and disease (pp. 155-177). Oxford, England: John Wiley &amp; Sons. Retrieved from: https://books.google.com.ua/books?id 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lastRenderedPageBreak/>
        <w:t xml:space="preserve">Бишоф А. Самоменеджмент / А. Бишоф, К. Бишоф; [пер. с англ.]. – М. : ОМЕГА-М, 2006. 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>БольшаковаА. М. Психологічний аналіз феноменів самоздійснення особистості.</w:t>
      </w:r>
      <w:r w:rsidRPr="009D05A4">
        <w:rPr>
          <w:i/>
          <w:sz w:val="22"/>
          <w:szCs w:val="22"/>
        </w:rPr>
        <w:t>Молодий вчений</w:t>
      </w:r>
      <w:r w:rsidRPr="009D05A4">
        <w:rPr>
          <w:sz w:val="22"/>
          <w:szCs w:val="22"/>
        </w:rPr>
        <w:t>. – 2015. – №2(17). – С.206-209.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>Бюлер Ш. Етапи самоздійснення [Електронний ресурс]. Режим доступу: https://zagalna_psihologiya__maksimenko_sd_/zhittyeviy_shlyah_lyudini.htm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D05A4">
        <w:rPr>
          <w:rFonts w:eastAsia="Calibri"/>
          <w:sz w:val="22"/>
          <w:szCs w:val="22"/>
          <w:lang w:eastAsia="en-US"/>
        </w:rPr>
        <w:t xml:space="preserve">Гапон Н. П. Категорія досвіду в модерній та постмодерній психологічній науці // Людина у сучасному світі. В трьох книгах. Книга 2. Психолого-антропологічний контекст: Колективна монографія; за заг. ред. д-ра філос. наук, проф. В. П. Мельника. – Львів : ЛНУ імені ІванаФранка, 2012. – 28–51.  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>Гуляс І. А. Детермінанти самоздійснення особистості. Психологічні перспективи. – 2011. – Вип. 17. – С.83-92.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rPr>
          <w:sz w:val="22"/>
          <w:szCs w:val="22"/>
        </w:rPr>
      </w:pPr>
      <w:r w:rsidRPr="009D05A4">
        <w:rPr>
          <w:sz w:val="22"/>
          <w:szCs w:val="22"/>
        </w:rPr>
        <w:t>Джонсон Девід В. Соціальна психологія: тренінг міжособистісного спілкування / Девід В. Джонсон [пер. с англ.]. – К.: Вид. Дім “КМ Академія”, 2003.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>Занюк С. Психологія мотивації. – К.: Либідь, 2002.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>Карпенко З. Онтологічне обґрунтування аксіологічної персонології / З. Карпенко // Психологія особистості. – 2011. – №1(2). – С.182-190.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>Климчук В. О. Мотиваційний дискурс особистості: на шляху до соціальної психології мотивації : монографія / В. Климчук. – Житомир : Вид-во ЖДУ ім. І. Франка, 2015. – 290с.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 xml:space="preserve">Кокун О. М. Життєве та професійне самоздійснення як предмет дослідження сучасної психології. </w:t>
      </w:r>
      <w:r w:rsidRPr="009D05A4">
        <w:rPr>
          <w:i/>
          <w:sz w:val="22"/>
          <w:szCs w:val="22"/>
        </w:rPr>
        <w:t>Практична психологія та соціальна робота</w:t>
      </w:r>
      <w:r w:rsidRPr="009D05A4">
        <w:rPr>
          <w:sz w:val="22"/>
          <w:szCs w:val="22"/>
        </w:rPr>
        <w:t>. – 2013. – №9. – С.1–5.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>Копець Л. В. Психологія особистості / Л. Копець. – К.: Вид. дім “Києво-Могилянська академія”, 2007.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>Копець Л. В. Психологія особистості. – К.: Вид. дім “Києво-Могилянська академія”, 2007.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D05A4">
        <w:rPr>
          <w:rFonts w:eastAsia="Calibri"/>
          <w:sz w:val="22"/>
          <w:szCs w:val="22"/>
          <w:lang w:eastAsia="en-US"/>
        </w:rPr>
        <w:t xml:space="preserve">Крайчинська В. Життєвий досвід особистості: суперечливі соціально-психологічні настановлення. Наукові студії з соціальної та політичної психології: зб. статей / АПН України, Ін-т соціальної та політичної психології; Редкол.: С. Д. Максименко, М. М. Слюсаревський та ін. К. : Міленіум, 2006. Вип.13(16). С.43-49. 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>Кроки до компетентності та інтеграції в суспільство: науково-методичний збірник / [голова ред. кол. Н. Софій.]. – К. : Контекст, 2000.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jc w:val="both"/>
        <w:rPr>
          <w:sz w:val="22"/>
          <w:szCs w:val="22"/>
          <w:lang w:eastAsia="uk-UA"/>
        </w:rPr>
      </w:pPr>
      <w:r w:rsidRPr="009D05A4">
        <w:rPr>
          <w:sz w:val="22"/>
          <w:szCs w:val="22"/>
          <w:lang w:eastAsia="uk-UA"/>
        </w:rPr>
        <w:t>Кузікова С. Б.  Структурно-змістовий аналіз феномена особистісного саморозвитку</w:t>
      </w:r>
      <w:r w:rsidRPr="009D05A4">
        <w:rPr>
          <w:sz w:val="22"/>
          <w:szCs w:val="22"/>
          <w:lang w:val="ru-RU" w:eastAsia="uk-UA"/>
        </w:rPr>
        <w:t>.</w:t>
      </w:r>
      <w:r w:rsidRPr="009D05A4">
        <w:rPr>
          <w:sz w:val="22"/>
          <w:szCs w:val="22"/>
          <w:lang w:eastAsia="uk-UA"/>
        </w:rPr>
        <w:t xml:space="preserve"> </w:t>
      </w:r>
      <w:r w:rsidRPr="009D05A4">
        <w:rPr>
          <w:i/>
          <w:sz w:val="22"/>
          <w:szCs w:val="22"/>
          <w:lang w:eastAsia="uk-UA"/>
        </w:rPr>
        <w:t>Проблеми сучасної психології</w:t>
      </w:r>
      <w:r w:rsidRPr="009D05A4">
        <w:rPr>
          <w:sz w:val="22"/>
          <w:szCs w:val="22"/>
          <w:lang w:eastAsia="uk-UA"/>
        </w:rPr>
        <w:t>: Зб. наук. праць Кам’янець-Подільського національного університету імені Івана Огієнка, Інституту психології ім. Г. С. Костюка АПН України / За ред. С. Д. Максименка, Л. А. Онуфрієвої. – Вип. 10. – Кам’янець-Подільський: Аксіома, 2010. – С. 365-377.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jc w:val="both"/>
        <w:rPr>
          <w:sz w:val="22"/>
          <w:szCs w:val="22"/>
          <w:lang w:eastAsia="uk-UA"/>
        </w:rPr>
      </w:pPr>
      <w:r w:rsidRPr="009D05A4">
        <w:rPr>
          <w:sz w:val="22"/>
          <w:szCs w:val="22"/>
          <w:lang w:eastAsia="uk-UA"/>
        </w:rPr>
        <w:t>Кузікова С. Б. Конструювання методики дослідження саморозвитку особистості / С. Кузікова, Б. Кузіков // Вісник НТУУ «КПІ». Філософія. Психологія. Педагогіка. – 2010. – Вип. 2. – С.106-111.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jc w:val="both"/>
        <w:rPr>
          <w:sz w:val="22"/>
          <w:szCs w:val="22"/>
          <w:lang w:eastAsia="uk-UA"/>
        </w:rPr>
      </w:pPr>
      <w:r w:rsidRPr="009D05A4">
        <w:rPr>
          <w:sz w:val="22"/>
          <w:szCs w:val="22"/>
          <w:lang w:eastAsia="uk-UA"/>
        </w:rPr>
        <w:t>Кузікова С. Б. Сутністні модуси самозмінювання у пробематизації психологічного розвитку: зарубіжна персонологія / С. Кузікова // Психологія і особистість. – 2016. – №2(10). – С.128-137.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jc w:val="both"/>
        <w:rPr>
          <w:sz w:val="22"/>
          <w:szCs w:val="22"/>
          <w:lang w:eastAsia="uk-UA"/>
        </w:rPr>
      </w:pPr>
      <w:r w:rsidRPr="009D05A4">
        <w:rPr>
          <w:sz w:val="22"/>
          <w:szCs w:val="22"/>
          <w:lang w:eastAsia="uk-UA"/>
        </w:rPr>
        <w:t>Кузікова С. Б. Феноменологія саморозвитку особистості: проблемне поле дослідження // Зб. наук. праць. Психологічні науки. Т.2, Вип.9, 2012.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D05A4">
        <w:rPr>
          <w:rFonts w:eastAsia="Calibri"/>
          <w:sz w:val="22"/>
          <w:szCs w:val="22"/>
          <w:lang w:eastAsia="en-US"/>
        </w:rPr>
        <w:t xml:space="preserve">Лактіонов О. М. Структурно-динамічна організація індивідуального досвіду: Автореф. дис. … д-ра психол. наук: 19.00.01 / О. М. Лактіонов; Київ. нац. ун-т ім. Т. Г. Шевченка. – К., 2000. – 36с. 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>Максименко С. Д. Поняття особистості у психології / С. Максименко // Психологія і особистість. – 2016. – №1(9). – С.11-17.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 xml:space="preserve">Орбан-Лембрик Л. Е.  Соціальна психологія. Підручник: У 2 кн. Кн. 2. Соціальна психологія груп. Прикладна соціальна психологія. К., 2006. 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>Панченко С. М. Порівняльна характеристика способів самоздійснення дорослих / С. Панченко // Проблеми сучасної психології : Зб. наук. праць К_ПНУ імені Івана Огієнка, Ін-ту психології ім. Г.С.Костюка НАПН України. – 2012. – Вип. 18. – С. 614-624.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>Партико Т. Б. Загальна психологія / Т.Партико, С. Л. Грабовська, А. О. Вовк та ін. [підручн.]. – К.: Вид. Дім “ІнЮРЕ”, 2014.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lastRenderedPageBreak/>
        <w:t>Пололянко Л. А. Ціннісний світ людини в її екзистенції / Л. Подолянко // Наука. Релігія. Суспільство. – 2011. – №1. – С.24-30.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 xml:space="preserve">Роджерс К. Вчитися бути вільним / К. Роджерс // У кн.: Гуманістична психологія: Антологія: У 3-х т. [упоряд. й наук. ред. Р. Трач (США) та Г. Балл (Україна)]. – К.: Університетське видавництво «Пульсари», 2001. – Том 1: Гуманістичні підходи в західній психології ХХ ст. – 252с. 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D05A4">
        <w:rPr>
          <w:rFonts w:eastAsia="Calibri"/>
          <w:sz w:val="22"/>
          <w:szCs w:val="22"/>
          <w:lang w:eastAsia="en-US"/>
        </w:rPr>
        <w:t xml:space="preserve">Розвиток суб’єктної активності дорослих у віртуальному просторі: монографія/ М. Смульсон, П. Дітюк. та ін..- К.: Іститут психології ім. Г. С. Костюка НАПН України, 2018. URL:http://lib.itta.gov.ua/712119 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D05A4">
        <w:rPr>
          <w:rFonts w:eastAsia="Calibri"/>
          <w:sz w:val="22"/>
          <w:szCs w:val="22"/>
          <w:lang w:eastAsia="en-US"/>
        </w:rPr>
        <w:t>Розуміння та інтерпретація життєвого досвіду як чинник розвитку особистості : монографія / за ред. Н.В. Чепелєвої. – Кіровоград : Імекс-ЛТД, 2013. – 276с.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>Савелюк Н. М. Контекст як системний чинник розуміння дискурсу: філософські, лінгвістичні та психологічні аспекти / Н. Савелюк // Науковий вісник Херсонського державного університету. Серія «Психологічні науки». – 2015. – Вип.1. – Том 1. – С.61-65.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D05A4">
        <w:rPr>
          <w:rFonts w:eastAsia="Calibri"/>
          <w:sz w:val="22"/>
          <w:szCs w:val="22"/>
          <w:lang w:eastAsia="en-US"/>
        </w:rPr>
        <w:t>Савчин М. Здатності особистості: монографія / Мирослав Савчин. – К. : ВЦ «Академія», 2016. – 288с.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 xml:space="preserve">Семків І. І. Адаптація методики Ш. Шварца «Портрет цінностей» українською мовою. </w:t>
      </w:r>
      <w:r w:rsidRPr="009D05A4">
        <w:rPr>
          <w:i/>
          <w:sz w:val="22"/>
          <w:szCs w:val="22"/>
        </w:rPr>
        <w:t>Практична психологія та соціальна робота</w:t>
      </w:r>
      <w:r w:rsidRPr="009D05A4">
        <w:rPr>
          <w:sz w:val="22"/>
          <w:szCs w:val="22"/>
        </w:rPr>
        <w:t>. – №1. – 2013. – С.12-28.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 xml:space="preserve">Смольська Л. М. Позитивна психологія: філософські джерела про природу та можливості педагогічних впливів на неї. </w:t>
      </w:r>
      <w:r w:rsidRPr="009D05A4">
        <w:rPr>
          <w:i/>
          <w:sz w:val="22"/>
          <w:szCs w:val="22"/>
        </w:rPr>
        <w:t>Практична психологія та соціальна робота</w:t>
      </w:r>
      <w:r w:rsidRPr="009D05A4">
        <w:rPr>
          <w:sz w:val="22"/>
          <w:szCs w:val="22"/>
        </w:rPr>
        <w:t>. – 2014. – №3. – С.78-80.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jc w:val="both"/>
        <w:rPr>
          <w:sz w:val="22"/>
          <w:szCs w:val="22"/>
          <w:lang w:eastAsia="uk-UA"/>
        </w:rPr>
      </w:pPr>
      <w:r w:rsidRPr="009D05A4">
        <w:rPr>
          <w:sz w:val="22"/>
          <w:szCs w:val="22"/>
          <w:lang w:eastAsia="uk-UA"/>
        </w:rPr>
        <w:t>Терлецька Л. Технологія самоаналізу. – К.: Главник, 2005.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D05A4">
        <w:rPr>
          <w:rFonts w:eastAsia="Calibri"/>
          <w:sz w:val="22"/>
          <w:szCs w:val="22"/>
          <w:lang w:eastAsia="en-US"/>
        </w:rPr>
        <w:t>Титаренко Т. М. Життєвий світ особистості: у межах і за межами буденності / Тетяна Титаренко. – К.: Либідь, 2003.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>Хамітов Н. Історія філософії: Проблема людини та її меж / Н. Хамітов, Л. Гармаш, С. Крилова. – К.: Наукова думка, 2000.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>Чепелева Н. В. Розвиток особистості у контексті постнекласичного методологічного підходу / Н. Чепелева // Психологічні науки. Серія 12. Вип. 37(61). – С.3-6.</w:t>
      </w:r>
    </w:p>
    <w:p w:rsidR="009D05A4" w:rsidRPr="00E83F20" w:rsidRDefault="009D05A4" w:rsidP="00C653F4">
      <w:pPr>
        <w:numPr>
          <w:ilvl w:val="0"/>
          <w:numId w:val="15"/>
        </w:numPr>
        <w:spacing w:after="200" w:line="276" w:lineRule="auto"/>
        <w:contextualSpacing/>
        <w:jc w:val="both"/>
        <w:rPr>
          <w:sz w:val="22"/>
          <w:szCs w:val="22"/>
          <w:lang w:eastAsia="uk-UA"/>
        </w:rPr>
      </w:pPr>
      <w:r w:rsidRPr="009D05A4">
        <w:rPr>
          <w:rFonts w:eastAsia="Calibri"/>
          <w:sz w:val="22"/>
          <w:szCs w:val="22"/>
          <w:lang w:eastAsia="en-US"/>
        </w:rPr>
        <w:t xml:space="preserve">Чепелєва Н. В. Розуміння та інтерпретація особистого досвіду у контексті психологічної </w:t>
      </w:r>
      <w:r w:rsidRPr="00E83F20">
        <w:rPr>
          <w:sz w:val="22"/>
          <w:szCs w:val="22"/>
          <w:lang w:eastAsia="uk-UA"/>
        </w:rPr>
        <w:t>герменевтики [Електронний ресурс] / Н. В. Чепелєва // Наукові записки [Національного університету «Острозька академія»]. Сер. : Психологія і педагогіка. – 2009. – Вип. 12. – С. 8–21. – Режим доступу: http://nbuv.gov.ua/j-pdf/Nznuoapp_2009_12_4.pdf.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jc w:val="both"/>
        <w:rPr>
          <w:sz w:val="22"/>
          <w:szCs w:val="22"/>
          <w:lang w:eastAsia="uk-UA"/>
        </w:rPr>
      </w:pPr>
      <w:r w:rsidRPr="009D05A4">
        <w:rPr>
          <w:sz w:val="22"/>
          <w:szCs w:val="22"/>
          <w:lang w:eastAsia="uk-UA"/>
        </w:rPr>
        <w:t xml:space="preserve">Штепа О. С. Дефініція внутрішньоорганізованої мотивації // Актуальні проблеми психології: збірник наукових праць Інституту психології Г. С. Костюка. – Київ, 2011. – Том 11. Психологія особистості. Психологічна допомога особистості. – Вип. 5. – С. 595-602. 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jc w:val="both"/>
        <w:rPr>
          <w:sz w:val="22"/>
          <w:szCs w:val="22"/>
          <w:lang w:eastAsia="uk-UA"/>
        </w:rPr>
      </w:pPr>
      <w:r w:rsidRPr="009D05A4">
        <w:rPr>
          <w:sz w:val="22"/>
          <w:szCs w:val="22"/>
          <w:lang w:eastAsia="uk-UA"/>
        </w:rPr>
        <w:t>Штепа О. С. Мотиваційне здоров’я особистості // Практична психологія та соціальна робота. – №8. – 2012. – С.1-4.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jc w:val="both"/>
        <w:rPr>
          <w:sz w:val="22"/>
          <w:szCs w:val="22"/>
          <w:lang w:eastAsia="uk-UA"/>
        </w:rPr>
      </w:pPr>
      <w:r w:rsidRPr="009D05A4">
        <w:rPr>
          <w:sz w:val="22"/>
          <w:szCs w:val="22"/>
          <w:lang w:eastAsia="uk-UA"/>
        </w:rPr>
        <w:t>Штепа О. С. Особливості загальної компетентності та її діагностика / О. Штепа //  Практична психологія та соціальна робота. – №10. – 2011. – С.39-49.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jc w:val="both"/>
        <w:rPr>
          <w:sz w:val="22"/>
          <w:szCs w:val="22"/>
          <w:lang w:eastAsia="uk-UA"/>
        </w:rPr>
      </w:pPr>
      <w:r w:rsidRPr="009D05A4">
        <w:rPr>
          <w:sz w:val="22"/>
          <w:szCs w:val="22"/>
          <w:lang w:eastAsia="uk-UA"/>
        </w:rPr>
        <w:t>Штепа О. С. Самоменеджмент (самоорганізування особистості) : [навч. посібник]. – Львів : ЛНУ імені Івана Франка, 2012. – С. 294-329.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jc w:val="both"/>
        <w:rPr>
          <w:sz w:val="22"/>
          <w:szCs w:val="22"/>
          <w:lang w:eastAsia="uk-UA"/>
        </w:rPr>
      </w:pPr>
      <w:r w:rsidRPr="009D05A4">
        <w:rPr>
          <w:sz w:val="22"/>
          <w:szCs w:val="22"/>
          <w:lang w:eastAsia="uk-UA"/>
        </w:rPr>
        <w:t>Штепа О. С. Самоменеджмент (самоорганізування особистості) : [навч. посібник] / О. Штепа. – Львів : ЛНУ імені Івана Франка, 2012.</w:t>
      </w:r>
    </w:p>
    <w:p w:rsidR="009D05A4" w:rsidRDefault="009D05A4" w:rsidP="00E83F20">
      <w:pPr>
        <w:numPr>
          <w:ilvl w:val="0"/>
          <w:numId w:val="15"/>
        </w:numPr>
        <w:ind w:left="714" w:hanging="357"/>
        <w:contextualSpacing/>
        <w:jc w:val="both"/>
        <w:rPr>
          <w:sz w:val="22"/>
          <w:szCs w:val="22"/>
          <w:lang w:eastAsia="uk-UA"/>
        </w:rPr>
      </w:pPr>
      <w:r w:rsidRPr="009D05A4">
        <w:rPr>
          <w:sz w:val="22"/>
          <w:szCs w:val="22"/>
          <w:lang w:eastAsia="uk-UA"/>
        </w:rPr>
        <w:t>Штепа О. С. Тренди ресурсного дискурсу особистісного самоздійснення. Науковий вісник Миколаївського національного університету  імені В. О. Сухомлинського. Психологічні науки: зб. наук. праць / за ред. Ірини Савенкової. – №2 (18). – 2017. – Миколаїв: МНУ імені О. Сухомлинського, 2017. – С.210-216.</w:t>
      </w:r>
    </w:p>
    <w:p w:rsidR="00F76F77" w:rsidRPr="00E83F20" w:rsidRDefault="00F76F77" w:rsidP="00F76F77">
      <w:pPr>
        <w:pStyle w:val="ad"/>
        <w:numPr>
          <w:ilvl w:val="0"/>
          <w:numId w:val="15"/>
        </w:numPr>
        <w:spacing w:after="200" w:line="276" w:lineRule="auto"/>
        <w:rPr>
          <w:sz w:val="22"/>
          <w:szCs w:val="22"/>
          <w:lang w:eastAsia="uk-UA"/>
        </w:rPr>
      </w:pPr>
      <w:r w:rsidRPr="00E83F20">
        <w:rPr>
          <w:sz w:val="22"/>
          <w:szCs w:val="22"/>
          <w:lang w:eastAsia="uk-UA"/>
        </w:rPr>
        <w:t xml:space="preserve">Штепа О. С. Характеристика особистісного досвіду психологічно ресурсних осіб / О. С. Штепа // Проблеми сучасної психології : Збірник наукових праць Кам’янець-Подільського національного університету імені Івана Огієнка, Інституту психології імені Г. С. Костюка НАПН України / за </w:t>
      </w:r>
      <w:r w:rsidRPr="00E83F20">
        <w:rPr>
          <w:sz w:val="22"/>
          <w:szCs w:val="22"/>
          <w:lang w:eastAsia="uk-UA"/>
        </w:rPr>
        <w:lastRenderedPageBreak/>
        <w:t>ред. С. Д. Максименка, Л. А. Онуфрієвої. – Вип.30. – Кам’янець-Подільський : Аксіома, 2015. – С.711–726.</w:t>
      </w:r>
    </w:p>
    <w:p w:rsidR="00F76F77" w:rsidRPr="00E83F20" w:rsidRDefault="00F76F77" w:rsidP="00F76F77">
      <w:pPr>
        <w:pStyle w:val="ad"/>
        <w:numPr>
          <w:ilvl w:val="0"/>
          <w:numId w:val="15"/>
        </w:numPr>
        <w:jc w:val="both"/>
        <w:rPr>
          <w:sz w:val="22"/>
          <w:szCs w:val="22"/>
          <w:lang w:eastAsia="uk-UA"/>
        </w:rPr>
      </w:pPr>
      <w:r w:rsidRPr="00E83F20">
        <w:rPr>
          <w:sz w:val="22"/>
          <w:szCs w:val="22"/>
          <w:lang w:eastAsia="uk-UA"/>
        </w:rPr>
        <w:t xml:space="preserve">Штепа О. С. Головні ідеї інтенціональної концепції особистісного самоздійснення / О. Штепа // Проблеми сучасної психології : Збірник наукових праць Кам’янець-Подільського національного університету імені Івана Огієнка, Інституту психології імені Г.С. Костюка НАПН України / за наук. ред. С. Д. Максименка, Л. А. Онуфрієвої. – Вип. 41. – Кам’янець-Подільський : Аксіома, 2018. – 442–461. – 1,0 д.а. </w:t>
      </w:r>
      <w:r w:rsidRPr="00E83F20">
        <w:rPr>
          <w:sz w:val="22"/>
          <w:szCs w:val="22"/>
          <w:lang w:eastAsia="uk-UA"/>
        </w:rPr>
        <w:fldChar w:fldCharType="begin"/>
      </w:r>
      <w:r w:rsidRPr="00E83F20">
        <w:rPr>
          <w:sz w:val="22"/>
          <w:szCs w:val="22"/>
          <w:lang w:eastAsia="uk-UA"/>
        </w:rPr>
        <w:instrText>HYPERLINK "C:\\Users\\Користувач\\AppData\\Local\\Temp\\WPDNSE\\{00000037-0001-0001-0000-000000000000}\\www.problemps.kpnu.edu.ua"</w:instrText>
      </w:r>
      <w:r w:rsidRPr="00E83F20">
        <w:rPr>
          <w:sz w:val="22"/>
          <w:szCs w:val="22"/>
          <w:lang w:eastAsia="uk-UA"/>
        </w:rPr>
      </w:r>
      <w:r w:rsidRPr="00E83F20">
        <w:rPr>
          <w:sz w:val="22"/>
          <w:szCs w:val="22"/>
          <w:lang w:eastAsia="uk-UA"/>
        </w:rPr>
        <w:fldChar w:fldCharType="separate"/>
      </w:r>
      <w:r w:rsidRPr="00E83F20">
        <w:rPr>
          <w:sz w:val="22"/>
          <w:szCs w:val="22"/>
          <w:lang w:eastAsia="uk-UA"/>
        </w:rPr>
        <w:t>URL:www.problemps.kpnu.edu.ua</w:t>
      </w:r>
      <w:r w:rsidRPr="00E83F20">
        <w:rPr>
          <w:sz w:val="22"/>
          <w:szCs w:val="22"/>
          <w:lang w:eastAsia="uk-UA"/>
        </w:rPr>
        <w:fldChar w:fldCharType="end"/>
      </w:r>
    </w:p>
    <w:p w:rsidR="00F76F77" w:rsidRPr="00E83F20" w:rsidRDefault="00F76F77" w:rsidP="00F76F77">
      <w:pPr>
        <w:pStyle w:val="ad"/>
        <w:numPr>
          <w:ilvl w:val="0"/>
          <w:numId w:val="15"/>
        </w:numPr>
        <w:spacing w:after="200" w:line="276" w:lineRule="auto"/>
        <w:rPr>
          <w:sz w:val="22"/>
          <w:szCs w:val="22"/>
          <w:lang w:eastAsia="uk-UA"/>
        </w:rPr>
      </w:pPr>
      <w:r w:rsidRPr="00E83F20">
        <w:rPr>
          <w:sz w:val="22"/>
          <w:szCs w:val="22"/>
          <w:lang w:eastAsia="uk-UA"/>
        </w:rPr>
        <w:t xml:space="preserve">Штепа О. С. Опитувальник особистісної здійсненності: теоретичні підстави для розробки та результати апробації / О. Штепа // Психологічний часопис : збірник наукових праць / за ред. С.Д. Максименка [Електронне видання], 2018. – № 5. – Вип. 15. – Київ : Інститут психології імені Г. С. Костюка Національної академії педагогічних наук України, 2018. – С.196–223. doi: </w:t>
      </w:r>
      <w:hyperlink r:id="rId12" w:history="1">
        <w:r w:rsidRPr="00E83F20">
          <w:rPr>
            <w:sz w:val="22"/>
            <w:szCs w:val="22"/>
            <w:lang w:eastAsia="uk-UA"/>
          </w:rPr>
          <w:t>https://doi.org/10.31108/1.2018.5.15.13</w:t>
        </w:r>
      </w:hyperlink>
    </w:p>
    <w:p w:rsidR="00F76F77" w:rsidRPr="00E83F20" w:rsidRDefault="00F76F77" w:rsidP="00F76F77">
      <w:pPr>
        <w:pStyle w:val="ad"/>
        <w:numPr>
          <w:ilvl w:val="0"/>
          <w:numId w:val="15"/>
        </w:numPr>
        <w:ind w:left="714" w:hanging="357"/>
        <w:rPr>
          <w:sz w:val="22"/>
          <w:szCs w:val="22"/>
          <w:lang w:eastAsia="uk-UA"/>
        </w:rPr>
      </w:pPr>
      <w:r w:rsidRPr="00E83F20">
        <w:rPr>
          <w:sz w:val="22"/>
          <w:szCs w:val="22"/>
          <w:lang w:eastAsia="uk-UA"/>
        </w:rPr>
        <w:t>Штепа О. С. Психологічна ресурсність як властивість суб’єкта неперервної освіти / О. Штепа // Гуманітарний вісник ДВНЗ «Переяслав-Хмельницький державний педагогічний університет імені Григорія Сковороди». – Додаток 3 до Вип. 31 : Тематичний випуск «Проблеми емпіричних досліджень у психології». – К. : Гнозис, 2014. – С.64–70.</w:t>
      </w:r>
    </w:p>
    <w:p w:rsidR="00F76F77" w:rsidRPr="00E83F20" w:rsidRDefault="00F76F77" w:rsidP="00F76F77">
      <w:pPr>
        <w:pStyle w:val="ad"/>
        <w:numPr>
          <w:ilvl w:val="0"/>
          <w:numId w:val="15"/>
        </w:numPr>
        <w:ind w:left="714" w:hanging="357"/>
        <w:rPr>
          <w:sz w:val="22"/>
          <w:szCs w:val="22"/>
          <w:lang w:eastAsia="uk-UA"/>
        </w:rPr>
      </w:pPr>
      <w:r w:rsidRPr="00E83F20">
        <w:rPr>
          <w:sz w:val="22"/>
          <w:szCs w:val="22"/>
          <w:lang w:eastAsia="uk-UA"/>
        </w:rPr>
        <w:t xml:space="preserve">Штепа О. С. Тенденції особистісного саморозвитку майбутніх психологів: ресурсний аспект [Електронний ресурс] / О. Штепа // Вісник Львівського університету. Серія філософські науки. – 2013. – Вип. 16. – С. 232–240. – Режим доступу: </w:t>
      </w:r>
      <w:hyperlink r:id="rId13" w:history="1">
        <w:r w:rsidRPr="00E83F20">
          <w:rPr>
            <w:sz w:val="22"/>
            <w:szCs w:val="22"/>
            <w:lang w:eastAsia="uk-UA"/>
          </w:rPr>
          <w:t>http://lnu.edu.ua/faculty/Phil/index_16.htm</w:t>
        </w:r>
      </w:hyperlink>
    </w:p>
    <w:p w:rsidR="009D05A4" w:rsidRPr="009D05A4" w:rsidRDefault="009D05A4" w:rsidP="00F76F77">
      <w:pPr>
        <w:numPr>
          <w:ilvl w:val="0"/>
          <w:numId w:val="15"/>
        </w:numPr>
        <w:ind w:left="714" w:hanging="357"/>
        <w:contextualSpacing/>
        <w:jc w:val="both"/>
        <w:rPr>
          <w:sz w:val="22"/>
          <w:szCs w:val="22"/>
          <w:lang w:eastAsia="uk-UA"/>
        </w:rPr>
      </w:pPr>
      <w:r w:rsidRPr="009D05A4">
        <w:rPr>
          <w:sz w:val="22"/>
          <w:szCs w:val="22"/>
          <w:lang w:eastAsia="uk-UA"/>
        </w:rPr>
        <w:t xml:space="preserve">Як будувати власне  майбутнє: життєві завдання особистості : наук. моногр. / за наук. ред. </w:t>
      </w:r>
      <w:r w:rsidRPr="009D05A4">
        <w:rPr>
          <w:sz w:val="22"/>
          <w:szCs w:val="22"/>
          <w:lang w:val="ru-RU" w:eastAsia="uk-UA"/>
        </w:rPr>
        <w:t>Т</w:t>
      </w:r>
      <w:r w:rsidRPr="009D05A4">
        <w:rPr>
          <w:sz w:val="22"/>
          <w:szCs w:val="22"/>
          <w:lang w:eastAsia="uk-UA"/>
        </w:rPr>
        <w:t xml:space="preserve">. М. Титаренко; Національна академія педагогічних наук України, Інститут </w:t>
      </w:r>
      <w:proofErr w:type="gramStart"/>
      <w:r w:rsidRPr="009D05A4">
        <w:rPr>
          <w:sz w:val="22"/>
          <w:szCs w:val="22"/>
          <w:lang w:eastAsia="uk-UA"/>
        </w:rPr>
        <w:t>соц</w:t>
      </w:r>
      <w:proofErr w:type="gramEnd"/>
      <w:r w:rsidRPr="009D05A4">
        <w:rPr>
          <w:sz w:val="22"/>
          <w:szCs w:val="22"/>
          <w:lang w:eastAsia="uk-UA"/>
        </w:rPr>
        <w:t>іальної та політичної психології. – Кіровоград : Імекс-ЛТД, 2012. – 512с.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>Avinash K. Dixit, Barry J. Naletuff. Thinking Strategically. The competitive adge in business, politics and everyday life. – WW. Norton&amp;Company. – New York, 1991.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rPr>
          <w:sz w:val="22"/>
          <w:szCs w:val="22"/>
        </w:rPr>
      </w:pPr>
      <w:r w:rsidRPr="009D05A4">
        <w:rPr>
          <w:sz w:val="22"/>
          <w:szCs w:val="22"/>
        </w:rPr>
        <w:t>Bishof A., Bishof K. Selfmanagement. – Rudolf HaybeVerlag, Federal Republic of Germany, Freibyrg, 2003.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 xml:space="preserve">Budner S. Intоlerance of ambiguity as a personality variable. </w:t>
      </w:r>
      <w:r w:rsidRPr="009D05A4">
        <w:rPr>
          <w:i/>
          <w:sz w:val="22"/>
          <w:szCs w:val="22"/>
        </w:rPr>
        <w:t>Journal of personality</w:t>
      </w:r>
      <w:r w:rsidRPr="009D05A4">
        <w:rPr>
          <w:sz w:val="22"/>
          <w:szCs w:val="22"/>
        </w:rPr>
        <w:t>. – 1982. – Vol.30. – pp.29-50.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D05A4">
        <w:rPr>
          <w:rFonts w:eastAsia="Calibri"/>
          <w:sz w:val="22"/>
          <w:szCs w:val="22"/>
          <w:lang w:eastAsia="en-US"/>
        </w:rPr>
        <w:t>Durso F., Rawson K. (2017). Comprehension and situation awareness, 77-108.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>Funk SC. (1992). Hardiness: a review of theory and research. Health Psychol., 11(5), 335-345.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D05A4">
        <w:rPr>
          <w:rFonts w:eastAsia="Calibri"/>
          <w:sz w:val="22"/>
          <w:szCs w:val="22"/>
          <w:lang w:eastAsia="en-US"/>
        </w:rPr>
        <w:t>Gardner H. A multiplicity of intelligences: In tribute to Professor Luigi Vignolo. 2004. [Electronic resource]. Mode of access: http://www.howardgardner.com/Papers/documents/T101%20A%20Multiplicity %20REVISED.pdf.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>Goleman D. Emotional Intelligence. – Bricman, Inc., 1995.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rPr>
          <w:sz w:val="22"/>
          <w:szCs w:val="22"/>
        </w:rPr>
      </w:pPr>
      <w:r w:rsidRPr="009D05A4">
        <w:rPr>
          <w:sz w:val="22"/>
          <w:szCs w:val="22"/>
        </w:rPr>
        <w:t>Halan Y. C. Managing TIME, New dawn press, Inc., UK-USA-India. – Sterling Publishers Pvl. Ltd., 2005.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D05A4">
        <w:rPr>
          <w:rFonts w:eastAsia="Calibri"/>
          <w:sz w:val="22"/>
          <w:szCs w:val="22"/>
          <w:lang w:val="en-US" w:eastAsia="en-US"/>
        </w:rPr>
        <w:t>Hassan J. Postmoderne heute // Wege aus der Moderne / Hrsg. v.W.welsch. Wei nheim, 1988.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  <w:lang w:val="en-US"/>
        </w:rPr>
        <w:t>Hinsch R., Wittmann S. Soziale Kompetenz: kann man lernen. BELTZPVU, Berlin, 2003.</w:t>
      </w:r>
      <w:r w:rsidRPr="009D05A4">
        <w:rPr>
          <w:sz w:val="22"/>
          <w:szCs w:val="22"/>
        </w:rPr>
        <w:t xml:space="preserve"> 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>Hobfoll S. E. Stress, culture, and community. — N. Y. and London.1998.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jc w:val="both"/>
        <w:rPr>
          <w:sz w:val="22"/>
          <w:szCs w:val="22"/>
          <w:lang w:eastAsia="uk-UA"/>
        </w:rPr>
      </w:pPr>
      <w:r w:rsidRPr="009D05A4">
        <w:rPr>
          <w:sz w:val="22"/>
          <w:szCs w:val="22"/>
          <w:lang w:eastAsia="uk-UA"/>
        </w:rPr>
        <w:t>Horney K.. Neurosis and Human Growth: The Struggle Toward Self–Realization. N.Y.: W.W.Norton &amp; Co, 1950.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D05A4">
        <w:rPr>
          <w:rFonts w:eastAsia="Calibri"/>
          <w:sz w:val="22"/>
          <w:szCs w:val="22"/>
          <w:lang w:val="pl-PL" w:eastAsia="en-US"/>
        </w:rPr>
        <w:t>Jacyno</w:t>
      </w:r>
      <w:r w:rsidRPr="009D05A4">
        <w:rPr>
          <w:rFonts w:eastAsia="Calibri"/>
          <w:sz w:val="22"/>
          <w:szCs w:val="22"/>
          <w:lang w:eastAsia="en-US"/>
        </w:rPr>
        <w:t xml:space="preserve"> </w:t>
      </w:r>
      <w:r w:rsidRPr="009D05A4">
        <w:rPr>
          <w:rFonts w:eastAsia="Calibri"/>
          <w:sz w:val="22"/>
          <w:szCs w:val="22"/>
          <w:lang w:val="pl-PL" w:eastAsia="en-US"/>
        </w:rPr>
        <w:t>M</w:t>
      </w:r>
      <w:r w:rsidRPr="009D05A4">
        <w:rPr>
          <w:rFonts w:eastAsia="Calibri"/>
          <w:sz w:val="22"/>
          <w:szCs w:val="22"/>
          <w:lang w:eastAsia="en-US"/>
        </w:rPr>
        <w:t xml:space="preserve">. </w:t>
      </w:r>
      <w:r w:rsidRPr="009D05A4">
        <w:rPr>
          <w:rFonts w:eastAsia="Calibri"/>
          <w:sz w:val="22"/>
          <w:szCs w:val="22"/>
          <w:lang w:val="pl-PL" w:eastAsia="en-US"/>
        </w:rPr>
        <w:t>Kultura</w:t>
      </w:r>
      <w:r w:rsidRPr="009D05A4">
        <w:rPr>
          <w:rFonts w:eastAsia="Calibri"/>
          <w:sz w:val="22"/>
          <w:szCs w:val="22"/>
          <w:lang w:eastAsia="en-US"/>
        </w:rPr>
        <w:t xml:space="preserve"> </w:t>
      </w:r>
      <w:r w:rsidRPr="009D05A4">
        <w:rPr>
          <w:rFonts w:eastAsia="Calibri"/>
          <w:sz w:val="22"/>
          <w:szCs w:val="22"/>
          <w:lang w:val="pl-PL" w:eastAsia="en-US"/>
        </w:rPr>
        <w:t>Indiwidualizmu</w:t>
      </w:r>
      <w:r w:rsidRPr="009D05A4">
        <w:rPr>
          <w:rFonts w:eastAsia="Calibri"/>
          <w:sz w:val="22"/>
          <w:szCs w:val="22"/>
          <w:lang w:eastAsia="en-US"/>
        </w:rPr>
        <w:t xml:space="preserve">. </w:t>
      </w:r>
      <w:r w:rsidRPr="009D05A4">
        <w:rPr>
          <w:rFonts w:eastAsia="Calibri"/>
          <w:sz w:val="22"/>
          <w:szCs w:val="22"/>
          <w:lang w:val="pl-PL" w:eastAsia="en-US"/>
        </w:rPr>
        <w:t>– Widawnictwo naukowe PWN, Warszawa, 2007.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rPr>
          <w:sz w:val="22"/>
          <w:szCs w:val="22"/>
        </w:rPr>
      </w:pPr>
      <w:r w:rsidRPr="009D05A4">
        <w:rPr>
          <w:sz w:val="22"/>
          <w:szCs w:val="22"/>
        </w:rPr>
        <w:t>Kinan K. Selfmanagement (Management on the palm). – Oval Prodjekt, 1998.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jc w:val="both"/>
        <w:rPr>
          <w:sz w:val="22"/>
          <w:szCs w:val="22"/>
          <w:lang w:eastAsia="uk-UA"/>
        </w:rPr>
      </w:pPr>
      <w:r w:rsidRPr="009D05A4">
        <w:rPr>
          <w:sz w:val="22"/>
          <w:szCs w:val="22"/>
          <w:lang w:eastAsia="uk-UA"/>
        </w:rPr>
        <w:t xml:space="preserve">Krems, J., Kenrick, D., &amp; Neel, R. (2017). Individual Perceptions of Self-Actualization: What Functional Motives Are Linked to Fulfilling One’s Full Potential? Personality and Social Psychology Bull. Sep.43(9). 1337–1352. doi: 10.1177/0146167217713191. Retrieved from: https://www.ncbi.nlm.nih.gov.  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rPr>
          <w:sz w:val="22"/>
          <w:szCs w:val="22"/>
        </w:rPr>
      </w:pPr>
      <w:r w:rsidRPr="009D05A4">
        <w:rPr>
          <w:sz w:val="22"/>
          <w:szCs w:val="22"/>
        </w:rPr>
        <w:t>Learn Your 24 Character Strenghths: Free VIA Character Survey. URL:viacharactrer.org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>Maddi S. (2015).  Hardiness. The Encyclopedia of Adulthood and Aging, 1-4.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>Maddi S. R. The Personality Construct of Hardiness / S. Maddi, D. Khoshaba, M. Persico, J. Lu, R. Harvey, F. Bleecker // Journal of Research in Personality. – 2002. – #36. – p. 72-85 / Назва з вікна сайту &lt;Доступно з &lt;http://kstera.ru/texts/hardiness/index.html&gt;.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D05A4">
        <w:rPr>
          <w:rFonts w:eastAsia="Calibri"/>
          <w:sz w:val="22"/>
          <w:szCs w:val="22"/>
          <w:lang w:eastAsia="en-US"/>
        </w:rPr>
        <w:lastRenderedPageBreak/>
        <w:t>Maddi. S.R.Personality theories: a comparative analysis. – Homewood, Ill: Dorsey Press, 1968.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rFonts w:eastAsia="Calibri"/>
          <w:sz w:val="22"/>
          <w:szCs w:val="22"/>
          <w:lang w:eastAsia="en-US"/>
        </w:rPr>
        <w:t xml:space="preserve">Markus H., &amp;Nurius P. Possible selves. </w:t>
      </w:r>
      <w:r w:rsidRPr="009D05A4">
        <w:rPr>
          <w:rFonts w:eastAsia="Calibri"/>
          <w:i/>
          <w:sz w:val="22"/>
          <w:szCs w:val="22"/>
          <w:lang w:eastAsia="en-US"/>
        </w:rPr>
        <w:t>American Psychologist</w:t>
      </w:r>
      <w:r w:rsidRPr="009D05A4">
        <w:rPr>
          <w:rFonts w:eastAsia="Calibri"/>
          <w:sz w:val="22"/>
          <w:szCs w:val="22"/>
          <w:lang w:eastAsia="en-US"/>
        </w:rPr>
        <w:t xml:space="preserve">, 41 (9), 954-969, 1986. – http://dx.doi.ord/10.1037/0003-066X.41.9.954 . Доступно з: </w:t>
      </w:r>
      <w:hyperlink r:id="rId14" w:history="1">
        <w:r w:rsidRPr="009D05A4">
          <w:rPr>
            <w:rFonts w:eastAsia="Calibri"/>
            <w:color w:val="0000FF"/>
            <w:sz w:val="22"/>
            <w:szCs w:val="22"/>
            <w:u w:val="single"/>
            <w:lang w:eastAsia="en-US"/>
          </w:rPr>
          <w:t>https://psynet.apa.org</w:t>
        </w:r>
      </w:hyperlink>
      <w:r w:rsidRPr="009D05A4">
        <w:rPr>
          <w:rFonts w:eastAsia="Calibri"/>
          <w:sz w:val="22"/>
          <w:szCs w:val="22"/>
          <w:lang w:eastAsia="en-US"/>
        </w:rPr>
        <w:t xml:space="preserve"> 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D05A4">
        <w:rPr>
          <w:rFonts w:eastAsia="Calibri"/>
          <w:sz w:val="22"/>
          <w:szCs w:val="22"/>
          <w:lang w:eastAsia="en-US"/>
        </w:rPr>
        <w:t>Matusov E.(2015). Comprehension: A dialogic authorial approach. Culture&amp;Psychology. 21(3), 392-416.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>McAdams D.P. The person: An integrated introduction to personality psychology. 3rd ed. Fort Worth, TX, 2001.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>McAdams D.P., Diamond A., de St. Aubin E. Mansfield E. Stories of commitment: The psychosocial construction of generative lives // J. Pers. Soc. Psychol. 1997. 72. P. 678–694.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>McClelland D. Human motivation. Cambridge University Press. New York, 1987.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rPr>
          <w:sz w:val="22"/>
          <w:szCs w:val="22"/>
        </w:rPr>
      </w:pPr>
      <w:r w:rsidRPr="009D05A4">
        <w:rPr>
          <w:sz w:val="22"/>
          <w:szCs w:val="22"/>
        </w:rPr>
        <w:t>Morgenstern J. Maling Work. The 9 Essential Skillstor Taking Controllate offise, Published fo Simon&amp;Schuster. – New York-London-Toronto, 2004.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rPr>
          <w:sz w:val="22"/>
          <w:szCs w:val="22"/>
        </w:rPr>
      </w:pPr>
      <w:r w:rsidRPr="009D05A4">
        <w:rPr>
          <w:sz w:val="22"/>
          <w:szCs w:val="22"/>
        </w:rPr>
        <w:t>Morgenstern J. Organizing From The Inside out. The foolorof system for organizing your home, your offise, and your life, Henry Holt and company. – New York, 1998.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>Niermeyer R., Seyffert M. Motivation. – Rudolf HaybeVerlag, Federal Republic of Germany, Freibyrg, 2002.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rPr>
          <w:sz w:val="22"/>
          <w:szCs w:val="22"/>
        </w:rPr>
      </w:pPr>
      <w:r w:rsidRPr="009D05A4">
        <w:rPr>
          <w:sz w:val="22"/>
          <w:szCs w:val="22"/>
        </w:rPr>
        <w:t xml:space="preserve">Park N. Character Strengths: Research and Practice / N. Park, C. Peterson // Journal of College &amp; Character. – 2009. – №4 (April). – VOL. X [Електронний ресурс]. – Режим доступу: </w:t>
      </w:r>
      <w:hyperlink r:id="rId15" w:history="1">
        <w:r w:rsidRPr="009D05A4">
          <w:rPr>
            <w:color w:val="0000FF"/>
            <w:sz w:val="22"/>
            <w:szCs w:val="22"/>
            <w:u w:val="single"/>
          </w:rPr>
          <w:t>www.tandfonline.com/page/terms-and-conditions</w:t>
        </w:r>
      </w:hyperlink>
      <w:r w:rsidRPr="009D05A4">
        <w:rPr>
          <w:sz w:val="22"/>
          <w:szCs w:val="22"/>
        </w:rPr>
        <w:t xml:space="preserve"> 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D05A4">
        <w:rPr>
          <w:rFonts w:eastAsia="Calibri"/>
          <w:sz w:val="22"/>
          <w:szCs w:val="22"/>
          <w:lang w:eastAsia="en-US"/>
        </w:rPr>
        <w:t>Paulhus G., Williams K. (2002). The dark Triad of personality: Narcissism, Machiavellism, and psychopathy. Journal of Researcher in Personality, #36(6), 556-563.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>Peterson C, Seligman M.E.P. Character Strengths and Virtues. A Handbook and Classification. N.Y.: Oxford University Press, 2004.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>Rodgers Carl R. Principles of learning. –  Режим доступу: https://principlesoflearning.wordpress.com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 xml:space="preserve">Schwarzer, R., Muller, J., &amp;Greenglass, E. Assessment of perceived general self-efficacy on the Internet: data collection in cyberspace. Anxiety, Stress, and Coping, 1999. 12, P.145-161. </w:t>
      </w:r>
      <w:r w:rsidRPr="009D05A4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9D05A4">
        <w:rPr>
          <w:rFonts w:ascii="Calibri" w:eastAsia="Calibri" w:hAnsi="Calibri"/>
          <w:sz w:val="22"/>
          <w:szCs w:val="22"/>
          <w:lang w:eastAsia="en-US"/>
        </w:rPr>
        <w:instrText xml:space="preserve"> HYPERLINK "https://userpage.fu-berlin.de" </w:instrText>
      </w:r>
      <w:r w:rsidRPr="009D05A4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Pr="009D05A4">
        <w:rPr>
          <w:rFonts w:ascii="Calibri" w:hAnsi="Calibri"/>
          <w:sz w:val="22"/>
          <w:szCs w:val="22"/>
        </w:rPr>
        <w:t>https://userpage.fu-berlin.de</w:t>
      </w:r>
      <w:r w:rsidRPr="009D05A4">
        <w:rPr>
          <w:rFonts w:ascii="Calibri" w:hAnsi="Calibri"/>
          <w:sz w:val="22"/>
          <w:szCs w:val="22"/>
        </w:rPr>
        <w:fldChar w:fldCharType="end"/>
      </w:r>
      <w:r w:rsidRPr="009D05A4">
        <w:rPr>
          <w:sz w:val="22"/>
          <w:szCs w:val="22"/>
        </w:rPr>
        <w:t xml:space="preserve">   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 xml:space="preserve">Seligman M.E.P., Park N., Peterson С The Values in Action (VIA) Classification of Character Strengths. </w:t>
      </w:r>
      <w:r w:rsidRPr="009D05A4">
        <w:rPr>
          <w:i/>
          <w:sz w:val="22"/>
          <w:szCs w:val="22"/>
        </w:rPr>
        <w:t>Ricerche di Psicologia</w:t>
      </w:r>
      <w:r w:rsidRPr="009D05A4">
        <w:rPr>
          <w:sz w:val="22"/>
          <w:szCs w:val="22"/>
        </w:rPr>
        <w:t>. 2004. Vol. 27. N 1. P. 63-78.</w:t>
      </w:r>
    </w:p>
    <w:p w:rsidR="00F76F77" w:rsidRPr="00F76F77" w:rsidRDefault="00F76F77" w:rsidP="00F76F77">
      <w:pPr>
        <w:numPr>
          <w:ilvl w:val="0"/>
          <w:numId w:val="15"/>
        </w:numPr>
        <w:rPr>
          <w:sz w:val="22"/>
          <w:szCs w:val="22"/>
          <w:lang w:val="en-US"/>
        </w:rPr>
      </w:pPr>
      <w:r w:rsidRPr="00F76F77">
        <w:rPr>
          <w:sz w:val="22"/>
          <w:szCs w:val="22"/>
          <w:lang w:val="en-US"/>
        </w:rPr>
        <w:t xml:space="preserve">Shtepa E., Katolyk G. Motivational Strategies of Personality // World Journal “Psychotherapy”. – Journal Volume 14. </w:t>
      </w:r>
      <w:proofErr w:type="gramStart"/>
      <w:r w:rsidRPr="00F76F77">
        <w:rPr>
          <w:sz w:val="22"/>
          <w:szCs w:val="22"/>
          <w:lang w:val="en-US"/>
        </w:rPr>
        <w:t>–  #</w:t>
      </w:r>
      <w:proofErr w:type="gramEnd"/>
      <w:r w:rsidRPr="00F76F77">
        <w:rPr>
          <w:sz w:val="22"/>
          <w:szCs w:val="22"/>
          <w:lang w:val="en-US"/>
        </w:rPr>
        <w:t>2. – 2010.– P.235-239</w:t>
      </w:r>
    </w:p>
    <w:p w:rsidR="009D05A4" w:rsidRPr="009D05A4" w:rsidRDefault="009D05A4" w:rsidP="00C653F4">
      <w:pPr>
        <w:numPr>
          <w:ilvl w:val="0"/>
          <w:numId w:val="1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  <w:lang w:val="en-US"/>
        </w:rPr>
        <w:t xml:space="preserve">The 10 skills you need to thrive in the Fourth Industrial Revolution. </w:t>
      </w:r>
      <w:hyperlink r:id="rId16" w:history="1">
        <w:r w:rsidRPr="009D05A4">
          <w:rPr>
            <w:color w:val="0000FF"/>
            <w:sz w:val="22"/>
            <w:szCs w:val="22"/>
            <w:u w:val="single"/>
            <w:lang w:val="en-US"/>
          </w:rPr>
          <w:t>URL:www.weforum.org</w:t>
        </w:r>
      </w:hyperlink>
      <w:r w:rsidRPr="009D05A4">
        <w:rPr>
          <w:sz w:val="22"/>
          <w:szCs w:val="22"/>
          <w:lang w:val="en-US"/>
        </w:rPr>
        <w:t xml:space="preserve"> </w:t>
      </w:r>
    </w:p>
    <w:p w:rsidR="009D05A4" w:rsidRPr="009D05A4" w:rsidRDefault="009D05A4" w:rsidP="009D05A4">
      <w:pPr>
        <w:spacing w:after="200" w:line="276" w:lineRule="auto"/>
        <w:ind w:left="720"/>
        <w:contextualSpacing/>
        <w:jc w:val="both"/>
        <w:rPr>
          <w:sz w:val="22"/>
          <w:szCs w:val="22"/>
        </w:rPr>
      </w:pPr>
    </w:p>
    <w:p w:rsidR="002E2510" w:rsidRDefault="002E2510" w:rsidP="001C420D">
      <w:pPr>
        <w:shd w:val="clear" w:color="auto" w:fill="FFFFFF"/>
        <w:tabs>
          <w:tab w:val="left" w:pos="365"/>
        </w:tabs>
        <w:rPr>
          <w:b/>
          <w:caps/>
          <w:sz w:val="24"/>
          <w:szCs w:val="24"/>
        </w:rPr>
      </w:pPr>
    </w:p>
    <w:p w:rsidR="00075560" w:rsidRPr="005B2D09" w:rsidRDefault="00075560" w:rsidP="001C420D">
      <w:pPr>
        <w:shd w:val="clear" w:color="auto" w:fill="FFFFFF"/>
        <w:tabs>
          <w:tab w:val="left" w:pos="365"/>
        </w:tabs>
        <w:rPr>
          <w:b/>
          <w:caps/>
          <w:sz w:val="24"/>
          <w:szCs w:val="24"/>
          <w:lang w:val="ru-RU"/>
        </w:rPr>
      </w:pPr>
      <w:r w:rsidRPr="005B2D09">
        <w:rPr>
          <w:b/>
          <w:caps/>
          <w:sz w:val="24"/>
          <w:szCs w:val="24"/>
        </w:rPr>
        <w:tab/>
      </w:r>
      <w:r w:rsidRPr="005B2D09">
        <w:rPr>
          <w:b/>
          <w:caps/>
          <w:sz w:val="24"/>
          <w:szCs w:val="24"/>
        </w:rPr>
        <w:tab/>
      </w:r>
      <w:r w:rsidRPr="005B2D09">
        <w:rPr>
          <w:b/>
          <w:caps/>
          <w:sz w:val="24"/>
          <w:szCs w:val="24"/>
        </w:rPr>
        <w:tab/>
        <w:t>14. Інформаційні ресурси</w:t>
      </w:r>
    </w:p>
    <w:p w:rsidR="001B6886" w:rsidRPr="001B6886" w:rsidRDefault="001B6886" w:rsidP="001B6886">
      <w:pPr>
        <w:widowControl w:val="0"/>
        <w:numPr>
          <w:ilvl w:val="0"/>
          <w:numId w:val="4"/>
        </w:numPr>
        <w:suppressAutoHyphens/>
        <w:autoSpaceDN w:val="0"/>
        <w:ind w:left="709"/>
        <w:textAlignment w:val="baseline"/>
        <w:rPr>
          <w:rFonts w:eastAsia="Andale Sans UI"/>
          <w:kern w:val="3"/>
          <w:sz w:val="22"/>
          <w:szCs w:val="22"/>
          <w:lang w:val="de-DE" w:eastAsia="ja-JP" w:bidi="fa-IR"/>
        </w:rPr>
      </w:pPr>
      <w:hyperlink r:id="rId17" w:history="1">
        <w:r w:rsidRPr="001B6886">
          <w:rPr>
            <w:rFonts w:eastAsia="Andale Sans UI"/>
            <w:color w:val="0000FF"/>
            <w:kern w:val="3"/>
            <w:sz w:val="22"/>
            <w:szCs w:val="22"/>
            <w:u w:val="single"/>
            <w:lang w:val="de-DE" w:eastAsia="ja-JP" w:bidi="fa-IR"/>
          </w:rPr>
          <w:t>www.lib.iitta.gov.ua</w:t>
        </w:r>
      </w:hyperlink>
    </w:p>
    <w:p w:rsidR="001B6886" w:rsidRPr="001B6886" w:rsidRDefault="001B6886" w:rsidP="001B6886">
      <w:pPr>
        <w:widowControl w:val="0"/>
        <w:numPr>
          <w:ilvl w:val="0"/>
          <w:numId w:val="4"/>
        </w:numPr>
        <w:suppressAutoHyphens/>
        <w:autoSpaceDN w:val="0"/>
        <w:ind w:left="709"/>
        <w:textAlignment w:val="baseline"/>
        <w:rPr>
          <w:rFonts w:eastAsia="Andale Sans UI"/>
          <w:kern w:val="3"/>
          <w:sz w:val="22"/>
          <w:szCs w:val="22"/>
          <w:lang w:val="de-DE" w:eastAsia="ja-JP" w:bidi="fa-IR"/>
        </w:rPr>
      </w:pPr>
      <w:hyperlink r:id="rId18" w:history="1">
        <w:r w:rsidRPr="001B6886">
          <w:rPr>
            <w:rFonts w:eastAsia="Andale Sans UI"/>
            <w:color w:val="0000FF"/>
            <w:kern w:val="3"/>
            <w:sz w:val="22"/>
            <w:szCs w:val="22"/>
            <w:u w:val="single"/>
            <w:lang w:val="de-DE" w:eastAsia="ja-JP" w:bidi="fa-IR"/>
          </w:rPr>
          <w:t>www.journals.pu.if.ua</w:t>
        </w:r>
      </w:hyperlink>
    </w:p>
    <w:p w:rsidR="001B6886" w:rsidRPr="001B6886" w:rsidRDefault="001B6886" w:rsidP="001B6886">
      <w:pPr>
        <w:widowControl w:val="0"/>
        <w:numPr>
          <w:ilvl w:val="0"/>
          <w:numId w:val="4"/>
        </w:numPr>
        <w:suppressAutoHyphens/>
        <w:autoSpaceDN w:val="0"/>
        <w:ind w:left="709"/>
        <w:textAlignment w:val="baseline"/>
        <w:rPr>
          <w:rFonts w:eastAsia="Andale Sans UI"/>
          <w:kern w:val="3"/>
          <w:sz w:val="22"/>
          <w:szCs w:val="22"/>
          <w:lang w:val="de-DE" w:eastAsia="ja-JP" w:bidi="fa-IR"/>
        </w:rPr>
      </w:pPr>
      <w:hyperlink r:id="rId19" w:history="1">
        <w:r w:rsidRPr="001B6886">
          <w:rPr>
            <w:rFonts w:eastAsia="Andale Sans UI"/>
            <w:color w:val="0000FF"/>
            <w:kern w:val="3"/>
            <w:sz w:val="22"/>
            <w:szCs w:val="22"/>
            <w:u w:val="single"/>
            <w:lang w:val="de-DE" w:eastAsia="ja-JP" w:bidi="fa-IR"/>
          </w:rPr>
          <w:t>www.psychpersonality.inf.ua</w:t>
        </w:r>
      </w:hyperlink>
      <w:r w:rsidRPr="001B6886">
        <w:rPr>
          <w:rFonts w:eastAsia="Andale Sans UI"/>
          <w:kern w:val="3"/>
          <w:sz w:val="22"/>
          <w:szCs w:val="22"/>
          <w:lang w:val="de-DE" w:eastAsia="ja-JP" w:bidi="fa-IR"/>
        </w:rPr>
        <w:t xml:space="preserve"> </w:t>
      </w:r>
    </w:p>
    <w:p w:rsidR="001B6886" w:rsidRPr="001B6886" w:rsidRDefault="001B6886" w:rsidP="001B6886">
      <w:pPr>
        <w:widowControl w:val="0"/>
        <w:numPr>
          <w:ilvl w:val="0"/>
          <w:numId w:val="4"/>
        </w:numPr>
        <w:suppressAutoHyphens/>
        <w:autoSpaceDN w:val="0"/>
        <w:ind w:left="709"/>
        <w:textAlignment w:val="baseline"/>
        <w:rPr>
          <w:rFonts w:eastAsia="Andale Sans UI"/>
          <w:kern w:val="3"/>
          <w:sz w:val="22"/>
          <w:szCs w:val="22"/>
          <w:lang w:val="de-DE" w:eastAsia="ja-JP" w:bidi="fa-IR"/>
        </w:rPr>
      </w:pPr>
      <w:hyperlink r:id="rId20" w:history="1">
        <w:r w:rsidRPr="001B6886">
          <w:rPr>
            <w:rFonts w:eastAsia="Andale Sans UI"/>
            <w:color w:val="0000FF"/>
            <w:kern w:val="3"/>
            <w:sz w:val="22"/>
            <w:szCs w:val="22"/>
            <w:u w:val="single"/>
            <w:lang w:val="de-DE" w:eastAsia="ja-JP" w:bidi="fa-IR"/>
          </w:rPr>
          <w:t>https://problemps.kpnu.edu.ua</w:t>
        </w:r>
      </w:hyperlink>
      <w:r w:rsidRPr="001B6886">
        <w:rPr>
          <w:rFonts w:eastAsia="Andale Sans UI"/>
          <w:kern w:val="3"/>
          <w:sz w:val="22"/>
          <w:szCs w:val="22"/>
          <w:lang w:val="de-DE" w:eastAsia="ja-JP" w:bidi="fa-IR"/>
        </w:rPr>
        <w:t xml:space="preserve">  </w:t>
      </w:r>
    </w:p>
    <w:p w:rsidR="001B6886" w:rsidRPr="001B6886" w:rsidRDefault="001B6886" w:rsidP="001B6886">
      <w:pPr>
        <w:widowControl w:val="0"/>
        <w:numPr>
          <w:ilvl w:val="0"/>
          <w:numId w:val="4"/>
        </w:numPr>
        <w:suppressAutoHyphens/>
        <w:autoSpaceDN w:val="0"/>
        <w:ind w:left="709"/>
        <w:textAlignment w:val="baseline"/>
        <w:rPr>
          <w:rFonts w:eastAsia="Andale Sans UI"/>
          <w:kern w:val="3"/>
          <w:sz w:val="22"/>
          <w:szCs w:val="22"/>
          <w:lang w:val="de-DE" w:eastAsia="ja-JP" w:bidi="fa-IR"/>
        </w:rPr>
      </w:pPr>
      <w:hyperlink r:id="rId21" w:history="1">
        <w:r w:rsidRPr="001B6886">
          <w:rPr>
            <w:rFonts w:eastAsia="Andale Sans UI"/>
            <w:color w:val="0000FF"/>
            <w:kern w:val="3"/>
            <w:sz w:val="22"/>
            <w:szCs w:val="22"/>
            <w:u w:val="single"/>
            <w:lang w:val="de-DE" w:eastAsia="ja-JP" w:bidi="fa-IR"/>
          </w:rPr>
          <w:t>www.pu.if.ua</w:t>
        </w:r>
      </w:hyperlink>
    </w:p>
    <w:p w:rsidR="001B6886" w:rsidRPr="001B6886" w:rsidRDefault="001B6886" w:rsidP="001B6886">
      <w:pPr>
        <w:widowControl w:val="0"/>
        <w:numPr>
          <w:ilvl w:val="0"/>
          <w:numId w:val="4"/>
        </w:numPr>
        <w:suppressAutoHyphens/>
        <w:autoSpaceDN w:val="0"/>
        <w:ind w:left="709"/>
        <w:textAlignment w:val="baseline"/>
        <w:rPr>
          <w:rFonts w:eastAsia="Andale Sans UI"/>
          <w:kern w:val="3"/>
          <w:sz w:val="22"/>
          <w:szCs w:val="22"/>
          <w:lang w:val="de-DE" w:eastAsia="ja-JP" w:bidi="fa-IR"/>
        </w:rPr>
      </w:pPr>
      <w:hyperlink r:id="rId22" w:history="1">
        <w:r w:rsidRPr="001B6886">
          <w:rPr>
            <w:rFonts w:eastAsia="Andale Sans UI"/>
            <w:color w:val="0000FF"/>
            <w:kern w:val="3"/>
            <w:sz w:val="22"/>
            <w:szCs w:val="22"/>
            <w:u w:val="single"/>
            <w:lang w:val="de-DE" w:eastAsia="ja-JP" w:bidi="fa-IR"/>
          </w:rPr>
          <w:t>www.ua.appsyjournal.com</w:t>
        </w:r>
      </w:hyperlink>
    </w:p>
    <w:p w:rsidR="001B6886" w:rsidRPr="001B6886" w:rsidRDefault="001B6886" w:rsidP="001B6886">
      <w:pPr>
        <w:widowControl w:val="0"/>
        <w:numPr>
          <w:ilvl w:val="0"/>
          <w:numId w:val="4"/>
        </w:numPr>
        <w:suppressAutoHyphens/>
        <w:autoSpaceDN w:val="0"/>
        <w:ind w:left="709"/>
        <w:textAlignment w:val="baseline"/>
        <w:rPr>
          <w:rFonts w:eastAsia="Andale Sans UI"/>
          <w:kern w:val="3"/>
          <w:sz w:val="22"/>
          <w:szCs w:val="22"/>
          <w:lang w:val="de-DE" w:eastAsia="ja-JP" w:bidi="fa-IR"/>
        </w:rPr>
      </w:pPr>
      <w:hyperlink r:id="rId23" w:history="1">
        <w:r w:rsidRPr="001B6886">
          <w:rPr>
            <w:rFonts w:eastAsia="Andale Sans UI"/>
            <w:color w:val="0000FF"/>
            <w:kern w:val="3"/>
            <w:sz w:val="22"/>
            <w:szCs w:val="22"/>
            <w:u w:val="single"/>
            <w:lang w:val="de-DE" w:eastAsia="ja-JP" w:bidi="fa-IR"/>
          </w:rPr>
          <w:t>www.scienceandeducayion.pdpu.edu/ua</w:t>
        </w:r>
      </w:hyperlink>
    </w:p>
    <w:p w:rsidR="001B6886" w:rsidRPr="001B6886" w:rsidRDefault="001B6886" w:rsidP="001B6886">
      <w:pPr>
        <w:widowControl w:val="0"/>
        <w:numPr>
          <w:ilvl w:val="0"/>
          <w:numId w:val="4"/>
        </w:numPr>
        <w:suppressAutoHyphens/>
        <w:autoSpaceDN w:val="0"/>
        <w:ind w:left="709"/>
        <w:textAlignment w:val="baseline"/>
        <w:rPr>
          <w:rFonts w:eastAsia="Andale Sans UI"/>
          <w:kern w:val="3"/>
          <w:sz w:val="22"/>
          <w:szCs w:val="22"/>
          <w:lang w:val="de-DE" w:eastAsia="ja-JP" w:bidi="fa-IR"/>
        </w:rPr>
      </w:pPr>
      <w:hyperlink r:id="rId24" w:history="1">
        <w:r w:rsidRPr="001B6886">
          <w:rPr>
            <w:rFonts w:eastAsia="Andale Sans UI"/>
            <w:color w:val="0000FF"/>
            <w:kern w:val="3"/>
            <w:sz w:val="22"/>
            <w:szCs w:val="22"/>
            <w:u w:val="single"/>
            <w:lang w:val="en-US" w:eastAsia="ja-JP" w:bidi="fa-IR"/>
          </w:rPr>
          <w:t>www.periodicals.kazarin.ua</w:t>
        </w:r>
      </w:hyperlink>
      <w:r w:rsidRPr="001B6886">
        <w:rPr>
          <w:rFonts w:eastAsia="Andale Sans UI"/>
          <w:kern w:val="3"/>
          <w:sz w:val="22"/>
          <w:szCs w:val="22"/>
          <w:lang w:val="en-US" w:eastAsia="ja-JP" w:bidi="fa-IR"/>
        </w:rPr>
        <w:t xml:space="preserve"> </w:t>
      </w:r>
    </w:p>
    <w:p w:rsidR="001B6886" w:rsidRPr="001B6886" w:rsidRDefault="001B6886" w:rsidP="001B6886">
      <w:pPr>
        <w:widowControl w:val="0"/>
        <w:numPr>
          <w:ilvl w:val="0"/>
          <w:numId w:val="4"/>
        </w:numPr>
        <w:suppressAutoHyphens/>
        <w:autoSpaceDN w:val="0"/>
        <w:ind w:left="709"/>
        <w:textAlignment w:val="baseline"/>
        <w:rPr>
          <w:rFonts w:eastAsia="Andale Sans UI"/>
          <w:kern w:val="3"/>
          <w:sz w:val="22"/>
          <w:szCs w:val="22"/>
          <w:lang w:val="de-DE" w:eastAsia="ja-JP" w:bidi="fa-IR"/>
        </w:rPr>
      </w:pPr>
      <w:hyperlink r:id="rId25" w:history="1">
        <w:r w:rsidRPr="001B6886">
          <w:rPr>
            <w:rFonts w:eastAsia="Andale Sans UI"/>
            <w:color w:val="0000FF"/>
            <w:kern w:val="3"/>
            <w:sz w:val="22"/>
            <w:szCs w:val="22"/>
            <w:u w:val="single"/>
            <w:lang w:val="en-US" w:eastAsia="ja-JP" w:bidi="fa-IR"/>
          </w:rPr>
          <w:t>www.nbuv.gov.ua</w:t>
        </w:r>
      </w:hyperlink>
      <w:r w:rsidRPr="001B6886">
        <w:rPr>
          <w:rFonts w:eastAsia="Andale Sans UI"/>
          <w:kern w:val="3"/>
          <w:sz w:val="22"/>
          <w:szCs w:val="22"/>
          <w:lang w:val="en-US" w:eastAsia="ja-JP" w:bidi="fa-IR"/>
        </w:rPr>
        <w:t xml:space="preserve"> </w:t>
      </w:r>
    </w:p>
    <w:p w:rsidR="000225ED" w:rsidRPr="005B2D09" w:rsidRDefault="000225ED" w:rsidP="000225ED">
      <w:pPr>
        <w:pStyle w:val="Standard"/>
        <w:spacing w:line="276" w:lineRule="auto"/>
        <w:ind w:left="708"/>
      </w:pPr>
    </w:p>
    <w:p w:rsidR="00553C92" w:rsidRPr="005D5643" w:rsidRDefault="00553C92" w:rsidP="00553C92">
      <w:pPr>
        <w:rPr>
          <w:sz w:val="24"/>
          <w:szCs w:val="24"/>
          <w:lang w:val="de-DE"/>
        </w:rPr>
      </w:pPr>
    </w:p>
    <w:p w:rsidR="0083749D" w:rsidRPr="005D5643" w:rsidRDefault="0083749D" w:rsidP="00553C92">
      <w:pPr>
        <w:rPr>
          <w:sz w:val="24"/>
          <w:szCs w:val="24"/>
          <w:lang w:val="de-DE"/>
        </w:rPr>
      </w:pPr>
    </w:p>
    <w:p w:rsidR="00A06B4C" w:rsidRPr="00A06B4C" w:rsidRDefault="00A06B4C" w:rsidP="00F600C1">
      <w:pPr>
        <w:jc w:val="center"/>
        <w:rPr>
          <w:sz w:val="24"/>
          <w:szCs w:val="24"/>
        </w:rPr>
      </w:pPr>
      <w:r w:rsidRPr="00A06B4C">
        <w:rPr>
          <w:sz w:val="24"/>
          <w:szCs w:val="24"/>
        </w:rPr>
        <w:t>Автор _____________________/ Штепа О.  С. /</w:t>
      </w:r>
    </w:p>
    <w:p w:rsidR="00EC501B" w:rsidRDefault="00A06B4C" w:rsidP="00DB6528">
      <w:pPr>
        <w:ind w:left="2832" w:firstLine="708"/>
        <w:rPr>
          <w:sz w:val="16"/>
          <w:szCs w:val="16"/>
        </w:rPr>
      </w:pPr>
      <w:r w:rsidRPr="00F600C1">
        <w:rPr>
          <w:sz w:val="16"/>
          <w:szCs w:val="16"/>
        </w:rPr>
        <w:t xml:space="preserve">(підпис)                         </w:t>
      </w:r>
      <w:r w:rsidR="00F600C1">
        <w:rPr>
          <w:sz w:val="16"/>
          <w:szCs w:val="16"/>
        </w:rPr>
        <w:t xml:space="preserve">                </w:t>
      </w:r>
      <w:r w:rsidRPr="00F600C1">
        <w:rPr>
          <w:sz w:val="16"/>
          <w:szCs w:val="16"/>
        </w:rPr>
        <w:t>(прізвище та ініціали)</w:t>
      </w:r>
    </w:p>
    <w:p w:rsidR="007F4C86" w:rsidRPr="00BE50CB" w:rsidRDefault="00EC501B" w:rsidP="007F4C86">
      <w:pPr>
        <w:pStyle w:val="a3"/>
        <w:rPr>
          <w:rFonts w:ascii="Times New Roman" w:hAnsi="Times New Roman"/>
        </w:rPr>
      </w:pPr>
      <w:r w:rsidRPr="00BE50CB">
        <w:rPr>
          <w:rFonts w:ascii="Times New Roman" w:hAnsi="Times New Roman"/>
          <w:sz w:val="16"/>
          <w:szCs w:val="16"/>
        </w:rPr>
        <w:br w:type="page"/>
      </w:r>
      <w:r w:rsidR="007F4C86" w:rsidRPr="00BE50CB">
        <w:rPr>
          <w:rFonts w:ascii="Times New Roman" w:hAnsi="Times New Roman"/>
        </w:rPr>
        <w:lastRenderedPageBreak/>
        <w:t>Міністерство освіти і науки України</w:t>
      </w:r>
    </w:p>
    <w:p w:rsidR="007F4C86" w:rsidRPr="00BE50CB" w:rsidRDefault="007F4C86" w:rsidP="007F4C86">
      <w:pPr>
        <w:pStyle w:val="a3"/>
        <w:spacing w:before="40"/>
        <w:rPr>
          <w:rFonts w:ascii="Times New Roman" w:hAnsi="Times New Roman"/>
          <w:b w:val="0"/>
          <w:caps/>
          <w:szCs w:val="28"/>
        </w:rPr>
      </w:pPr>
      <w:r w:rsidRPr="00BE50CB">
        <w:rPr>
          <w:rFonts w:ascii="Times New Roman" w:hAnsi="Times New Roman"/>
          <w:b w:val="0"/>
          <w:caps/>
          <w:szCs w:val="28"/>
        </w:rPr>
        <w:t>Львівський національний університет імені івана франка</w:t>
      </w:r>
    </w:p>
    <w:p w:rsidR="007F4C86" w:rsidRDefault="007F4C86" w:rsidP="007F4C86">
      <w:pPr>
        <w:ind w:firstLine="708"/>
        <w:rPr>
          <w:szCs w:val="28"/>
          <w:lang w:val="ru-RU"/>
        </w:rPr>
      </w:pPr>
    </w:p>
    <w:p w:rsidR="007F4C86" w:rsidRDefault="007F4C86" w:rsidP="007F4C86">
      <w:pPr>
        <w:ind w:firstLine="708"/>
        <w:rPr>
          <w:szCs w:val="28"/>
          <w:lang w:val="ru-RU"/>
        </w:rPr>
      </w:pPr>
    </w:p>
    <w:p w:rsidR="007F4C86" w:rsidRPr="007C71E7" w:rsidRDefault="007F4C86" w:rsidP="007F4C86">
      <w:pPr>
        <w:ind w:firstLine="708"/>
        <w:rPr>
          <w:szCs w:val="28"/>
          <w:lang w:val="ru-RU"/>
        </w:rPr>
      </w:pPr>
    </w:p>
    <w:p w:rsidR="007F4C86" w:rsidRPr="00FA2254" w:rsidRDefault="007F4C86" w:rsidP="007F4C86">
      <w:pPr>
        <w:ind w:left="5664" w:firstLine="708"/>
        <w:jc w:val="center"/>
        <w:rPr>
          <w:b/>
          <w:szCs w:val="28"/>
          <w:lang w:val="ru-RU"/>
        </w:rPr>
      </w:pPr>
      <w:r w:rsidRPr="003B4EAC">
        <w:rPr>
          <w:szCs w:val="28"/>
        </w:rPr>
        <w:t>“</w:t>
      </w:r>
      <w:r>
        <w:rPr>
          <w:szCs w:val="28"/>
        </w:rPr>
        <w:t>ЗАТВЕРДЖУЮ”</w:t>
      </w:r>
    </w:p>
    <w:p w:rsidR="007F4C86" w:rsidRPr="00F238FF" w:rsidRDefault="007F4C86" w:rsidP="007F4C86">
      <w:pPr>
        <w:ind w:left="2832" w:firstLine="708"/>
        <w:jc w:val="center"/>
        <w:rPr>
          <w:szCs w:val="28"/>
        </w:rPr>
      </w:pPr>
      <w:r w:rsidRPr="00FA2254">
        <w:rPr>
          <w:szCs w:val="28"/>
        </w:rPr>
        <w:t xml:space="preserve"> </w:t>
      </w:r>
      <w:r w:rsidRPr="00FA2254">
        <w:rPr>
          <w:szCs w:val="28"/>
        </w:rPr>
        <w:tab/>
        <w:t xml:space="preserve">     </w:t>
      </w:r>
      <w:r w:rsidRPr="00FA2254">
        <w:rPr>
          <w:szCs w:val="28"/>
        </w:rPr>
        <w:tab/>
      </w:r>
      <w:r w:rsidRPr="00FA2254">
        <w:rPr>
          <w:szCs w:val="28"/>
        </w:rPr>
        <w:tab/>
      </w:r>
      <w:r w:rsidRPr="00FA2254">
        <w:rPr>
          <w:szCs w:val="28"/>
        </w:rPr>
        <w:tab/>
      </w:r>
      <w:r w:rsidRPr="00F238FF">
        <w:rPr>
          <w:szCs w:val="28"/>
        </w:rPr>
        <w:t>Декан ………..</w:t>
      </w:r>
      <w:r w:rsidRPr="00F238FF">
        <w:rPr>
          <w:szCs w:val="28"/>
        </w:rPr>
        <w:tab/>
      </w:r>
    </w:p>
    <w:p w:rsidR="007F4C86" w:rsidRPr="00FA2254" w:rsidRDefault="007F4C86" w:rsidP="007F4C86">
      <w:pPr>
        <w:ind w:left="2832" w:firstLine="708"/>
        <w:jc w:val="center"/>
        <w:rPr>
          <w:szCs w:val="28"/>
        </w:rPr>
      </w:pPr>
      <w:r w:rsidRPr="00F238FF">
        <w:rPr>
          <w:szCs w:val="28"/>
        </w:rPr>
        <w:t xml:space="preserve">     </w:t>
      </w:r>
      <w:r w:rsidRPr="00F238FF">
        <w:rPr>
          <w:szCs w:val="28"/>
        </w:rPr>
        <w:tab/>
      </w:r>
      <w:r w:rsidRPr="00F238FF">
        <w:rPr>
          <w:szCs w:val="28"/>
        </w:rPr>
        <w:tab/>
        <w:t xml:space="preserve">           ___________________</w:t>
      </w:r>
    </w:p>
    <w:p w:rsidR="007F4C86" w:rsidRPr="00FA2254" w:rsidRDefault="007F4C86" w:rsidP="007F4C86">
      <w:pPr>
        <w:jc w:val="right"/>
        <w:rPr>
          <w:szCs w:val="28"/>
          <w:lang w:val="ru-RU"/>
        </w:rPr>
      </w:pPr>
      <w:r w:rsidRPr="00FA2254">
        <w:rPr>
          <w:szCs w:val="28"/>
        </w:rPr>
        <w:t xml:space="preserve">                                                      </w:t>
      </w:r>
      <w:r w:rsidRPr="00FA2254">
        <w:rPr>
          <w:szCs w:val="28"/>
        </w:rPr>
        <w:tab/>
      </w:r>
      <w:r w:rsidRPr="00FA2254">
        <w:rPr>
          <w:szCs w:val="28"/>
        </w:rPr>
        <w:tab/>
      </w:r>
      <w:r w:rsidRPr="00FA2254">
        <w:rPr>
          <w:szCs w:val="28"/>
        </w:rPr>
        <w:tab/>
        <w:t xml:space="preserve">     </w:t>
      </w:r>
      <w:r>
        <w:rPr>
          <w:szCs w:val="28"/>
          <w:lang w:val="ru-RU"/>
        </w:rPr>
        <w:t>“____” ____________ 201</w:t>
      </w:r>
      <w:r w:rsidR="00650C15">
        <w:rPr>
          <w:szCs w:val="28"/>
          <w:lang w:val="ru-RU"/>
        </w:rPr>
        <w:t>9</w:t>
      </w:r>
      <w:r>
        <w:rPr>
          <w:szCs w:val="28"/>
          <w:lang w:val="ru-RU"/>
        </w:rPr>
        <w:t xml:space="preserve"> </w:t>
      </w:r>
      <w:r w:rsidRPr="00FA2254">
        <w:rPr>
          <w:szCs w:val="28"/>
          <w:lang w:val="ru-RU"/>
        </w:rPr>
        <w:t>р.</w:t>
      </w:r>
    </w:p>
    <w:p w:rsidR="007F4C86" w:rsidRPr="00FA2254" w:rsidRDefault="007F4C86" w:rsidP="007F4C86">
      <w:pPr>
        <w:spacing w:line="360" w:lineRule="auto"/>
        <w:ind w:firstLine="708"/>
        <w:jc w:val="center"/>
        <w:rPr>
          <w:szCs w:val="28"/>
        </w:rPr>
      </w:pPr>
    </w:p>
    <w:p w:rsidR="007F4C86" w:rsidRPr="00FA2254" w:rsidRDefault="007F4C86" w:rsidP="007F4C86">
      <w:pPr>
        <w:spacing w:line="360" w:lineRule="auto"/>
        <w:ind w:left="5040"/>
        <w:rPr>
          <w:szCs w:val="28"/>
          <w:lang w:val="ru-RU"/>
        </w:rPr>
      </w:pPr>
    </w:p>
    <w:p w:rsidR="007F4C86" w:rsidRPr="00FA2254" w:rsidRDefault="007F4C86" w:rsidP="007F4C86">
      <w:pPr>
        <w:spacing w:line="360" w:lineRule="auto"/>
        <w:ind w:left="5040"/>
        <w:rPr>
          <w:szCs w:val="28"/>
          <w:lang w:val="ru-RU"/>
        </w:rPr>
      </w:pPr>
    </w:p>
    <w:p w:rsidR="007F4C86" w:rsidRPr="00FA2254" w:rsidRDefault="007F4C86" w:rsidP="007F4C86">
      <w:pPr>
        <w:spacing w:line="360" w:lineRule="auto"/>
        <w:ind w:left="5040"/>
        <w:rPr>
          <w:szCs w:val="28"/>
          <w:lang w:val="ru-RU"/>
        </w:rPr>
      </w:pPr>
    </w:p>
    <w:p w:rsidR="007F4C86" w:rsidRPr="00FA2254" w:rsidRDefault="007F4C86" w:rsidP="007F4C86">
      <w:pPr>
        <w:shd w:val="clear" w:color="auto" w:fill="FFFFFF"/>
        <w:spacing w:before="360"/>
        <w:ind w:right="99"/>
        <w:jc w:val="center"/>
        <w:rPr>
          <w:rFonts w:ascii="Bookman Old Style" w:hAnsi="Bookman Old Style"/>
          <w:b/>
          <w:caps/>
          <w:szCs w:val="28"/>
        </w:rPr>
      </w:pPr>
      <w:r w:rsidRPr="00FA2254">
        <w:rPr>
          <w:rFonts w:ascii="Bookman Old Style" w:hAnsi="Bookman Old Style"/>
          <w:b/>
          <w:caps/>
          <w:szCs w:val="28"/>
        </w:rPr>
        <w:t>НАВЧАЛЬНА ПРОГРАМА ДИСЦИПЛІНИ</w:t>
      </w:r>
    </w:p>
    <w:p w:rsidR="00AC7991" w:rsidRDefault="00AC7991" w:rsidP="00AC7991">
      <w:pPr>
        <w:ind w:hanging="142"/>
        <w:jc w:val="center"/>
        <w:rPr>
          <w:b/>
          <w:szCs w:val="28"/>
        </w:rPr>
      </w:pPr>
    </w:p>
    <w:p w:rsidR="00AC7991" w:rsidRDefault="00E83F20" w:rsidP="00AC7991">
      <w:pPr>
        <w:ind w:hanging="142"/>
        <w:jc w:val="center"/>
        <w:rPr>
          <w:b/>
          <w:szCs w:val="28"/>
        </w:rPr>
      </w:pPr>
      <w:r>
        <w:rPr>
          <w:b/>
          <w:szCs w:val="28"/>
        </w:rPr>
        <w:t>ПСИХОЛОГІЯ НАВЧАННЯ І ВИХОВАННЯ</w:t>
      </w:r>
    </w:p>
    <w:p w:rsidR="007F4C86" w:rsidRPr="00FA2254" w:rsidRDefault="007F4C86" w:rsidP="007F4C86">
      <w:pPr>
        <w:pBdr>
          <w:bottom w:val="single" w:sz="12" w:space="1" w:color="auto"/>
        </w:pBdr>
        <w:ind w:hanging="142"/>
        <w:jc w:val="center"/>
        <w:rPr>
          <w:b/>
          <w:szCs w:val="28"/>
        </w:rPr>
      </w:pPr>
    </w:p>
    <w:p w:rsidR="007F4C86" w:rsidRPr="00FA2254" w:rsidRDefault="00AC7991" w:rsidP="007F4C86">
      <w:pPr>
        <w:ind w:hanging="142"/>
        <w:jc w:val="center"/>
        <w:rPr>
          <w:szCs w:val="28"/>
        </w:rPr>
      </w:pPr>
      <w:r w:rsidRPr="00FA2254">
        <w:rPr>
          <w:szCs w:val="28"/>
        </w:rPr>
        <w:t xml:space="preserve"> </w:t>
      </w:r>
      <w:r w:rsidR="007F4C86" w:rsidRPr="00FA2254">
        <w:rPr>
          <w:szCs w:val="28"/>
        </w:rPr>
        <w:t>(назва навчальної дисципліни)</w:t>
      </w:r>
    </w:p>
    <w:p w:rsidR="007F4C86" w:rsidRPr="00FA2254" w:rsidRDefault="007F4C86" w:rsidP="007F4C86">
      <w:pPr>
        <w:ind w:hanging="142"/>
        <w:jc w:val="center"/>
        <w:rPr>
          <w:i/>
          <w:szCs w:val="28"/>
        </w:rPr>
      </w:pPr>
    </w:p>
    <w:p w:rsidR="007F4C86" w:rsidRPr="00FA2254" w:rsidRDefault="007F4C86" w:rsidP="007F4C86">
      <w:pPr>
        <w:ind w:hanging="142"/>
        <w:jc w:val="both"/>
        <w:rPr>
          <w:szCs w:val="28"/>
        </w:rPr>
      </w:pPr>
      <w:r>
        <w:rPr>
          <w:szCs w:val="28"/>
        </w:rPr>
        <w:t>напряму підготовки _____</w:t>
      </w:r>
      <w:r w:rsidR="00650C15">
        <w:rPr>
          <w:sz w:val="24"/>
          <w:szCs w:val="24"/>
          <w:lang w:val="ru-RU"/>
        </w:rPr>
        <w:t>різні</w:t>
      </w:r>
      <w:r w:rsidR="00FD0A08" w:rsidRPr="00FD0A08">
        <w:rPr>
          <w:sz w:val="24"/>
          <w:szCs w:val="24"/>
          <w:lang w:val="ru-RU"/>
        </w:rPr>
        <w:t xml:space="preserve"> </w:t>
      </w:r>
      <w:r w:rsidR="00FD0A08">
        <w:rPr>
          <w:szCs w:val="28"/>
        </w:rPr>
        <w:t>______________________</w:t>
      </w:r>
      <w:r>
        <w:rPr>
          <w:szCs w:val="28"/>
        </w:rPr>
        <w:t>_</w:t>
      </w:r>
    </w:p>
    <w:p w:rsidR="007F4C86" w:rsidRPr="00FA2254" w:rsidRDefault="007F4C86" w:rsidP="007F4C86">
      <w:pPr>
        <w:ind w:hanging="142"/>
        <w:jc w:val="both"/>
        <w:rPr>
          <w:szCs w:val="28"/>
        </w:rPr>
      </w:pPr>
      <w:r w:rsidRPr="00FA2254">
        <w:rPr>
          <w:szCs w:val="28"/>
        </w:rPr>
        <w:tab/>
      </w:r>
      <w:r w:rsidRPr="00FA2254">
        <w:rPr>
          <w:szCs w:val="28"/>
        </w:rPr>
        <w:tab/>
      </w:r>
      <w:r w:rsidRPr="00FA2254">
        <w:rPr>
          <w:szCs w:val="28"/>
        </w:rPr>
        <w:tab/>
      </w:r>
      <w:r w:rsidRPr="00FA2254">
        <w:rPr>
          <w:szCs w:val="28"/>
        </w:rPr>
        <w:tab/>
      </w:r>
      <w:r w:rsidRPr="00FA2254">
        <w:rPr>
          <w:szCs w:val="28"/>
        </w:rPr>
        <w:tab/>
      </w:r>
      <w:r w:rsidRPr="00FA2254">
        <w:rPr>
          <w:szCs w:val="28"/>
        </w:rPr>
        <w:tab/>
        <w:t>(шифр і назва напряму)</w:t>
      </w:r>
    </w:p>
    <w:p w:rsidR="007F4C86" w:rsidRPr="00FA2254" w:rsidRDefault="007F4C86" w:rsidP="007F4C86">
      <w:pPr>
        <w:ind w:hanging="142"/>
        <w:jc w:val="both"/>
        <w:rPr>
          <w:szCs w:val="28"/>
        </w:rPr>
      </w:pPr>
      <w:r w:rsidRPr="00FA2254">
        <w:rPr>
          <w:szCs w:val="28"/>
        </w:rPr>
        <w:t>для спеціальності _____</w:t>
      </w:r>
      <w:r w:rsidR="00650C15">
        <w:rPr>
          <w:sz w:val="24"/>
          <w:szCs w:val="24"/>
          <w:lang w:val="ru-RU"/>
        </w:rPr>
        <w:t>різні</w:t>
      </w:r>
      <w:r w:rsidRPr="003A5730">
        <w:rPr>
          <w:sz w:val="24"/>
          <w:szCs w:val="24"/>
          <w:lang w:val="ru-RU"/>
        </w:rPr>
        <w:t xml:space="preserve"> </w:t>
      </w:r>
      <w:r w:rsidRPr="00FA2254">
        <w:rPr>
          <w:szCs w:val="28"/>
        </w:rPr>
        <w:t>_____</w:t>
      </w:r>
      <w:r>
        <w:rPr>
          <w:szCs w:val="28"/>
        </w:rPr>
        <w:t>_</w:t>
      </w:r>
      <w:r>
        <w:t>_________________________</w:t>
      </w:r>
    </w:p>
    <w:p w:rsidR="007F4C86" w:rsidRPr="00FA2254" w:rsidRDefault="007F4C86" w:rsidP="007F4C86">
      <w:pPr>
        <w:ind w:hanging="142"/>
        <w:jc w:val="both"/>
        <w:rPr>
          <w:szCs w:val="28"/>
        </w:rPr>
      </w:pPr>
      <w:r w:rsidRPr="00FA2254">
        <w:rPr>
          <w:szCs w:val="28"/>
        </w:rPr>
        <w:tab/>
      </w:r>
      <w:r w:rsidRPr="00FA2254">
        <w:rPr>
          <w:szCs w:val="28"/>
        </w:rPr>
        <w:tab/>
      </w:r>
      <w:r w:rsidRPr="00FA2254">
        <w:rPr>
          <w:szCs w:val="28"/>
        </w:rPr>
        <w:tab/>
      </w:r>
      <w:r w:rsidRPr="00FA2254">
        <w:rPr>
          <w:szCs w:val="28"/>
        </w:rPr>
        <w:tab/>
      </w:r>
      <w:r w:rsidRPr="00FA2254">
        <w:rPr>
          <w:szCs w:val="28"/>
        </w:rPr>
        <w:tab/>
        <w:t xml:space="preserve">          (шифр і назва спеціальності)</w:t>
      </w:r>
    </w:p>
    <w:p w:rsidR="007F4C86" w:rsidRPr="00FA2254" w:rsidRDefault="007F4C86" w:rsidP="007F4C86">
      <w:pPr>
        <w:ind w:hanging="142"/>
        <w:jc w:val="both"/>
        <w:rPr>
          <w:szCs w:val="28"/>
        </w:rPr>
      </w:pPr>
      <w:r w:rsidRPr="00FA2254">
        <w:rPr>
          <w:szCs w:val="28"/>
        </w:rPr>
        <w:t>факультету ____</w:t>
      </w:r>
      <w:r>
        <w:rPr>
          <w:szCs w:val="28"/>
        </w:rPr>
        <w:t xml:space="preserve"> </w:t>
      </w:r>
      <w:r w:rsidR="00650C15">
        <w:rPr>
          <w:szCs w:val="28"/>
        </w:rPr>
        <w:t>різні</w:t>
      </w:r>
      <w:r>
        <w:rPr>
          <w:szCs w:val="28"/>
        </w:rPr>
        <w:t>_________________________________</w:t>
      </w:r>
    </w:p>
    <w:p w:rsidR="007F4C86" w:rsidRPr="00FA2254" w:rsidRDefault="007F4C86" w:rsidP="007F4C86">
      <w:pPr>
        <w:spacing w:line="360" w:lineRule="auto"/>
        <w:jc w:val="center"/>
        <w:rPr>
          <w:b/>
          <w:i/>
          <w:szCs w:val="28"/>
        </w:rPr>
      </w:pPr>
    </w:p>
    <w:p w:rsidR="007F4C86" w:rsidRPr="00FA2254" w:rsidRDefault="007F4C86" w:rsidP="007F4C86">
      <w:pPr>
        <w:spacing w:line="360" w:lineRule="auto"/>
        <w:jc w:val="center"/>
        <w:rPr>
          <w:i/>
          <w:szCs w:val="28"/>
        </w:rPr>
      </w:pPr>
    </w:p>
    <w:p w:rsidR="007F4C86" w:rsidRPr="00FA2254" w:rsidRDefault="007F4C86" w:rsidP="007F4C86">
      <w:pPr>
        <w:spacing w:line="360" w:lineRule="auto"/>
        <w:jc w:val="center"/>
        <w:rPr>
          <w:szCs w:val="28"/>
        </w:rPr>
      </w:pPr>
    </w:p>
    <w:p w:rsidR="007F4C86" w:rsidRPr="00FA2254" w:rsidRDefault="007F4C86" w:rsidP="007F4C86">
      <w:pPr>
        <w:spacing w:line="360" w:lineRule="auto"/>
        <w:ind w:left="7080"/>
        <w:rPr>
          <w:b/>
          <w:i/>
          <w:szCs w:val="28"/>
        </w:rPr>
      </w:pPr>
    </w:p>
    <w:p w:rsidR="007F4C86" w:rsidRPr="00FA2254" w:rsidRDefault="007F4C86" w:rsidP="007F4C86">
      <w:pPr>
        <w:spacing w:line="360" w:lineRule="auto"/>
        <w:ind w:left="7080"/>
        <w:rPr>
          <w:b/>
          <w:i/>
          <w:szCs w:val="28"/>
        </w:rPr>
      </w:pPr>
    </w:p>
    <w:p w:rsidR="007F4C86" w:rsidRPr="00FA2254" w:rsidRDefault="007F4C86" w:rsidP="007F4C86">
      <w:pPr>
        <w:spacing w:line="360" w:lineRule="auto"/>
        <w:ind w:left="7080"/>
        <w:rPr>
          <w:b/>
          <w:i/>
          <w:szCs w:val="28"/>
        </w:rPr>
      </w:pPr>
    </w:p>
    <w:p w:rsidR="007F4C86" w:rsidRPr="00FA2254" w:rsidRDefault="007F4C86" w:rsidP="007F4C86">
      <w:pPr>
        <w:spacing w:line="360" w:lineRule="auto"/>
        <w:ind w:left="7080"/>
        <w:rPr>
          <w:b/>
          <w:i/>
          <w:szCs w:val="28"/>
        </w:rPr>
      </w:pPr>
    </w:p>
    <w:p w:rsidR="007F4C86" w:rsidRPr="00FA2254" w:rsidRDefault="007F4C86" w:rsidP="007F4C86">
      <w:pPr>
        <w:spacing w:line="360" w:lineRule="auto"/>
        <w:ind w:left="7080"/>
        <w:rPr>
          <w:b/>
          <w:i/>
          <w:szCs w:val="28"/>
          <w:lang w:val="ru-RU"/>
        </w:rPr>
      </w:pPr>
    </w:p>
    <w:p w:rsidR="007F4C86" w:rsidRPr="00FA2254" w:rsidRDefault="007F4C86" w:rsidP="007F4C86">
      <w:pPr>
        <w:spacing w:line="360" w:lineRule="auto"/>
        <w:ind w:left="7080"/>
        <w:rPr>
          <w:b/>
          <w:i/>
          <w:szCs w:val="28"/>
        </w:rPr>
      </w:pPr>
    </w:p>
    <w:p w:rsidR="007F4C86" w:rsidRPr="00FA2254" w:rsidRDefault="007F4C86" w:rsidP="007F4C86">
      <w:pPr>
        <w:spacing w:line="360" w:lineRule="auto"/>
        <w:ind w:left="7080"/>
        <w:rPr>
          <w:b/>
          <w:i/>
          <w:szCs w:val="28"/>
        </w:rPr>
      </w:pPr>
    </w:p>
    <w:p w:rsidR="007F4C86" w:rsidRPr="00FA2254" w:rsidRDefault="007F4C86" w:rsidP="007F4C86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ЛЬВІВ - 201</w:t>
      </w:r>
      <w:r w:rsidR="00650C15">
        <w:rPr>
          <w:b/>
          <w:szCs w:val="28"/>
        </w:rPr>
        <w:t>9</w:t>
      </w:r>
    </w:p>
    <w:p w:rsidR="007F4C86" w:rsidRPr="00FA2254" w:rsidRDefault="007F4C86" w:rsidP="007F4C86">
      <w:pPr>
        <w:rPr>
          <w:szCs w:val="28"/>
        </w:rPr>
      </w:pPr>
    </w:p>
    <w:p w:rsidR="007F4C86" w:rsidRPr="00FA2254" w:rsidRDefault="007F4C86" w:rsidP="007F4C86">
      <w:pPr>
        <w:rPr>
          <w:szCs w:val="28"/>
        </w:rPr>
      </w:pPr>
      <w:r w:rsidRPr="00FA2254">
        <w:rPr>
          <w:szCs w:val="28"/>
        </w:rPr>
        <w:t>Навчальна програма дисципліни  складена</w:t>
      </w:r>
      <w:r>
        <w:rPr>
          <w:szCs w:val="28"/>
        </w:rPr>
        <w:t>:</w:t>
      </w:r>
      <w:r w:rsidRPr="00FA2254">
        <w:rPr>
          <w:szCs w:val="28"/>
        </w:rPr>
        <w:t xml:space="preserve"> </w:t>
      </w:r>
      <w:r>
        <w:rPr>
          <w:szCs w:val="28"/>
        </w:rPr>
        <w:t>кандидат психологічних наук, доцент         Штепа О. С.</w:t>
      </w:r>
    </w:p>
    <w:p w:rsidR="007F4C86" w:rsidRPr="00901861" w:rsidRDefault="007F4C86" w:rsidP="007F4C86">
      <w:pPr>
        <w:rPr>
          <w:sz w:val="24"/>
          <w:szCs w:val="24"/>
        </w:rPr>
      </w:pPr>
      <w:r>
        <w:rPr>
          <w:szCs w:val="28"/>
        </w:rPr>
        <w:t xml:space="preserve">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 w:val="24"/>
          <w:szCs w:val="24"/>
        </w:rPr>
        <w:t>(науковий ступінь</w:t>
      </w:r>
      <w:r w:rsidRPr="00901861">
        <w:rPr>
          <w:sz w:val="24"/>
          <w:szCs w:val="24"/>
        </w:rPr>
        <w:t>, вчене зван</w:t>
      </w:r>
      <w:r>
        <w:rPr>
          <w:sz w:val="24"/>
          <w:szCs w:val="24"/>
        </w:rPr>
        <w:t>ня, ім’я та ініціали автора</w:t>
      </w:r>
      <w:r w:rsidRPr="00901861">
        <w:rPr>
          <w:sz w:val="24"/>
          <w:szCs w:val="24"/>
        </w:rPr>
        <w:t xml:space="preserve"> програми)</w:t>
      </w:r>
    </w:p>
    <w:p w:rsidR="007F4C86" w:rsidRPr="00FA2254" w:rsidRDefault="007F4C86" w:rsidP="007F4C86">
      <w:pPr>
        <w:rPr>
          <w:szCs w:val="28"/>
        </w:rPr>
      </w:pPr>
    </w:p>
    <w:p w:rsidR="007F4C86" w:rsidRPr="00FA2254" w:rsidRDefault="007F4C86" w:rsidP="007F4C86">
      <w:pPr>
        <w:rPr>
          <w:szCs w:val="28"/>
        </w:rPr>
      </w:pPr>
    </w:p>
    <w:p w:rsidR="007F4C86" w:rsidRPr="00FA2254" w:rsidRDefault="007F4C86" w:rsidP="007F4C86">
      <w:pPr>
        <w:rPr>
          <w:szCs w:val="28"/>
        </w:rPr>
      </w:pPr>
      <w:r w:rsidRPr="00FA2254">
        <w:rPr>
          <w:szCs w:val="28"/>
        </w:rPr>
        <w:t>Навчальна програма дисципліни  затверджена на засіданні кафедри</w:t>
      </w:r>
      <w:r>
        <w:rPr>
          <w:szCs w:val="28"/>
        </w:rPr>
        <w:t xml:space="preserve"> психології філософського факультету ЛНУ імені Івана Франка</w:t>
      </w:r>
    </w:p>
    <w:p w:rsidR="007F4C86" w:rsidRPr="00FA2254" w:rsidRDefault="007F4C86" w:rsidP="007F4C86">
      <w:pPr>
        <w:rPr>
          <w:szCs w:val="28"/>
        </w:rPr>
      </w:pPr>
    </w:p>
    <w:p w:rsidR="007F4C86" w:rsidRPr="00FA2254" w:rsidRDefault="007F4C86" w:rsidP="007F4C86">
      <w:pPr>
        <w:rPr>
          <w:szCs w:val="28"/>
        </w:rPr>
      </w:pPr>
      <w:r w:rsidRPr="00FA2254">
        <w:rPr>
          <w:szCs w:val="28"/>
        </w:rPr>
        <w:t xml:space="preserve">Протокол № </w:t>
      </w:r>
      <w:r>
        <w:rPr>
          <w:szCs w:val="28"/>
        </w:rPr>
        <w:t xml:space="preserve">____ </w:t>
      </w:r>
      <w:r w:rsidRPr="00FA2254">
        <w:rPr>
          <w:szCs w:val="28"/>
        </w:rPr>
        <w:t xml:space="preserve">від </w:t>
      </w:r>
      <w:r w:rsidRPr="00901861">
        <w:rPr>
          <w:szCs w:val="28"/>
        </w:rPr>
        <w:t>“</w:t>
      </w:r>
      <w:r>
        <w:rPr>
          <w:szCs w:val="28"/>
        </w:rPr>
        <w:t>____”</w:t>
      </w:r>
      <w:r w:rsidRPr="00FA2254">
        <w:rPr>
          <w:szCs w:val="28"/>
        </w:rPr>
        <w:t xml:space="preserve"> ____________</w:t>
      </w:r>
      <w:r>
        <w:rPr>
          <w:szCs w:val="28"/>
        </w:rPr>
        <w:t xml:space="preserve"> </w:t>
      </w:r>
      <w:r w:rsidRPr="00FA2254">
        <w:rPr>
          <w:szCs w:val="28"/>
        </w:rPr>
        <w:t>20</w:t>
      </w:r>
      <w:r>
        <w:rPr>
          <w:szCs w:val="28"/>
        </w:rPr>
        <w:t>1</w:t>
      </w:r>
      <w:r w:rsidR="00650C15">
        <w:rPr>
          <w:szCs w:val="28"/>
        </w:rPr>
        <w:t>9</w:t>
      </w:r>
      <w:r>
        <w:rPr>
          <w:szCs w:val="28"/>
        </w:rPr>
        <w:t xml:space="preserve"> </w:t>
      </w:r>
      <w:r w:rsidRPr="00FA2254">
        <w:rPr>
          <w:szCs w:val="28"/>
        </w:rPr>
        <w:t>р.</w:t>
      </w:r>
    </w:p>
    <w:p w:rsidR="007F4C86" w:rsidRPr="00FA2254" w:rsidRDefault="007F4C86" w:rsidP="007F4C86">
      <w:pPr>
        <w:rPr>
          <w:szCs w:val="28"/>
        </w:rPr>
      </w:pPr>
    </w:p>
    <w:p w:rsidR="007F4C86" w:rsidRPr="00FA2254" w:rsidRDefault="007F4C86" w:rsidP="007F4C86">
      <w:pPr>
        <w:rPr>
          <w:szCs w:val="28"/>
        </w:rPr>
      </w:pPr>
      <w:r w:rsidRPr="00FA2254">
        <w:rPr>
          <w:szCs w:val="28"/>
        </w:rPr>
        <w:t>Завідувач кафедрою _________</w:t>
      </w:r>
      <w:r>
        <w:rPr>
          <w:szCs w:val="28"/>
        </w:rPr>
        <w:t>______________/ проф. Грабовська С.Л.</w:t>
      </w:r>
      <w:r w:rsidRPr="00FA2254">
        <w:rPr>
          <w:szCs w:val="28"/>
        </w:rPr>
        <w:t>/</w:t>
      </w:r>
    </w:p>
    <w:p w:rsidR="007F4C86" w:rsidRPr="00901861" w:rsidRDefault="007F4C86" w:rsidP="007F4C86">
      <w:pPr>
        <w:spacing w:line="360" w:lineRule="auto"/>
        <w:rPr>
          <w:sz w:val="24"/>
          <w:szCs w:val="24"/>
        </w:rPr>
      </w:pPr>
      <w:r w:rsidRPr="00FA2254">
        <w:rPr>
          <w:szCs w:val="28"/>
        </w:rPr>
        <w:t xml:space="preserve">                                             </w:t>
      </w:r>
      <w:r>
        <w:rPr>
          <w:szCs w:val="28"/>
        </w:rPr>
        <w:t xml:space="preserve">    </w:t>
      </w:r>
      <w:r w:rsidRPr="00FA2254">
        <w:rPr>
          <w:szCs w:val="28"/>
        </w:rPr>
        <w:t xml:space="preserve"> </w:t>
      </w:r>
      <w:r w:rsidRPr="00901861">
        <w:rPr>
          <w:sz w:val="24"/>
          <w:szCs w:val="24"/>
        </w:rPr>
        <w:t xml:space="preserve">(підпис)                 </w:t>
      </w:r>
      <w:r>
        <w:rPr>
          <w:sz w:val="24"/>
          <w:szCs w:val="24"/>
        </w:rPr>
        <w:t xml:space="preserve">         </w:t>
      </w:r>
      <w:r w:rsidRPr="00901861">
        <w:rPr>
          <w:sz w:val="24"/>
          <w:szCs w:val="24"/>
        </w:rPr>
        <w:t xml:space="preserve"> (прізвище, ініціали)</w:t>
      </w:r>
    </w:p>
    <w:p w:rsidR="007F4C86" w:rsidRPr="00FA2254" w:rsidRDefault="007F4C86" w:rsidP="007F4C86">
      <w:pPr>
        <w:spacing w:line="360" w:lineRule="auto"/>
        <w:ind w:firstLine="720"/>
        <w:jc w:val="both"/>
        <w:rPr>
          <w:szCs w:val="28"/>
        </w:rPr>
      </w:pPr>
    </w:p>
    <w:p w:rsidR="007F4C86" w:rsidRPr="00FA2254" w:rsidRDefault="007F4C86" w:rsidP="007F4C86">
      <w:pPr>
        <w:spacing w:line="360" w:lineRule="auto"/>
        <w:jc w:val="both"/>
        <w:rPr>
          <w:szCs w:val="28"/>
        </w:rPr>
      </w:pPr>
      <w:r w:rsidRPr="00FA2254">
        <w:rPr>
          <w:szCs w:val="28"/>
        </w:rPr>
        <w:t xml:space="preserve">Схвалено Вченою Радою </w:t>
      </w:r>
      <w:r>
        <w:rPr>
          <w:szCs w:val="28"/>
        </w:rPr>
        <w:t>філософського факультету</w:t>
      </w:r>
    </w:p>
    <w:p w:rsidR="007F4C86" w:rsidRPr="00FA2254" w:rsidRDefault="007F4C86" w:rsidP="007F4C86">
      <w:pPr>
        <w:rPr>
          <w:szCs w:val="28"/>
        </w:rPr>
      </w:pPr>
      <w:r w:rsidRPr="00FA2254">
        <w:rPr>
          <w:szCs w:val="28"/>
        </w:rPr>
        <w:t>Протокол № ____</w:t>
      </w:r>
      <w:r>
        <w:rPr>
          <w:szCs w:val="28"/>
        </w:rPr>
        <w:t xml:space="preserve"> </w:t>
      </w:r>
      <w:r w:rsidRPr="00FA2254">
        <w:rPr>
          <w:szCs w:val="28"/>
        </w:rPr>
        <w:t xml:space="preserve">від </w:t>
      </w:r>
      <w:r w:rsidRPr="00901861">
        <w:rPr>
          <w:szCs w:val="28"/>
        </w:rPr>
        <w:t>“</w:t>
      </w:r>
      <w:r w:rsidRPr="00FA2254">
        <w:rPr>
          <w:szCs w:val="28"/>
        </w:rPr>
        <w:t>____</w:t>
      </w:r>
      <w:r>
        <w:rPr>
          <w:szCs w:val="28"/>
        </w:rPr>
        <w:t>”</w:t>
      </w:r>
      <w:r w:rsidRPr="00FA2254">
        <w:rPr>
          <w:szCs w:val="28"/>
        </w:rPr>
        <w:t xml:space="preserve"> ____________</w:t>
      </w:r>
      <w:r>
        <w:rPr>
          <w:szCs w:val="28"/>
        </w:rPr>
        <w:t xml:space="preserve"> 201</w:t>
      </w:r>
      <w:r w:rsidR="00650C15">
        <w:rPr>
          <w:szCs w:val="28"/>
        </w:rPr>
        <w:t>9</w:t>
      </w:r>
      <w:r>
        <w:rPr>
          <w:szCs w:val="28"/>
        </w:rPr>
        <w:t xml:space="preserve"> </w:t>
      </w:r>
      <w:r w:rsidRPr="00FA2254">
        <w:rPr>
          <w:szCs w:val="28"/>
        </w:rPr>
        <w:t>р.</w:t>
      </w:r>
    </w:p>
    <w:p w:rsidR="007F4C86" w:rsidRPr="00FA2254" w:rsidRDefault="007F4C86" w:rsidP="007F4C86">
      <w:pPr>
        <w:spacing w:line="360" w:lineRule="auto"/>
        <w:ind w:firstLine="720"/>
        <w:jc w:val="both"/>
        <w:rPr>
          <w:szCs w:val="28"/>
        </w:rPr>
      </w:pPr>
    </w:p>
    <w:p w:rsidR="007F4C86" w:rsidRPr="00FA2254" w:rsidRDefault="007F4C86" w:rsidP="007F4C86">
      <w:pPr>
        <w:spacing w:line="360" w:lineRule="auto"/>
        <w:ind w:firstLine="720"/>
        <w:jc w:val="both"/>
        <w:rPr>
          <w:szCs w:val="28"/>
        </w:rPr>
      </w:pPr>
    </w:p>
    <w:p w:rsidR="007F4C86" w:rsidRPr="00FA2254" w:rsidRDefault="007F4C86" w:rsidP="007F4C86">
      <w:pPr>
        <w:spacing w:line="360" w:lineRule="auto"/>
        <w:ind w:left="708"/>
        <w:jc w:val="both"/>
        <w:rPr>
          <w:b/>
          <w:szCs w:val="28"/>
        </w:rPr>
      </w:pPr>
      <w:r>
        <w:rPr>
          <w:szCs w:val="28"/>
        </w:rPr>
        <w:br w:type="page"/>
      </w:r>
      <w:r w:rsidRPr="00FA2254">
        <w:rPr>
          <w:b/>
          <w:szCs w:val="28"/>
        </w:rPr>
        <w:lastRenderedPageBreak/>
        <w:t>1. АНОТАЦІЯ. МІЖДИСЦИПЛІНАРНІ ЗВ</w:t>
      </w:r>
      <w:r>
        <w:rPr>
          <w:b/>
          <w:szCs w:val="28"/>
        </w:rPr>
        <w:t>’</w:t>
      </w:r>
      <w:r w:rsidRPr="00FA2254">
        <w:rPr>
          <w:b/>
          <w:szCs w:val="28"/>
        </w:rPr>
        <w:t>ЯЗКИ</w:t>
      </w:r>
    </w:p>
    <w:p w:rsidR="007F4C86" w:rsidRPr="003C2972" w:rsidRDefault="007F4C86" w:rsidP="007F4C86">
      <w:pPr>
        <w:pStyle w:val="a4"/>
      </w:pPr>
      <w:r w:rsidRPr="003C2972">
        <w:t>Об'єктом вивчення</w:t>
      </w:r>
      <w:r>
        <w:t xml:space="preserve"> </w:t>
      </w:r>
      <w:r w:rsidR="00650C15">
        <w:t>психології навчання і виховання</w:t>
      </w:r>
      <w:r w:rsidRPr="003C2972">
        <w:t xml:space="preserve"> є</w:t>
      </w:r>
      <w:r>
        <w:t xml:space="preserve"> </w:t>
      </w:r>
      <w:r w:rsidR="00650C15">
        <w:t>зміни особистості, що відбуваються у процесі і результаті навчання і виховання</w:t>
      </w:r>
      <w:r w:rsidRPr="003C2972">
        <w:t xml:space="preserve">. </w:t>
      </w:r>
      <w:r w:rsidR="00B066B8" w:rsidRPr="003C2972">
        <w:t xml:space="preserve">Предметом даної дисципліни є </w:t>
      </w:r>
      <w:r w:rsidR="00650C15">
        <w:t>психологічні механізми розуміння, соціалізації, саморозвитку</w:t>
      </w:r>
      <w:r w:rsidR="00B066B8">
        <w:t xml:space="preserve">. </w:t>
      </w:r>
      <w:r>
        <w:t xml:space="preserve">Даний курс акцентує увагу на </w:t>
      </w:r>
      <w:r w:rsidR="00650C15">
        <w:t>механізмах</w:t>
      </w:r>
      <w:r>
        <w:t xml:space="preserve"> розуміння, видах компетентності та компетенцій, </w:t>
      </w:r>
      <w:r w:rsidR="00650C15">
        <w:t>напрямах саморозвитку, особливостях моти</w:t>
      </w:r>
      <w:r>
        <w:t>ва</w:t>
      </w:r>
      <w:r w:rsidR="00650C15">
        <w:t>ції</w:t>
      </w:r>
      <w:r>
        <w:t>.</w:t>
      </w:r>
      <w:r w:rsidRPr="003C2972">
        <w:t xml:space="preserve"> Отримані знання т</w:t>
      </w:r>
      <w:r>
        <w:t xml:space="preserve">а практичні навички </w:t>
      </w:r>
      <w:r w:rsidR="00650C15">
        <w:t>нададуть студентам змогу самостійно реалізовувати проект формування у себе особисто значущих компетенцій</w:t>
      </w:r>
      <w:r w:rsidRPr="007F4C86">
        <w:t>.</w:t>
      </w:r>
      <w:r w:rsidR="002F5813" w:rsidRPr="002F5813">
        <w:t xml:space="preserve"> </w:t>
      </w:r>
      <w:r w:rsidR="00650C15">
        <w:t xml:space="preserve">Психологія навчання і виховання </w:t>
      </w:r>
      <w:r w:rsidR="002F5813" w:rsidRPr="002F5813">
        <w:t xml:space="preserve">вивчається студентами денної форми навчання упродовж </w:t>
      </w:r>
      <w:r w:rsidR="00650C15">
        <w:t>4</w:t>
      </w:r>
      <w:r w:rsidR="002F5813" w:rsidRPr="002F5813">
        <w:t xml:space="preserve">-го семестру </w:t>
      </w:r>
      <w:r w:rsidR="00650C15">
        <w:t>2</w:t>
      </w:r>
      <w:r w:rsidR="002F5813" w:rsidRPr="002F5813">
        <w:t xml:space="preserve">-го курсу. Курс передбачає </w:t>
      </w:r>
      <w:r w:rsidR="00C27DE3">
        <w:t>90</w:t>
      </w:r>
      <w:r w:rsidR="002F5813" w:rsidRPr="002F5813">
        <w:t xml:space="preserve"> год., з яких 32 аудиторних (16 лекційних і 16 практично-семінарських) і </w:t>
      </w:r>
      <w:r w:rsidR="00C27DE3">
        <w:t>58</w:t>
      </w:r>
      <w:r w:rsidR="002F5813" w:rsidRPr="002F5813">
        <w:t xml:space="preserve"> год. самостійної роботи. Формою контролю знань є залік</w:t>
      </w:r>
    </w:p>
    <w:p w:rsidR="007F4C86" w:rsidRDefault="0013117C" w:rsidP="007F4C86">
      <w:pPr>
        <w:ind w:firstLine="709"/>
        <w:jc w:val="both"/>
        <w:rPr>
          <w:szCs w:val="28"/>
        </w:rPr>
      </w:pPr>
      <w:r w:rsidRPr="003A5730">
        <w:rPr>
          <w:szCs w:val="28"/>
        </w:rPr>
        <w:t>Методика викладання психології</w:t>
      </w:r>
      <w:r>
        <w:rPr>
          <w:szCs w:val="28"/>
        </w:rPr>
        <w:t xml:space="preserve"> </w:t>
      </w:r>
      <w:r w:rsidR="007F4C86">
        <w:rPr>
          <w:szCs w:val="28"/>
        </w:rPr>
        <w:t xml:space="preserve">пов'язана з такими дисциплінами, як </w:t>
      </w:r>
      <w:r w:rsidR="00DD0F09" w:rsidRPr="00DD0F09">
        <w:rPr>
          <w:szCs w:val="28"/>
        </w:rPr>
        <w:t>«Вступ до спеціальності», «Філософія», «Історія філософії», «Логіка», «Світова література».</w:t>
      </w:r>
    </w:p>
    <w:p w:rsidR="007F4C86" w:rsidRPr="00E54EB4" w:rsidRDefault="007F4C86" w:rsidP="007F4C86">
      <w:pPr>
        <w:ind w:firstLine="709"/>
        <w:jc w:val="both"/>
        <w:rPr>
          <w:szCs w:val="28"/>
        </w:rPr>
      </w:pPr>
    </w:p>
    <w:p w:rsidR="007F4C86" w:rsidRPr="00FA2254" w:rsidRDefault="007F4C86" w:rsidP="007F4C86">
      <w:pPr>
        <w:spacing w:line="360" w:lineRule="auto"/>
        <w:ind w:left="708"/>
        <w:jc w:val="both"/>
        <w:rPr>
          <w:b/>
          <w:szCs w:val="28"/>
        </w:rPr>
      </w:pPr>
      <w:r w:rsidRPr="00FA2254">
        <w:rPr>
          <w:b/>
          <w:szCs w:val="28"/>
        </w:rPr>
        <w:t>2. МЕТА, ЗАВДАННЯ ТА ОЧІКУВАНІ РЕЗУЛЬТАТИ</w:t>
      </w:r>
    </w:p>
    <w:p w:rsidR="0013117C" w:rsidRPr="005B2D09" w:rsidRDefault="0013117C" w:rsidP="0013117C">
      <w:pPr>
        <w:spacing w:line="276" w:lineRule="auto"/>
        <w:ind w:firstLine="720"/>
        <w:jc w:val="both"/>
        <w:rPr>
          <w:sz w:val="24"/>
          <w:szCs w:val="24"/>
        </w:rPr>
      </w:pPr>
      <w:r w:rsidRPr="005B2D09">
        <w:rPr>
          <w:b/>
          <w:bCs/>
          <w:sz w:val="24"/>
          <w:szCs w:val="24"/>
        </w:rPr>
        <w:t>Мета</w:t>
      </w:r>
      <w:r w:rsidRPr="005B2D09">
        <w:rPr>
          <w:sz w:val="24"/>
          <w:szCs w:val="24"/>
        </w:rPr>
        <w:t xml:space="preserve"> </w:t>
      </w:r>
      <w:r w:rsidR="00066207">
        <w:rPr>
          <w:sz w:val="24"/>
          <w:szCs w:val="24"/>
        </w:rPr>
        <w:t xml:space="preserve">даного курсу </w:t>
      </w:r>
      <w:r w:rsidRPr="005B2D09">
        <w:rPr>
          <w:sz w:val="24"/>
          <w:szCs w:val="24"/>
        </w:rPr>
        <w:t xml:space="preserve">– </w:t>
      </w:r>
      <w:r w:rsidR="00066207" w:rsidRPr="00066207">
        <w:rPr>
          <w:sz w:val="24"/>
          <w:szCs w:val="24"/>
        </w:rPr>
        <w:t>актуалізація самопізнання і особистісного саморозвитку студентів за допомогою постановки перед ними рефлексивних навчальних завдань.</w:t>
      </w:r>
    </w:p>
    <w:p w:rsidR="0013117C" w:rsidRDefault="0013117C" w:rsidP="0013117C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5B2D09">
        <w:rPr>
          <w:b/>
          <w:bCs/>
          <w:sz w:val="24"/>
          <w:szCs w:val="24"/>
        </w:rPr>
        <w:t>Завдання</w:t>
      </w:r>
      <w:r w:rsidRPr="005B2D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курсу </w:t>
      </w:r>
      <w:r w:rsidRPr="005B2D09">
        <w:rPr>
          <w:sz w:val="24"/>
          <w:szCs w:val="24"/>
        </w:rPr>
        <w:t xml:space="preserve">– </w:t>
      </w:r>
      <w:r w:rsidR="00066207" w:rsidRPr="00066207">
        <w:rPr>
          <w:bCs/>
          <w:sz w:val="24"/>
          <w:szCs w:val="24"/>
        </w:rPr>
        <w:t>надання теоретичних знань щодо зміни особистості у процесі й результаті навчання і виховання та закріплення практичних прийомів уміння здійснювати особистісне самоздійснення за розв’язання життєвих завдань.</w:t>
      </w:r>
    </w:p>
    <w:p w:rsidR="0013117C" w:rsidRPr="005B2D09" w:rsidRDefault="0013117C" w:rsidP="0013117C">
      <w:pPr>
        <w:spacing w:line="276" w:lineRule="auto"/>
        <w:ind w:firstLine="567"/>
        <w:jc w:val="both"/>
        <w:rPr>
          <w:sz w:val="24"/>
          <w:szCs w:val="24"/>
        </w:rPr>
      </w:pPr>
      <w:r w:rsidRPr="005B2D09">
        <w:rPr>
          <w:b/>
          <w:sz w:val="24"/>
          <w:szCs w:val="24"/>
        </w:rPr>
        <w:t>Компетентності</w:t>
      </w:r>
      <w:r w:rsidRPr="005B2D09">
        <w:rPr>
          <w:sz w:val="24"/>
          <w:szCs w:val="24"/>
        </w:rPr>
        <w:t xml:space="preserve">, якими повинен оволодіти </w:t>
      </w:r>
      <w:r>
        <w:rPr>
          <w:sz w:val="24"/>
          <w:szCs w:val="24"/>
        </w:rPr>
        <w:t>студент</w:t>
      </w:r>
      <w:r w:rsidRPr="005B2D09">
        <w:rPr>
          <w:sz w:val="24"/>
          <w:szCs w:val="24"/>
        </w:rPr>
        <w:t xml:space="preserve">: </w:t>
      </w:r>
    </w:p>
    <w:p w:rsidR="009E16F7" w:rsidRPr="005B2D09" w:rsidRDefault="009E16F7" w:rsidP="009E16F7">
      <w:pPr>
        <w:spacing w:line="276" w:lineRule="auto"/>
        <w:ind w:firstLine="540"/>
        <w:jc w:val="both"/>
        <w:rPr>
          <w:sz w:val="24"/>
          <w:szCs w:val="24"/>
        </w:rPr>
      </w:pPr>
      <w:r w:rsidRPr="005B2D09">
        <w:rPr>
          <w:sz w:val="24"/>
          <w:szCs w:val="24"/>
        </w:rPr>
        <w:t xml:space="preserve">1) найбільш передові концептуальні та методологічні знання в галузі психології як науково-дослідної та/або професійної діяльності і на межі предметних галузей (Знання та </w:t>
      </w:r>
      <w:r>
        <w:rPr>
          <w:sz w:val="24"/>
          <w:szCs w:val="24"/>
        </w:rPr>
        <w:t xml:space="preserve"> </w:t>
      </w:r>
      <w:r w:rsidRPr="005B2D09">
        <w:rPr>
          <w:sz w:val="24"/>
          <w:szCs w:val="24"/>
        </w:rPr>
        <w:t>розуміння / Knowledge and understanding) – знання</w:t>
      </w:r>
      <w:r>
        <w:rPr>
          <w:sz w:val="24"/>
          <w:szCs w:val="24"/>
        </w:rPr>
        <w:t xml:space="preserve"> </w:t>
      </w:r>
      <w:r w:rsidRPr="00E1720A">
        <w:rPr>
          <w:sz w:val="24"/>
          <w:szCs w:val="24"/>
        </w:rPr>
        <w:t>класичних і сучасних концепції особистості, типів невизначеності, компонентів професійного і особистісного самоздійснення, методів і цілей навчання і виховання, механізмів саморозвитку, соціально-психологічних властивостей особистості, типів спрямованості особистості, головних напрямів само організування, концепцій особистісних змін, головних аспектів розуміння, типів компетенцій, чинників самоефективності, джерел когерентності, (не)продуктивних допінг-стратегій, головних тенденцій мотивації досягнення, типів потреби у першості, психологічні концепції мотивування.</w:t>
      </w:r>
      <w:r>
        <w:rPr>
          <w:sz w:val="24"/>
          <w:szCs w:val="24"/>
        </w:rPr>
        <w:t>;</w:t>
      </w:r>
    </w:p>
    <w:p w:rsidR="009E16F7" w:rsidRDefault="009E16F7" w:rsidP="009E16F7">
      <w:pPr>
        <w:spacing w:line="276" w:lineRule="auto"/>
        <w:ind w:firstLine="540"/>
        <w:jc w:val="both"/>
        <w:rPr>
          <w:sz w:val="24"/>
          <w:szCs w:val="24"/>
        </w:rPr>
      </w:pPr>
      <w:r w:rsidRPr="005B2D09">
        <w:rPr>
          <w:sz w:val="24"/>
          <w:szCs w:val="24"/>
        </w:rPr>
        <w:t xml:space="preserve">2) критичний аналіз, оцінка та синтез нових і складних ідей (Формування тверджень / Making judgements) – здатність </w:t>
      </w:r>
      <w:r>
        <w:rPr>
          <w:sz w:val="24"/>
          <w:szCs w:val="24"/>
        </w:rPr>
        <w:t>самостійно розкрити теоретичний зв’язок компетенцій та компетентності, мотивації та компетентностей, соціалізації і саморозвитку та особистісних змін;</w:t>
      </w:r>
    </w:p>
    <w:p w:rsidR="009E16F7" w:rsidRDefault="009E16F7" w:rsidP="009E16F7">
      <w:pPr>
        <w:spacing w:line="276" w:lineRule="auto"/>
        <w:ind w:firstLine="540"/>
        <w:jc w:val="both"/>
        <w:rPr>
          <w:sz w:val="24"/>
          <w:szCs w:val="24"/>
        </w:rPr>
      </w:pPr>
      <w:r w:rsidRPr="005B2D09">
        <w:rPr>
          <w:sz w:val="24"/>
          <w:szCs w:val="24"/>
        </w:rPr>
        <w:t xml:space="preserve">3) ініціювання інноваційних комплексних проектів, лідерство та соціальна відповідальність за їхні результати. Здатність саморозвиватися і самовдосконалюватися впродовж життя, відповідальність за навчання інших (Навчальні уміння / Learning skills) – </w:t>
      </w:r>
      <w:r>
        <w:rPr>
          <w:sz w:val="24"/>
          <w:szCs w:val="24"/>
        </w:rPr>
        <w:t>уміння побудувати та реалізувати програму формування особисто значущих компетенцій.</w:t>
      </w:r>
    </w:p>
    <w:p w:rsidR="007F4C86" w:rsidRPr="00E54EB4" w:rsidRDefault="009E16F7" w:rsidP="007F4C86">
      <w:pPr>
        <w:spacing w:line="360" w:lineRule="auto"/>
        <w:ind w:left="708"/>
        <w:jc w:val="both"/>
        <w:rPr>
          <w:i/>
          <w:szCs w:val="28"/>
        </w:rPr>
      </w:pPr>
      <w:r>
        <w:rPr>
          <w:i/>
          <w:szCs w:val="28"/>
        </w:rPr>
        <w:br w:type="page"/>
      </w:r>
    </w:p>
    <w:p w:rsidR="007F4C86" w:rsidRPr="00FA2254" w:rsidRDefault="007F4C86" w:rsidP="007F4C86">
      <w:pPr>
        <w:spacing w:line="360" w:lineRule="auto"/>
        <w:jc w:val="center"/>
        <w:rPr>
          <w:b/>
          <w:szCs w:val="28"/>
        </w:rPr>
      </w:pPr>
      <w:r w:rsidRPr="00FA2254">
        <w:rPr>
          <w:b/>
          <w:szCs w:val="28"/>
        </w:rPr>
        <w:t>3. ЗМІСТ ДИСЦИПЛІНИ</w:t>
      </w:r>
    </w:p>
    <w:p w:rsidR="0013117C" w:rsidRPr="0013117C" w:rsidRDefault="0013117C" w:rsidP="0013117C">
      <w:pPr>
        <w:ind w:firstLine="360"/>
        <w:rPr>
          <w:b/>
          <w:bCs/>
          <w:i/>
          <w:sz w:val="24"/>
          <w:szCs w:val="24"/>
          <w:lang w:val="ru-RU"/>
        </w:rPr>
      </w:pPr>
    </w:p>
    <w:p w:rsidR="000D4B4C" w:rsidRPr="00E1720A" w:rsidRDefault="000D4B4C" w:rsidP="000D4B4C">
      <w:pPr>
        <w:jc w:val="both"/>
        <w:rPr>
          <w:b/>
          <w:sz w:val="24"/>
          <w:szCs w:val="24"/>
        </w:rPr>
      </w:pPr>
      <w:r w:rsidRPr="005B2D09">
        <w:rPr>
          <w:b/>
          <w:sz w:val="24"/>
          <w:szCs w:val="24"/>
        </w:rPr>
        <w:t xml:space="preserve">ТЕМА 1. </w:t>
      </w:r>
      <w:r w:rsidRPr="00E1720A">
        <w:rPr>
          <w:b/>
          <w:sz w:val="24"/>
          <w:szCs w:val="24"/>
        </w:rPr>
        <w:t>«Проблеми навчання і виховання»</w:t>
      </w:r>
    </w:p>
    <w:p w:rsidR="000D4B4C" w:rsidRPr="00E1720A" w:rsidRDefault="000D4B4C" w:rsidP="000D4B4C">
      <w:pPr>
        <w:ind w:firstLine="360"/>
        <w:jc w:val="both"/>
        <w:rPr>
          <w:b/>
          <w:sz w:val="24"/>
          <w:szCs w:val="24"/>
        </w:rPr>
      </w:pPr>
      <w:r w:rsidRPr="00E1720A">
        <w:rPr>
          <w:sz w:val="24"/>
          <w:szCs w:val="24"/>
        </w:rPr>
        <w:t xml:space="preserve">Предмет психології навчання і виховання: зміни особистості в результаті навчання і виховання. Аксіологічний контекст виховання і навчання. Проблема співвідношення навчання і виховання особистості. Навчання і виховання у (не)класичній психології. Метарівень проблем навчання і виховання. Типи невизначеності. Життєве самоздійснення. Компоненти та співвідношення особистісного і професійного самоздійснення. Завдання навчання і виховання крізь призму самопроцесів. Характеристика життєстійкості особистості. Особистість у культурі індивідуалізму та епосі постмодернізму. Мета-компетенції сучасної особистості. </w:t>
      </w:r>
      <w:r w:rsidRPr="00E1720A">
        <w:rPr>
          <w:b/>
          <w:sz w:val="24"/>
          <w:szCs w:val="24"/>
        </w:rPr>
        <w:t xml:space="preserve">Рекомендована література: </w:t>
      </w:r>
    </w:p>
    <w:p w:rsidR="000D4B4C" w:rsidRPr="00E1720A" w:rsidRDefault="000D4B4C" w:rsidP="00C653F4">
      <w:pPr>
        <w:numPr>
          <w:ilvl w:val="0"/>
          <w:numId w:val="8"/>
        </w:numPr>
        <w:spacing w:after="200" w:line="276" w:lineRule="auto"/>
        <w:ind w:left="714" w:hanging="357"/>
        <w:contextualSpacing/>
        <w:jc w:val="both"/>
        <w:rPr>
          <w:sz w:val="22"/>
          <w:szCs w:val="22"/>
        </w:rPr>
      </w:pPr>
      <w:r w:rsidRPr="00E1720A">
        <w:rPr>
          <w:sz w:val="22"/>
          <w:szCs w:val="22"/>
        </w:rPr>
        <w:t xml:space="preserve">Кокун О. М. Життєве та професійне самоздійснення як предмет дослідження сучасної психології. </w:t>
      </w:r>
      <w:r w:rsidRPr="00E1720A">
        <w:rPr>
          <w:i/>
          <w:sz w:val="22"/>
          <w:szCs w:val="22"/>
        </w:rPr>
        <w:t>Практична психологія та соціальна робота</w:t>
      </w:r>
      <w:r w:rsidRPr="00E1720A">
        <w:rPr>
          <w:sz w:val="22"/>
          <w:szCs w:val="22"/>
        </w:rPr>
        <w:t>. – 2013. – №9. – С.1–5.</w:t>
      </w:r>
    </w:p>
    <w:p w:rsidR="000D4B4C" w:rsidRPr="00E1720A" w:rsidRDefault="000D4B4C" w:rsidP="00C653F4">
      <w:pPr>
        <w:numPr>
          <w:ilvl w:val="0"/>
          <w:numId w:val="8"/>
        </w:numPr>
        <w:spacing w:after="200" w:line="276" w:lineRule="auto"/>
        <w:ind w:left="714" w:hanging="357"/>
        <w:contextualSpacing/>
        <w:jc w:val="both"/>
        <w:rPr>
          <w:sz w:val="22"/>
          <w:szCs w:val="22"/>
        </w:rPr>
      </w:pPr>
      <w:r w:rsidRPr="00E1720A">
        <w:rPr>
          <w:sz w:val="22"/>
          <w:szCs w:val="22"/>
        </w:rPr>
        <w:t>Максименко С. Д. Поняття особистості у психології / С. Максименко // Психологія і особистість. – 2016. – №1(9). – С.11-17.</w:t>
      </w:r>
    </w:p>
    <w:p w:rsidR="000D4B4C" w:rsidRPr="00E1720A" w:rsidRDefault="000D4B4C" w:rsidP="00C653F4">
      <w:pPr>
        <w:numPr>
          <w:ilvl w:val="0"/>
          <w:numId w:val="8"/>
        </w:numPr>
        <w:spacing w:after="200" w:line="276" w:lineRule="auto"/>
        <w:ind w:left="714" w:hanging="357"/>
        <w:contextualSpacing/>
        <w:jc w:val="both"/>
        <w:rPr>
          <w:sz w:val="22"/>
          <w:szCs w:val="22"/>
        </w:rPr>
      </w:pPr>
      <w:r w:rsidRPr="00E1720A">
        <w:rPr>
          <w:sz w:val="22"/>
          <w:szCs w:val="22"/>
        </w:rPr>
        <w:t xml:space="preserve">Титаренко Т. М. Людина що розвивається // Життєвий світ особистості: у межах і за межами буденності / Т. Титаренко. – К.: Либідь, 2003. </w:t>
      </w:r>
    </w:p>
    <w:p w:rsidR="000D4B4C" w:rsidRPr="00E1720A" w:rsidRDefault="000D4B4C" w:rsidP="00C653F4">
      <w:pPr>
        <w:numPr>
          <w:ilvl w:val="0"/>
          <w:numId w:val="8"/>
        </w:numPr>
        <w:spacing w:after="200" w:line="276" w:lineRule="auto"/>
        <w:ind w:left="714" w:hanging="357"/>
        <w:contextualSpacing/>
        <w:jc w:val="both"/>
        <w:rPr>
          <w:rFonts w:eastAsia="Calibri"/>
          <w:sz w:val="22"/>
          <w:szCs w:val="22"/>
          <w:lang w:eastAsia="en-US"/>
        </w:rPr>
      </w:pPr>
      <w:r w:rsidRPr="00E1720A">
        <w:rPr>
          <w:rFonts w:eastAsia="Calibri"/>
          <w:sz w:val="22"/>
          <w:szCs w:val="22"/>
          <w:lang w:val="pl-PL" w:eastAsia="en-US"/>
        </w:rPr>
        <w:t>Jacyno</w:t>
      </w:r>
      <w:r w:rsidRPr="00E1720A">
        <w:rPr>
          <w:rFonts w:eastAsia="Calibri"/>
          <w:sz w:val="22"/>
          <w:szCs w:val="22"/>
          <w:lang w:eastAsia="en-US"/>
        </w:rPr>
        <w:t xml:space="preserve"> </w:t>
      </w:r>
      <w:r w:rsidRPr="00E1720A">
        <w:rPr>
          <w:rFonts w:eastAsia="Calibri"/>
          <w:sz w:val="22"/>
          <w:szCs w:val="22"/>
          <w:lang w:val="pl-PL" w:eastAsia="en-US"/>
        </w:rPr>
        <w:t>M</w:t>
      </w:r>
      <w:r w:rsidRPr="00E1720A">
        <w:rPr>
          <w:rFonts w:eastAsia="Calibri"/>
          <w:sz w:val="22"/>
          <w:szCs w:val="22"/>
          <w:lang w:eastAsia="en-US"/>
        </w:rPr>
        <w:t xml:space="preserve">. </w:t>
      </w:r>
      <w:r w:rsidRPr="00E1720A">
        <w:rPr>
          <w:rFonts w:eastAsia="Calibri"/>
          <w:sz w:val="22"/>
          <w:szCs w:val="22"/>
          <w:lang w:val="pl-PL" w:eastAsia="en-US"/>
        </w:rPr>
        <w:t>Kultura</w:t>
      </w:r>
      <w:r w:rsidRPr="00E1720A">
        <w:rPr>
          <w:rFonts w:eastAsia="Calibri"/>
          <w:sz w:val="22"/>
          <w:szCs w:val="22"/>
          <w:lang w:eastAsia="en-US"/>
        </w:rPr>
        <w:t xml:space="preserve"> </w:t>
      </w:r>
      <w:r w:rsidRPr="00E1720A">
        <w:rPr>
          <w:rFonts w:eastAsia="Calibri"/>
          <w:sz w:val="22"/>
          <w:szCs w:val="22"/>
          <w:lang w:val="pl-PL" w:eastAsia="en-US"/>
        </w:rPr>
        <w:t>Indiwidualizmu</w:t>
      </w:r>
      <w:r w:rsidRPr="00E1720A">
        <w:rPr>
          <w:rFonts w:eastAsia="Calibri"/>
          <w:sz w:val="22"/>
          <w:szCs w:val="22"/>
          <w:lang w:eastAsia="en-US"/>
        </w:rPr>
        <w:t xml:space="preserve">. </w:t>
      </w:r>
      <w:r w:rsidRPr="00E1720A">
        <w:rPr>
          <w:rFonts w:eastAsia="Calibri"/>
          <w:sz w:val="22"/>
          <w:szCs w:val="22"/>
          <w:lang w:val="pl-PL" w:eastAsia="en-US"/>
        </w:rPr>
        <w:t>– Widawnictwo naukowe PWN, Warszawa, 2007.</w:t>
      </w:r>
    </w:p>
    <w:p w:rsidR="000D4B4C" w:rsidRPr="00E1720A" w:rsidRDefault="000D4B4C" w:rsidP="00C653F4">
      <w:pPr>
        <w:numPr>
          <w:ilvl w:val="0"/>
          <w:numId w:val="8"/>
        </w:numPr>
        <w:spacing w:after="200" w:line="276" w:lineRule="auto"/>
        <w:ind w:left="714" w:hanging="357"/>
        <w:contextualSpacing/>
        <w:jc w:val="both"/>
        <w:rPr>
          <w:sz w:val="22"/>
          <w:szCs w:val="22"/>
        </w:rPr>
      </w:pPr>
      <w:r w:rsidRPr="00E1720A">
        <w:rPr>
          <w:sz w:val="22"/>
          <w:szCs w:val="22"/>
        </w:rPr>
        <w:t>Maddi S. R. The Personality Construct of Hardiness / S. Maddi, D. Khoshaba, M. Persico, J. Lu, R. Harvey, F. Bleecker // Journal of Research in Personality. – 2002. – #36. – p. 72-85 / Назва з вікна сайту &lt;Доступно з &lt;http://kstera.ru/texts/hardiness/index.html&gt;.</w:t>
      </w:r>
    </w:p>
    <w:p w:rsidR="000D4B4C" w:rsidRPr="00E1720A" w:rsidRDefault="000D4B4C" w:rsidP="00C653F4">
      <w:pPr>
        <w:numPr>
          <w:ilvl w:val="0"/>
          <w:numId w:val="8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E1720A">
        <w:rPr>
          <w:sz w:val="22"/>
          <w:szCs w:val="22"/>
        </w:rPr>
        <w:t>Rodgers Carl R. Principles of learning. –  Режим доступу: https://principlesoflearning.wordpress.com</w:t>
      </w:r>
    </w:p>
    <w:p w:rsidR="000D4B4C" w:rsidRPr="003F688E" w:rsidRDefault="000D4B4C" w:rsidP="000D4B4C">
      <w:pPr>
        <w:jc w:val="both"/>
        <w:rPr>
          <w:sz w:val="24"/>
          <w:szCs w:val="24"/>
        </w:rPr>
      </w:pPr>
    </w:p>
    <w:p w:rsidR="000D4B4C" w:rsidRDefault="000D4B4C" w:rsidP="000D4B4C">
      <w:pPr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0D4B4C" w:rsidRPr="00E1720A" w:rsidRDefault="000D4B4C" w:rsidP="000D4B4C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5B2D09">
        <w:rPr>
          <w:b/>
          <w:sz w:val="24"/>
          <w:szCs w:val="24"/>
        </w:rPr>
        <w:t xml:space="preserve">ТЕМА 2. </w:t>
      </w:r>
      <w:r w:rsidRPr="00E1720A">
        <w:rPr>
          <w:b/>
          <w:sz w:val="24"/>
          <w:szCs w:val="24"/>
        </w:rPr>
        <w:t>«Суб’єкт навчання і виховання: психологія особистості»</w:t>
      </w:r>
    </w:p>
    <w:p w:rsidR="000D4B4C" w:rsidRDefault="000D4B4C" w:rsidP="000D4B4C">
      <w:pPr>
        <w:spacing w:line="276" w:lineRule="auto"/>
        <w:ind w:firstLine="567"/>
        <w:jc w:val="both"/>
        <w:rPr>
          <w:sz w:val="24"/>
          <w:szCs w:val="24"/>
        </w:rPr>
      </w:pPr>
      <w:r w:rsidRPr="00E1720A">
        <w:rPr>
          <w:sz w:val="24"/>
          <w:szCs w:val="24"/>
        </w:rPr>
        <w:t>Особистість у класичній і некласичній психології. Процеси соціалізації. Адаптація та інтеграція особи. Цінності та чесноти особистості. Соціально-психологічні властивості особистості: поле(не)залежність, соціальна спрямованість, стратегія  соціально-психологічної адаптації. Соціальні компетенції та соціальна роль, стратегія поведінки у конфліктній ситуації. Спрямованість особистості. Характеристика спрямованості особистості як життєвої позиції (за Е. Берн, Ф. Ернст).</w:t>
      </w:r>
      <w:r>
        <w:rPr>
          <w:sz w:val="24"/>
          <w:szCs w:val="24"/>
        </w:rPr>
        <w:t xml:space="preserve"> </w:t>
      </w:r>
      <w:r w:rsidRPr="00E1720A">
        <w:rPr>
          <w:sz w:val="24"/>
          <w:szCs w:val="24"/>
        </w:rPr>
        <w:t>Особистість у некласичній психології як суб’єкт адаптації та інтерпретації. Соціальна зумовленість особистісного розвитку. Теорії особистості, що інтерпретують формування особистості у соціумі: епігенетична теорія Е. Еріксона, індивідуальні психологія А. Адлера, влади, типи соціального характеру за Е. Фроммом.</w:t>
      </w:r>
    </w:p>
    <w:p w:rsidR="000D4B4C" w:rsidRPr="005B2D09" w:rsidRDefault="000D4B4C" w:rsidP="000D4B4C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5B2D09">
        <w:rPr>
          <w:b/>
          <w:sz w:val="24"/>
          <w:szCs w:val="24"/>
        </w:rPr>
        <w:t xml:space="preserve">Рекомендована література: </w:t>
      </w:r>
    </w:p>
    <w:p w:rsidR="000D4B4C" w:rsidRPr="00E1720A" w:rsidRDefault="000D4B4C" w:rsidP="00C653F4">
      <w:pPr>
        <w:numPr>
          <w:ilvl w:val="0"/>
          <w:numId w:val="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E1720A">
        <w:rPr>
          <w:sz w:val="22"/>
          <w:szCs w:val="22"/>
        </w:rPr>
        <w:t>Копець Л. В. Психологія особистості. – К.: Вид. дім “Києво-Могилянська академія”, 2007.</w:t>
      </w:r>
    </w:p>
    <w:p w:rsidR="000D4B4C" w:rsidRPr="00E1720A" w:rsidRDefault="000D4B4C" w:rsidP="00C653F4">
      <w:pPr>
        <w:numPr>
          <w:ilvl w:val="0"/>
          <w:numId w:val="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E1720A">
        <w:rPr>
          <w:sz w:val="22"/>
          <w:szCs w:val="22"/>
        </w:rPr>
        <w:t xml:space="preserve">Орбан-Лембрик Л. Е.  Соціальна психологія. Підручник: У 2 кн. Кн. 2. Соціальна психологія груп. Прикладна соціальна психологія. К., 2006. </w:t>
      </w:r>
    </w:p>
    <w:p w:rsidR="000D4B4C" w:rsidRPr="00E1720A" w:rsidRDefault="000D4B4C" w:rsidP="00C653F4">
      <w:pPr>
        <w:numPr>
          <w:ilvl w:val="0"/>
          <w:numId w:val="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E1720A">
        <w:rPr>
          <w:sz w:val="22"/>
          <w:szCs w:val="22"/>
        </w:rPr>
        <w:t>Партико Т. Б. Загальна психологія / Т.Партико, С. Л. Грабовська, А. О. Вовк та ін. [підручн.]. – К.: Вид. Дім “ІнЮРЕ”, 2014.</w:t>
      </w:r>
    </w:p>
    <w:p w:rsidR="000D4B4C" w:rsidRPr="00E1720A" w:rsidRDefault="000D4B4C" w:rsidP="00C653F4">
      <w:pPr>
        <w:numPr>
          <w:ilvl w:val="0"/>
          <w:numId w:val="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E1720A">
        <w:rPr>
          <w:sz w:val="22"/>
          <w:szCs w:val="22"/>
        </w:rPr>
        <w:t>Савелюк Н. М. Контекст як системний чинник розуміння дискурсу: філософські, лінгвістичні та психологічні аспекти / Н. Савелюк // Науковий вісник Херсонського державного університету. Серія «Психологічні науки». – 2015. – Вип.1. – Том 1. – С.61-65.</w:t>
      </w:r>
    </w:p>
    <w:p w:rsidR="000D4B4C" w:rsidRPr="00E1720A" w:rsidRDefault="000D4B4C" w:rsidP="00C653F4">
      <w:pPr>
        <w:numPr>
          <w:ilvl w:val="0"/>
          <w:numId w:val="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E1720A">
        <w:rPr>
          <w:sz w:val="22"/>
          <w:szCs w:val="22"/>
        </w:rPr>
        <w:t xml:space="preserve">Семків І. І. Адаптація методики Ш. Шварца «Портрет цінностей» українською мовою. </w:t>
      </w:r>
      <w:r w:rsidRPr="00E1720A">
        <w:rPr>
          <w:i/>
          <w:sz w:val="22"/>
          <w:szCs w:val="22"/>
        </w:rPr>
        <w:t>Практична психологія та соціальна робота</w:t>
      </w:r>
      <w:r w:rsidRPr="00E1720A">
        <w:rPr>
          <w:sz w:val="22"/>
          <w:szCs w:val="22"/>
        </w:rPr>
        <w:t>. – №1. – 2013. – С.12-28.</w:t>
      </w:r>
    </w:p>
    <w:p w:rsidR="000D4B4C" w:rsidRPr="00E1720A" w:rsidRDefault="000D4B4C" w:rsidP="00C653F4">
      <w:pPr>
        <w:numPr>
          <w:ilvl w:val="0"/>
          <w:numId w:val="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E1720A">
        <w:rPr>
          <w:sz w:val="22"/>
          <w:szCs w:val="22"/>
        </w:rPr>
        <w:t>Чепелева Н. В. Розвиток особистості у контексті постнекласичного методологічного підходу / Н. Чепелева // Психологічні науки. Серія 12. Вип. 37(61). – С.3-6.</w:t>
      </w:r>
    </w:p>
    <w:p w:rsidR="000D4B4C" w:rsidRPr="00E1720A" w:rsidRDefault="000D4B4C" w:rsidP="00C653F4">
      <w:pPr>
        <w:numPr>
          <w:ilvl w:val="0"/>
          <w:numId w:val="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E1720A">
        <w:rPr>
          <w:sz w:val="22"/>
          <w:szCs w:val="22"/>
        </w:rPr>
        <w:lastRenderedPageBreak/>
        <w:t>Hinsch R., Wittmann S. Soziale Kompetenz: kann man lernen. BELTZPVU, Berlin, 2003.</w:t>
      </w:r>
    </w:p>
    <w:p w:rsidR="000D4B4C" w:rsidRPr="00E1720A" w:rsidRDefault="000D4B4C" w:rsidP="00C653F4">
      <w:pPr>
        <w:numPr>
          <w:ilvl w:val="0"/>
          <w:numId w:val="5"/>
        </w:numPr>
        <w:spacing w:after="200" w:line="276" w:lineRule="auto"/>
        <w:contextualSpacing/>
        <w:rPr>
          <w:sz w:val="22"/>
          <w:szCs w:val="22"/>
        </w:rPr>
      </w:pPr>
      <w:r w:rsidRPr="00E1720A">
        <w:rPr>
          <w:sz w:val="22"/>
          <w:szCs w:val="22"/>
        </w:rPr>
        <w:t>Learn Your 24 Character Strenghths: Free VIA Character Survey. URL:viacharactrer.org</w:t>
      </w:r>
    </w:p>
    <w:p w:rsidR="000D4B4C" w:rsidRPr="00E1720A" w:rsidRDefault="000D4B4C" w:rsidP="00C653F4">
      <w:pPr>
        <w:numPr>
          <w:ilvl w:val="0"/>
          <w:numId w:val="5"/>
        </w:numPr>
        <w:spacing w:after="200" w:line="276" w:lineRule="auto"/>
        <w:contextualSpacing/>
        <w:rPr>
          <w:sz w:val="22"/>
          <w:szCs w:val="22"/>
        </w:rPr>
      </w:pPr>
      <w:r w:rsidRPr="00E1720A">
        <w:rPr>
          <w:sz w:val="22"/>
          <w:szCs w:val="22"/>
        </w:rPr>
        <w:t xml:space="preserve">Park N. Character Strengths: Research and Practice / N. Park, C. Peterson // Journal of College &amp; Character. – 2009. – №4 (April). – VOL. X [Електронний ресурс]. – Режим доступу: </w:t>
      </w:r>
      <w:hyperlink r:id="rId26" w:history="1">
        <w:r w:rsidRPr="00E1720A">
          <w:rPr>
            <w:color w:val="0000FF"/>
            <w:sz w:val="22"/>
            <w:szCs w:val="22"/>
            <w:u w:val="single"/>
          </w:rPr>
          <w:t>www.tandfonline.com/page/terms-and-conditions</w:t>
        </w:r>
      </w:hyperlink>
      <w:r w:rsidRPr="00E1720A">
        <w:rPr>
          <w:sz w:val="22"/>
          <w:szCs w:val="22"/>
        </w:rPr>
        <w:t xml:space="preserve"> </w:t>
      </w:r>
    </w:p>
    <w:p w:rsidR="000D4B4C" w:rsidRPr="00E1720A" w:rsidRDefault="000D4B4C" w:rsidP="00C653F4">
      <w:pPr>
        <w:numPr>
          <w:ilvl w:val="0"/>
          <w:numId w:val="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E1720A">
        <w:rPr>
          <w:sz w:val="22"/>
          <w:szCs w:val="22"/>
        </w:rPr>
        <w:t xml:space="preserve">Seligman M.E.P., Park N., Peterson С The Values in Action (VIA) Classification of Character Strengths. </w:t>
      </w:r>
      <w:r w:rsidRPr="00E1720A">
        <w:rPr>
          <w:i/>
          <w:sz w:val="22"/>
          <w:szCs w:val="22"/>
        </w:rPr>
        <w:t>Ricerche di Psicologia</w:t>
      </w:r>
      <w:r w:rsidRPr="00E1720A">
        <w:rPr>
          <w:sz w:val="22"/>
          <w:szCs w:val="22"/>
        </w:rPr>
        <w:t>. 2004. Vol. 27. N 1. P. 63-78.</w:t>
      </w:r>
    </w:p>
    <w:p w:rsidR="000D4B4C" w:rsidRPr="005B2D09" w:rsidRDefault="000D4B4C" w:rsidP="000D4B4C">
      <w:pPr>
        <w:spacing w:line="276" w:lineRule="auto"/>
        <w:ind w:firstLine="567"/>
        <w:jc w:val="both"/>
        <w:rPr>
          <w:b/>
          <w:sz w:val="24"/>
          <w:szCs w:val="24"/>
        </w:rPr>
      </w:pPr>
    </w:p>
    <w:p w:rsidR="000D4B4C" w:rsidRPr="00E65EDD" w:rsidRDefault="000D4B4C" w:rsidP="000D4B4C">
      <w:pPr>
        <w:pStyle w:val="1"/>
        <w:ind w:firstLine="360"/>
        <w:jc w:val="both"/>
        <w:rPr>
          <w:rFonts w:ascii="Times New Roman" w:hAnsi="Times New Roman" w:cs="Times New Roman"/>
          <w:iCs/>
          <w:kern w:val="0"/>
          <w:sz w:val="22"/>
          <w:szCs w:val="22"/>
          <w:lang w:eastAsia="ru-RU"/>
        </w:rPr>
      </w:pPr>
      <w:r w:rsidRPr="00E65EDD">
        <w:rPr>
          <w:rFonts w:ascii="Times New Roman" w:hAnsi="Times New Roman" w:cs="Times New Roman"/>
          <w:bCs w:val="0"/>
          <w:kern w:val="0"/>
          <w:sz w:val="24"/>
          <w:szCs w:val="24"/>
          <w:lang w:eastAsia="ru-RU"/>
        </w:rPr>
        <w:t>ТЕМА 3.</w:t>
      </w:r>
      <w:r w:rsidRPr="00E65EDD">
        <w:rPr>
          <w:rFonts w:ascii="Times New Roman" w:hAnsi="Times New Roman" w:cs="Times New Roman"/>
          <w:iCs/>
          <w:kern w:val="0"/>
          <w:sz w:val="22"/>
          <w:szCs w:val="22"/>
          <w:lang w:eastAsia="ru-RU"/>
        </w:rPr>
        <w:t xml:space="preserve"> </w:t>
      </w:r>
      <w:r>
        <w:rPr>
          <w:rFonts w:ascii="Times New Roman" w:hAnsi="Times New Roman" w:cs="Times New Roman"/>
          <w:iCs/>
          <w:kern w:val="0"/>
          <w:sz w:val="22"/>
          <w:szCs w:val="22"/>
          <w:lang w:eastAsia="ru-RU"/>
        </w:rPr>
        <w:t>«</w:t>
      </w:r>
      <w:r w:rsidRPr="00E65EDD">
        <w:rPr>
          <w:rFonts w:ascii="Times New Roman" w:hAnsi="Times New Roman" w:cs="Times New Roman"/>
          <w:iCs/>
          <w:kern w:val="0"/>
          <w:sz w:val="22"/>
          <w:szCs w:val="22"/>
          <w:lang w:eastAsia="ru-RU"/>
        </w:rPr>
        <w:t>Саморозвиток і самоорганізування особистості»</w:t>
      </w:r>
    </w:p>
    <w:p w:rsidR="000D4B4C" w:rsidRPr="00E65EDD" w:rsidRDefault="000D4B4C" w:rsidP="000D4B4C">
      <w:pPr>
        <w:spacing w:line="276" w:lineRule="auto"/>
        <w:ind w:firstLine="708"/>
        <w:jc w:val="both"/>
        <w:rPr>
          <w:bCs/>
          <w:iCs/>
          <w:sz w:val="22"/>
          <w:szCs w:val="22"/>
        </w:rPr>
      </w:pPr>
      <w:r w:rsidRPr="00E65EDD">
        <w:rPr>
          <w:bCs/>
          <w:iCs/>
          <w:sz w:val="22"/>
          <w:szCs w:val="22"/>
        </w:rPr>
        <w:t>Типи саморозвитку особистості. Я-реалістичне та Я-ідеалізоване у концепції особистості К. Хорні. Я-можливе у концепції Х. Маркус. Цілепокладання. Головні напрями самоменеджменту – тайм і стрес-менеджмент.</w:t>
      </w:r>
      <w:r w:rsidRPr="00E65EDD">
        <w:rPr>
          <w:sz w:val="22"/>
          <w:szCs w:val="22"/>
        </w:rPr>
        <w:t xml:space="preserve"> </w:t>
      </w:r>
      <w:r w:rsidRPr="00E65EDD">
        <w:rPr>
          <w:bCs/>
          <w:iCs/>
          <w:sz w:val="22"/>
          <w:szCs w:val="22"/>
        </w:rPr>
        <w:t>Показники (не)продуктивності особистості. Критерії аналізу цілі. Завдання тайм і стрес-менеджменту.</w:t>
      </w:r>
    </w:p>
    <w:p w:rsidR="000D4B4C" w:rsidRPr="005B2D09" w:rsidRDefault="000D4B4C" w:rsidP="000D4B4C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5B2D09">
        <w:rPr>
          <w:b/>
          <w:sz w:val="24"/>
          <w:szCs w:val="24"/>
        </w:rPr>
        <w:t xml:space="preserve">Рекомендована література: </w:t>
      </w:r>
    </w:p>
    <w:p w:rsidR="000D4B4C" w:rsidRPr="00E65EDD" w:rsidRDefault="000D4B4C" w:rsidP="00C653F4">
      <w:pPr>
        <w:numPr>
          <w:ilvl w:val="0"/>
          <w:numId w:val="9"/>
        </w:numPr>
        <w:spacing w:after="200" w:line="276" w:lineRule="auto"/>
        <w:contextualSpacing/>
        <w:jc w:val="both"/>
        <w:rPr>
          <w:sz w:val="22"/>
          <w:szCs w:val="22"/>
          <w:lang w:eastAsia="uk-UA"/>
        </w:rPr>
      </w:pPr>
      <w:r w:rsidRPr="00E65EDD">
        <w:rPr>
          <w:sz w:val="22"/>
          <w:szCs w:val="22"/>
          <w:lang w:eastAsia="uk-UA"/>
        </w:rPr>
        <w:t>Копець Л. В. Психологія особистості. – К.: Вид. дім “Києво-Могилянська академія”, 2007.</w:t>
      </w:r>
    </w:p>
    <w:p w:rsidR="000D4B4C" w:rsidRPr="00E65EDD" w:rsidRDefault="000D4B4C" w:rsidP="00C653F4">
      <w:pPr>
        <w:numPr>
          <w:ilvl w:val="0"/>
          <w:numId w:val="9"/>
        </w:numPr>
        <w:spacing w:after="200" w:line="276" w:lineRule="auto"/>
        <w:contextualSpacing/>
        <w:jc w:val="both"/>
        <w:rPr>
          <w:sz w:val="22"/>
          <w:szCs w:val="22"/>
          <w:lang w:eastAsia="uk-UA"/>
        </w:rPr>
      </w:pPr>
      <w:r w:rsidRPr="00E65EDD">
        <w:rPr>
          <w:sz w:val="22"/>
          <w:szCs w:val="22"/>
          <w:lang w:eastAsia="uk-UA"/>
        </w:rPr>
        <w:t>Кузікова С. Б.  Структурно-змістовий аналіз феномена особистісного саморозвитку</w:t>
      </w:r>
      <w:r w:rsidRPr="00E65EDD">
        <w:rPr>
          <w:sz w:val="22"/>
          <w:szCs w:val="22"/>
          <w:lang w:val="ru-RU" w:eastAsia="uk-UA"/>
        </w:rPr>
        <w:t>.</w:t>
      </w:r>
      <w:r w:rsidRPr="00E65EDD">
        <w:rPr>
          <w:sz w:val="22"/>
          <w:szCs w:val="22"/>
          <w:lang w:eastAsia="uk-UA"/>
        </w:rPr>
        <w:t xml:space="preserve"> </w:t>
      </w:r>
      <w:r w:rsidRPr="00E65EDD">
        <w:rPr>
          <w:i/>
          <w:sz w:val="22"/>
          <w:szCs w:val="22"/>
          <w:lang w:eastAsia="uk-UA"/>
        </w:rPr>
        <w:t>Проблеми сучасної психології</w:t>
      </w:r>
      <w:r w:rsidRPr="00E65EDD">
        <w:rPr>
          <w:sz w:val="22"/>
          <w:szCs w:val="22"/>
          <w:lang w:eastAsia="uk-UA"/>
        </w:rPr>
        <w:t>: Зб. наук. праць Кам’янець-Подільського національного університету імені Івана Огієнка, Інституту психології ім. Г. С. Костюка АПН України / За ред. С. Д. Максименка, Л. А. Онуфрієвої. – Вип. 10. – Кам’янець-Подільський: Аксіома, 2010. – С. 365-377.</w:t>
      </w:r>
    </w:p>
    <w:p w:rsidR="000D4B4C" w:rsidRPr="00E65EDD" w:rsidRDefault="000D4B4C" w:rsidP="00C653F4">
      <w:pPr>
        <w:numPr>
          <w:ilvl w:val="0"/>
          <w:numId w:val="9"/>
        </w:numPr>
        <w:spacing w:after="200" w:line="276" w:lineRule="auto"/>
        <w:contextualSpacing/>
        <w:jc w:val="both"/>
        <w:rPr>
          <w:sz w:val="22"/>
          <w:szCs w:val="22"/>
          <w:lang w:eastAsia="uk-UA"/>
        </w:rPr>
      </w:pPr>
      <w:r w:rsidRPr="00E65EDD">
        <w:rPr>
          <w:sz w:val="22"/>
          <w:szCs w:val="22"/>
          <w:lang w:eastAsia="uk-UA"/>
        </w:rPr>
        <w:t>Терлецька Л. Технологія самоаналізу. – К.: Главник, 2005.</w:t>
      </w:r>
    </w:p>
    <w:p w:rsidR="000D4B4C" w:rsidRPr="00E65EDD" w:rsidRDefault="000D4B4C" w:rsidP="00C653F4">
      <w:pPr>
        <w:numPr>
          <w:ilvl w:val="0"/>
          <w:numId w:val="9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E65EDD">
        <w:rPr>
          <w:sz w:val="22"/>
          <w:szCs w:val="22"/>
        </w:rPr>
        <w:t>Штепа О. С. Самоменеджмент (самоорганізування особистості) : [навч. посібник]. – Львів : ЛНУ імені Івана Франка, 2012. – С. 294-329.</w:t>
      </w:r>
    </w:p>
    <w:p w:rsidR="000D4B4C" w:rsidRPr="00E65EDD" w:rsidRDefault="000D4B4C" w:rsidP="00C653F4">
      <w:pPr>
        <w:numPr>
          <w:ilvl w:val="0"/>
          <w:numId w:val="9"/>
        </w:numPr>
        <w:spacing w:after="200" w:line="276" w:lineRule="auto"/>
        <w:contextualSpacing/>
        <w:rPr>
          <w:sz w:val="22"/>
          <w:szCs w:val="22"/>
        </w:rPr>
      </w:pPr>
      <w:r w:rsidRPr="00E65EDD">
        <w:rPr>
          <w:sz w:val="22"/>
          <w:szCs w:val="22"/>
        </w:rPr>
        <w:t>Bishof A., Bishof K. Selfmanagement. – Rudolf HaybeVerlag, Federal Republic of Germany, Freibyrg, 2003.</w:t>
      </w:r>
    </w:p>
    <w:p w:rsidR="000D4B4C" w:rsidRPr="00E65EDD" w:rsidRDefault="000D4B4C" w:rsidP="00C653F4">
      <w:pPr>
        <w:numPr>
          <w:ilvl w:val="0"/>
          <w:numId w:val="9"/>
        </w:numPr>
        <w:spacing w:after="200" w:line="276" w:lineRule="auto"/>
        <w:contextualSpacing/>
        <w:jc w:val="both"/>
        <w:rPr>
          <w:sz w:val="22"/>
          <w:szCs w:val="22"/>
          <w:lang w:eastAsia="uk-UA"/>
        </w:rPr>
      </w:pPr>
      <w:r w:rsidRPr="00E65EDD">
        <w:rPr>
          <w:sz w:val="22"/>
          <w:szCs w:val="22"/>
          <w:lang w:eastAsia="uk-UA"/>
        </w:rPr>
        <w:t>K.Horney. Neurosis and Human Growth: The Struggle Toward Self–Realization. N.Y.: W.W.Norton &amp; Co, 1950.</w:t>
      </w:r>
    </w:p>
    <w:p w:rsidR="000D4B4C" w:rsidRPr="00E65EDD" w:rsidRDefault="000D4B4C" w:rsidP="00C653F4">
      <w:pPr>
        <w:numPr>
          <w:ilvl w:val="0"/>
          <w:numId w:val="9"/>
        </w:numPr>
        <w:spacing w:after="200" w:line="276" w:lineRule="auto"/>
        <w:contextualSpacing/>
        <w:jc w:val="both"/>
        <w:rPr>
          <w:sz w:val="22"/>
          <w:szCs w:val="22"/>
          <w:lang w:eastAsia="uk-UA"/>
        </w:rPr>
      </w:pPr>
      <w:r w:rsidRPr="00E65EDD">
        <w:rPr>
          <w:sz w:val="22"/>
          <w:szCs w:val="22"/>
          <w:lang w:eastAsia="uk-UA"/>
        </w:rPr>
        <w:t xml:space="preserve">Krems, J., Kenrick, D., &amp; Neel, R. (2017). Individual Perceptions of Self-Actualization: What Functional Motives Are Linked to Fulfilling One’s Full Potential? Personality and Social Psychology Bull. Sep.43(9). 1337–1352. doi: 10.1177/0146167217713191. Retrieved from: https://www.ncbi.nlm.nih.gov.  </w:t>
      </w:r>
    </w:p>
    <w:p w:rsidR="000D4B4C" w:rsidRPr="00E65EDD" w:rsidRDefault="000D4B4C" w:rsidP="00C653F4">
      <w:pPr>
        <w:numPr>
          <w:ilvl w:val="0"/>
          <w:numId w:val="9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E65EDD">
        <w:rPr>
          <w:rFonts w:eastAsia="Calibri"/>
          <w:sz w:val="22"/>
          <w:szCs w:val="22"/>
          <w:lang w:eastAsia="en-US"/>
        </w:rPr>
        <w:t xml:space="preserve">Markus H., &amp;Nurius P. Possible selves. </w:t>
      </w:r>
      <w:r w:rsidRPr="00E65EDD">
        <w:rPr>
          <w:rFonts w:eastAsia="Calibri"/>
          <w:i/>
          <w:sz w:val="22"/>
          <w:szCs w:val="22"/>
          <w:lang w:eastAsia="en-US"/>
        </w:rPr>
        <w:t>American Psychologist</w:t>
      </w:r>
      <w:r w:rsidRPr="00E65EDD">
        <w:rPr>
          <w:rFonts w:eastAsia="Calibri"/>
          <w:sz w:val="22"/>
          <w:szCs w:val="22"/>
          <w:lang w:eastAsia="en-US"/>
        </w:rPr>
        <w:t xml:space="preserve">, 41 (9), 954-969, 1986. – http://dx.doi.ord/10.1037/0003-066X.41.9.954 . Доступно з: </w:t>
      </w:r>
      <w:hyperlink r:id="rId27" w:history="1">
        <w:r w:rsidRPr="00E65EDD">
          <w:rPr>
            <w:rFonts w:eastAsia="Calibri"/>
            <w:color w:val="0000FF"/>
            <w:sz w:val="22"/>
            <w:szCs w:val="22"/>
            <w:u w:val="single"/>
            <w:lang w:eastAsia="en-US"/>
          </w:rPr>
          <w:t>https://psynet.apa.org</w:t>
        </w:r>
      </w:hyperlink>
      <w:r w:rsidRPr="00E65EDD">
        <w:rPr>
          <w:rFonts w:eastAsia="Calibri"/>
          <w:sz w:val="22"/>
          <w:szCs w:val="22"/>
          <w:lang w:eastAsia="en-US"/>
        </w:rPr>
        <w:t xml:space="preserve"> </w:t>
      </w:r>
    </w:p>
    <w:p w:rsidR="000D4B4C" w:rsidRDefault="000D4B4C" w:rsidP="000D4B4C">
      <w:pPr>
        <w:spacing w:line="276" w:lineRule="auto"/>
        <w:ind w:firstLine="567"/>
        <w:jc w:val="both"/>
        <w:rPr>
          <w:b/>
          <w:sz w:val="24"/>
          <w:szCs w:val="24"/>
          <w:lang w:val="en-US"/>
        </w:rPr>
      </w:pPr>
    </w:p>
    <w:p w:rsidR="000D4B4C" w:rsidRPr="00E65EDD" w:rsidRDefault="000D4B4C" w:rsidP="000D4B4C">
      <w:pPr>
        <w:pStyle w:val="1"/>
        <w:ind w:firstLine="360"/>
        <w:jc w:val="both"/>
        <w:rPr>
          <w:rFonts w:ascii="Cambria" w:hAnsi="Cambria" w:cs="Times New Roman"/>
          <w:kern w:val="0"/>
          <w:sz w:val="22"/>
          <w:szCs w:val="22"/>
          <w:lang w:eastAsia="ru-RU"/>
        </w:rPr>
      </w:pPr>
      <w:r w:rsidRPr="00B7463F">
        <w:rPr>
          <w:rFonts w:ascii="Times New Roman" w:hAnsi="Times New Roman" w:cs="Times New Roman"/>
          <w:bCs w:val="0"/>
          <w:kern w:val="0"/>
          <w:sz w:val="24"/>
          <w:szCs w:val="24"/>
          <w:lang w:eastAsia="ru-RU"/>
        </w:rPr>
        <w:t>Тема 4.</w:t>
      </w:r>
      <w:r w:rsidRPr="005B2D09">
        <w:rPr>
          <w:b w:val="0"/>
          <w:sz w:val="24"/>
          <w:szCs w:val="24"/>
        </w:rPr>
        <w:t xml:space="preserve"> </w:t>
      </w:r>
      <w:r w:rsidRPr="00E65EDD">
        <w:rPr>
          <w:rFonts w:ascii="Cambria" w:hAnsi="Cambria" w:cs="Times New Roman"/>
          <w:kern w:val="0"/>
          <w:sz w:val="22"/>
          <w:szCs w:val="22"/>
          <w:lang w:eastAsia="ru-RU"/>
        </w:rPr>
        <w:t>«Особистісні зміни»</w:t>
      </w:r>
    </w:p>
    <w:p w:rsidR="000D4B4C" w:rsidRPr="00E65EDD" w:rsidRDefault="000D4B4C" w:rsidP="000D4B4C">
      <w:pPr>
        <w:spacing w:line="276" w:lineRule="auto"/>
        <w:ind w:firstLine="708"/>
        <w:jc w:val="both"/>
        <w:rPr>
          <w:sz w:val="22"/>
          <w:szCs w:val="22"/>
        </w:rPr>
      </w:pPr>
      <w:r w:rsidRPr="00E65EDD">
        <w:rPr>
          <w:bCs/>
          <w:iCs/>
          <w:sz w:val="22"/>
          <w:szCs w:val="22"/>
        </w:rPr>
        <w:t>Нова інформація як чинник можливих особистісних змін. Особистісний досвід. Аспекти розуміння. Рефлексивна здатність особистості. Концепції особистісних змін (Келлог; Прохаска, Ноокросс). Компоненти  «Темної тріади особистості». Автентичність особистості. Тип самоствердження. Концепції «значущого Іншого».</w:t>
      </w:r>
    </w:p>
    <w:p w:rsidR="000D4B4C" w:rsidRPr="005B2D09" w:rsidRDefault="000D4B4C" w:rsidP="000D4B4C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5B2D09">
        <w:rPr>
          <w:b/>
          <w:sz w:val="24"/>
          <w:szCs w:val="24"/>
        </w:rPr>
        <w:t xml:space="preserve">Рекомендована література: </w:t>
      </w:r>
    </w:p>
    <w:p w:rsidR="000D4B4C" w:rsidRPr="00B7463F" w:rsidRDefault="000D4B4C" w:rsidP="00C653F4">
      <w:pPr>
        <w:numPr>
          <w:ilvl w:val="0"/>
          <w:numId w:val="17"/>
        </w:numPr>
        <w:ind w:left="1077" w:hanging="357"/>
        <w:jc w:val="both"/>
        <w:rPr>
          <w:rFonts w:eastAsia="Calibri"/>
          <w:sz w:val="22"/>
          <w:szCs w:val="22"/>
          <w:lang w:eastAsia="en-US"/>
        </w:rPr>
      </w:pPr>
      <w:r w:rsidRPr="00B7463F">
        <w:rPr>
          <w:rFonts w:eastAsia="Calibri"/>
          <w:sz w:val="22"/>
          <w:szCs w:val="22"/>
          <w:lang w:eastAsia="en-US"/>
        </w:rPr>
        <w:t xml:space="preserve">Лактіонов О. М. Структурно-динамічна організація індивідуального досвіду: Автореф. дис. … д-ра психол. наук: 19.00.01 / О. М. Лактіонов; Київ. нац. ун-т ім. Т. Г. Шевченка. – К., 2000. – 36с. </w:t>
      </w:r>
    </w:p>
    <w:p w:rsidR="000D4B4C" w:rsidRPr="00B7463F" w:rsidRDefault="000D4B4C" w:rsidP="00C653F4">
      <w:pPr>
        <w:numPr>
          <w:ilvl w:val="0"/>
          <w:numId w:val="17"/>
        </w:numPr>
        <w:ind w:left="1077" w:hanging="357"/>
        <w:contextualSpacing/>
        <w:jc w:val="both"/>
        <w:rPr>
          <w:sz w:val="22"/>
          <w:szCs w:val="22"/>
        </w:rPr>
      </w:pPr>
      <w:r w:rsidRPr="00B7463F">
        <w:rPr>
          <w:sz w:val="22"/>
          <w:szCs w:val="22"/>
        </w:rPr>
        <w:t>Розуміння та інтерпретація життєвого досвіду як чинник розвитку особистості : монографія / за ред. Н.В. Чепелєвої. – Кіровоград : Імекс-ЛТД, 2013. – 276с.</w:t>
      </w:r>
    </w:p>
    <w:p w:rsidR="000D4B4C" w:rsidRPr="00B7463F" w:rsidRDefault="000D4B4C" w:rsidP="00C653F4">
      <w:pPr>
        <w:numPr>
          <w:ilvl w:val="0"/>
          <w:numId w:val="17"/>
        </w:numPr>
        <w:ind w:left="1077" w:hanging="357"/>
        <w:contextualSpacing/>
        <w:jc w:val="both"/>
        <w:rPr>
          <w:sz w:val="22"/>
          <w:szCs w:val="22"/>
          <w:lang w:eastAsia="uk-UA"/>
        </w:rPr>
      </w:pPr>
      <w:r w:rsidRPr="00B7463F">
        <w:rPr>
          <w:sz w:val="22"/>
          <w:szCs w:val="22"/>
          <w:lang w:eastAsia="uk-UA"/>
        </w:rPr>
        <w:t>Савчин М. Здатності особистості: монографія / Мирослав Савчин. – К. : ВЦ «Академія», 2016. – 288с.</w:t>
      </w:r>
    </w:p>
    <w:p w:rsidR="000D4B4C" w:rsidRPr="00B7463F" w:rsidRDefault="000D4B4C" w:rsidP="00C653F4">
      <w:pPr>
        <w:numPr>
          <w:ilvl w:val="0"/>
          <w:numId w:val="17"/>
        </w:numPr>
        <w:ind w:left="1077" w:hanging="357"/>
        <w:contextualSpacing/>
        <w:jc w:val="both"/>
        <w:rPr>
          <w:sz w:val="22"/>
          <w:szCs w:val="22"/>
          <w:lang w:eastAsia="uk-UA"/>
        </w:rPr>
      </w:pPr>
      <w:r w:rsidRPr="00B7463F">
        <w:rPr>
          <w:sz w:val="22"/>
          <w:szCs w:val="22"/>
          <w:lang w:eastAsia="uk-UA"/>
        </w:rPr>
        <w:t>Титаренко Т. М. Життєвий світ особистості: у межах і за межами буденності / Тетяна Титаренко. – К.: Либідь, 2003.</w:t>
      </w:r>
    </w:p>
    <w:p w:rsidR="000D4B4C" w:rsidRPr="00B7463F" w:rsidRDefault="000D4B4C" w:rsidP="00C653F4">
      <w:pPr>
        <w:numPr>
          <w:ilvl w:val="0"/>
          <w:numId w:val="17"/>
        </w:numPr>
        <w:ind w:left="1077" w:hanging="357"/>
        <w:contextualSpacing/>
        <w:jc w:val="both"/>
        <w:rPr>
          <w:sz w:val="22"/>
          <w:szCs w:val="22"/>
          <w:lang w:eastAsia="uk-UA"/>
        </w:rPr>
      </w:pPr>
      <w:r w:rsidRPr="00B7463F">
        <w:rPr>
          <w:sz w:val="22"/>
          <w:szCs w:val="22"/>
          <w:lang w:eastAsia="uk-UA"/>
        </w:rPr>
        <w:lastRenderedPageBreak/>
        <w:t xml:space="preserve">Як будувати власне  майбутнє: життєві завдання особистості : наук. моногр. / за наук. ред. </w:t>
      </w:r>
      <w:r w:rsidRPr="00B7463F">
        <w:rPr>
          <w:sz w:val="22"/>
          <w:szCs w:val="22"/>
          <w:lang w:val="ru-RU" w:eastAsia="uk-UA"/>
        </w:rPr>
        <w:t>Т</w:t>
      </w:r>
      <w:r w:rsidRPr="00B7463F">
        <w:rPr>
          <w:sz w:val="22"/>
          <w:szCs w:val="22"/>
          <w:lang w:eastAsia="uk-UA"/>
        </w:rPr>
        <w:t xml:space="preserve">. М. Титаренко; Національна академія педагогічних наук України, Інститут </w:t>
      </w:r>
      <w:proofErr w:type="gramStart"/>
      <w:r w:rsidRPr="00B7463F">
        <w:rPr>
          <w:sz w:val="22"/>
          <w:szCs w:val="22"/>
          <w:lang w:eastAsia="uk-UA"/>
        </w:rPr>
        <w:t>соц</w:t>
      </w:r>
      <w:proofErr w:type="gramEnd"/>
      <w:r w:rsidRPr="00B7463F">
        <w:rPr>
          <w:sz w:val="22"/>
          <w:szCs w:val="22"/>
          <w:lang w:eastAsia="uk-UA"/>
        </w:rPr>
        <w:t>іальної та політичної психології. – Кіровоград : Імекс-ЛТД, 2012. – 512с.</w:t>
      </w:r>
    </w:p>
    <w:p w:rsidR="000D4B4C" w:rsidRPr="00B7463F" w:rsidRDefault="000D4B4C" w:rsidP="00C653F4">
      <w:pPr>
        <w:numPr>
          <w:ilvl w:val="0"/>
          <w:numId w:val="17"/>
        </w:numPr>
        <w:ind w:left="1077" w:hanging="357"/>
        <w:contextualSpacing/>
        <w:jc w:val="both"/>
        <w:rPr>
          <w:sz w:val="22"/>
          <w:szCs w:val="22"/>
        </w:rPr>
      </w:pPr>
      <w:r w:rsidRPr="00B7463F">
        <w:rPr>
          <w:sz w:val="22"/>
          <w:szCs w:val="22"/>
          <w:lang w:val="en-US"/>
        </w:rPr>
        <w:t xml:space="preserve">Paulhus G., Williams K. (2002). The dark Triad of personality: Narcissism, Machiavellism, and psychopathy. </w:t>
      </w:r>
      <w:r w:rsidRPr="00B7463F">
        <w:rPr>
          <w:i/>
          <w:sz w:val="22"/>
          <w:szCs w:val="22"/>
          <w:lang w:val="en-US"/>
        </w:rPr>
        <w:t>Journal of Researcher in Personality</w:t>
      </w:r>
      <w:r w:rsidRPr="00B7463F">
        <w:rPr>
          <w:sz w:val="22"/>
          <w:szCs w:val="22"/>
          <w:lang w:val="en-US"/>
        </w:rPr>
        <w:t>, #36(6), 556-563.</w:t>
      </w:r>
    </w:p>
    <w:p w:rsidR="000D4B4C" w:rsidRPr="0095619A" w:rsidRDefault="000D4B4C" w:rsidP="000D4B4C">
      <w:pPr>
        <w:spacing w:line="276" w:lineRule="auto"/>
        <w:jc w:val="both"/>
        <w:rPr>
          <w:b/>
          <w:sz w:val="24"/>
          <w:szCs w:val="24"/>
        </w:rPr>
      </w:pPr>
    </w:p>
    <w:p w:rsidR="000D4B4C" w:rsidRPr="00B7463F" w:rsidRDefault="000D4B4C" w:rsidP="000D4B4C">
      <w:pPr>
        <w:spacing w:line="276" w:lineRule="auto"/>
        <w:ind w:firstLine="567"/>
        <w:rPr>
          <w:b/>
          <w:bCs/>
          <w:sz w:val="24"/>
          <w:szCs w:val="24"/>
        </w:rPr>
      </w:pPr>
      <w:r w:rsidRPr="005B2D09">
        <w:rPr>
          <w:b/>
          <w:sz w:val="24"/>
          <w:szCs w:val="24"/>
        </w:rPr>
        <w:t xml:space="preserve">Тема 5. </w:t>
      </w:r>
      <w:r w:rsidRPr="00B7463F">
        <w:rPr>
          <w:b/>
          <w:bCs/>
          <w:sz w:val="24"/>
          <w:szCs w:val="24"/>
        </w:rPr>
        <w:t>«Компетентність особистості»</w:t>
      </w:r>
    </w:p>
    <w:p w:rsidR="000D4B4C" w:rsidRPr="00B7463F" w:rsidRDefault="000D4B4C" w:rsidP="000D4B4C">
      <w:pPr>
        <w:spacing w:line="276" w:lineRule="auto"/>
        <w:ind w:firstLine="567"/>
        <w:jc w:val="both"/>
        <w:rPr>
          <w:sz w:val="24"/>
          <w:szCs w:val="24"/>
        </w:rPr>
      </w:pPr>
      <w:r w:rsidRPr="00B7463F">
        <w:rPr>
          <w:bCs/>
          <w:iCs/>
          <w:sz w:val="24"/>
          <w:szCs w:val="24"/>
        </w:rPr>
        <w:t>Типи компетентності. Види компетентностей. Модель компетенцій (Модель P21. Модель ключових компетенцій OECD). Особистісний брендинг. Мета-компетенції. Види компетенцій: ключові, навчальні, соціальні. Типи компетентностей. Зв’язок компетенцій і компетентності.</w:t>
      </w:r>
    </w:p>
    <w:p w:rsidR="000D4B4C" w:rsidRPr="005B2D09" w:rsidRDefault="000D4B4C" w:rsidP="000D4B4C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5B2D09">
        <w:rPr>
          <w:b/>
          <w:sz w:val="24"/>
          <w:szCs w:val="24"/>
        </w:rPr>
        <w:t xml:space="preserve">Рекомендована література: </w:t>
      </w:r>
    </w:p>
    <w:p w:rsidR="000D4B4C" w:rsidRPr="00B7463F" w:rsidRDefault="000D4B4C" w:rsidP="00C653F4">
      <w:pPr>
        <w:numPr>
          <w:ilvl w:val="0"/>
          <w:numId w:val="11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B7463F">
        <w:rPr>
          <w:sz w:val="22"/>
          <w:szCs w:val="22"/>
        </w:rPr>
        <w:t xml:space="preserve">Бишоф А. Самоменеджмент / А. Бишоф, К. Бишоф; [пер. с англ.]. – М. : ОМЕГА-М, 2006. </w:t>
      </w:r>
    </w:p>
    <w:p w:rsidR="000D4B4C" w:rsidRPr="00B7463F" w:rsidRDefault="000D4B4C" w:rsidP="00C653F4">
      <w:pPr>
        <w:numPr>
          <w:ilvl w:val="0"/>
          <w:numId w:val="11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B7463F">
        <w:rPr>
          <w:sz w:val="22"/>
          <w:szCs w:val="22"/>
        </w:rPr>
        <w:t>Кроки до компетентності та інтеграції в суспільство: науково-методичний збірник / [голова ред. кол. Н. Софій.]. – К. : Контекст, 2000.</w:t>
      </w:r>
    </w:p>
    <w:p w:rsidR="000D4B4C" w:rsidRPr="00B7463F" w:rsidRDefault="000D4B4C" w:rsidP="00C653F4">
      <w:pPr>
        <w:numPr>
          <w:ilvl w:val="0"/>
          <w:numId w:val="11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B7463F">
        <w:rPr>
          <w:sz w:val="22"/>
          <w:szCs w:val="22"/>
        </w:rPr>
        <w:t>Штепа О. С. Особливості загальної компетентності та її діагностика / О. Штепа //  Практична психологія та соціальна робота. – №10. – 2011. – С.39-49.</w:t>
      </w:r>
    </w:p>
    <w:p w:rsidR="000D4B4C" w:rsidRPr="00B7463F" w:rsidRDefault="000D4B4C" w:rsidP="00C653F4">
      <w:pPr>
        <w:numPr>
          <w:ilvl w:val="0"/>
          <w:numId w:val="11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B7463F">
        <w:rPr>
          <w:sz w:val="22"/>
          <w:szCs w:val="22"/>
        </w:rPr>
        <w:t>Штепа О. С. Самоменеджмент (самоорганізування особистості) : [навч. посібник] / О. Штепа. – Львів : ЛНУ імені Івана Франка, 2012.</w:t>
      </w:r>
    </w:p>
    <w:p w:rsidR="000D4B4C" w:rsidRPr="00B7463F" w:rsidRDefault="000D4B4C" w:rsidP="00C653F4">
      <w:pPr>
        <w:numPr>
          <w:ilvl w:val="0"/>
          <w:numId w:val="11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B7463F">
        <w:rPr>
          <w:sz w:val="22"/>
          <w:szCs w:val="22"/>
        </w:rPr>
        <w:t xml:space="preserve">Antonovsky, A. (1990). Personality and health: Testing the sense of coherence model. In H. S. Friedman (Ed.), Wiley series on health psychology/behavioral medicine. Personality and disease (pp. 155-177). Oxford, England: John Wiley &amp; Sons. Retrieved from: https://books.google.com.ua/books?id </w:t>
      </w:r>
    </w:p>
    <w:p w:rsidR="000D4B4C" w:rsidRPr="00B7463F" w:rsidRDefault="000D4B4C" w:rsidP="00C653F4">
      <w:pPr>
        <w:numPr>
          <w:ilvl w:val="0"/>
          <w:numId w:val="11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B7463F">
        <w:rPr>
          <w:sz w:val="22"/>
          <w:szCs w:val="22"/>
          <w:lang w:val="en-US"/>
        </w:rPr>
        <w:t xml:space="preserve">The 10 skills you need to thrive in the Fourth Industrial Revolution. </w:t>
      </w:r>
      <w:hyperlink r:id="rId28" w:history="1">
        <w:r w:rsidRPr="00B7463F">
          <w:rPr>
            <w:color w:val="0000FF"/>
            <w:sz w:val="22"/>
            <w:szCs w:val="22"/>
            <w:u w:val="single"/>
            <w:lang w:val="en-US"/>
          </w:rPr>
          <w:t>URL:www.weforum.org</w:t>
        </w:r>
      </w:hyperlink>
      <w:r w:rsidRPr="00B7463F">
        <w:rPr>
          <w:sz w:val="22"/>
          <w:szCs w:val="22"/>
          <w:lang w:val="en-US"/>
        </w:rPr>
        <w:t xml:space="preserve"> </w:t>
      </w:r>
    </w:p>
    <w:p w:rsidR="000D4B4C" w:rsidRPr="00935EB8" w:rsidRDefault="000D4B4C" w:rsidP="000D4B4C">
      <w:pPr>
        <w:spacing w:after="200"/>
        <w:ind w:left="360"/>
        <w:contextualSpacing/>
        <w:jc w:val="both"/>
        <w:rPr>
          <w:sz w:val="24"/>
          <w:szCs w:val="24"/>
          <w:lang w:eastAsia="uk-UA"/>
        </w:rPr>
      </w:pPr>
    </w:p>
    <w:p w:rsidR="000D4B4C" w:rsidRPr="00B7463F" w:rsidRDefault="000D4B4C" w:rsidP="000D4B4C">
      <w:pPr>
        <w:ind w:firstLine="567"/>
        <w:rPr>
          <w:b/>
          <w:bCs/>
          <w:sz w:val="24"/>
          <w:szCs w:val="24"/>
        </w:rPr>
      </w:pPr>
      <w:r w:rsidRPr="005B2D09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6</w:t>
      </w:r>
      <w:r w:rsidRPr="005B2D09">
        <w:rPr>
          <w:b/>
          <w:sz w:val="24"/>
          <w:szCs w:val="24"/>
        </w:rPr>
        <w:t xml:space="preserve">. </w:t>
      </w:r>
      <w:r w:rsidRPr="00B7463F">
        <w:rPr>
          <w:b/>
          <w:bCs/>
          <w:sz w:val="24"/>
          <w:szCs w:val="24"/>
        </w:rPr>
        <w:t>«Мотивація особистості»</w:t>
      </w:r>
    </w:p>
    <w:p w:rsidR="000D4B4C" w:rsidRPr="00B7463F" w:rsidRDefault="000D4B4C" w:rsidP="000D4B4C">
      <w:pPr>
        <w:ind w:firstLine="567"/>
        <w:jc w:val="both"/>
        <w:rPr>
          <w:bCs/>
          <w:iCs/>
          <w:sz w:val="24"/>
          <w:szCs w:val="24"/>
        </w:rPr>
      </w:pPr>
      <w:r w:rsidRPr="00B7463F">
        <w:rPr>
          <w:bCs/>
          <w:iCs/>
          <w:sz w:val="24"/>
          <w:szCs w:val="24"/>
        </w:rPr>
        <w:t>Внутрішньоорганізована мотивація. Активність та її бар’єри. Долаюча поведінка. Типи потреб. Характеристика мотивів і мотиваційних тенденцій. Мотиваційні теорії: теорія локусу контролю Дж. Роттера; концепція самоефективності А. Бандури. Чинники самоефективності. Концепція когерентності А. Антоновскі. (Не)продуктивні копінг-стратегії. Типи самоутвердження. Мотивація досягнення успіху. Характеристика потреби у першості за Х. Мюрреєм. Типи потреби у першості Психологічні концепції мотивування. Мотиваційні тенденції. Концепції психологічного мотивування. Критерії успішності. Концепція У. Джеймса.</w:t>
      </w:r>
    </w:p>
    <w:p w:rsidR="000D4B4C" w:rsidRPr="005B2D09" w:rsidRDefault="000D4B4C" w:rsidP="000D4B4C">
      <w:pPr>
        <w:ind w:firstLine="567"/>
        <w:jc w:val="both"/>
        <w:rPr>
          <w:b/>
          <w:sz w:val="24"/>
          <w:szCs w:val="24"/>
        </w:rPr>
      </w:pPr>
      <w:r w:rsidRPr="005B2D09">
        <w:rPr>
          <w:b/>
          <w:sz w:val="24"/>
          <w:szCs w:val="24"/>
        </w:rPr>
        <w:t xml:space="preserve">Рекомендована література: </w:t>
      </w:r>
    </w:p>
    <w:p w:rsidR="000D4B4C" w:rsidRPr="00B7463F" w:rsidRDefault="000D4B4C" w:rsidP="00C653F4">
      <w:pPr>
        <w:numPr>
          <w:ilvl w:val="0"/>
          <w:numId w:val="12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B7463F">
        <w:rPr>
          <w:sz w:val="22"/>
          <w:szCs w:val="22"/>
        </w:rPr>
        <w:t>Занюк С. Психологія мотивації. – К.: Либідь, 2002.</w:t>
      </w:r>
    </w:p>
    <w:p w:rsidR="000D4B4C" w:rsidRPr="00B7463F" w:rsidRDefault="000D4B4C" w:rsidP="00C653F4">
      <w:pPr>
        <w:numPr>
          <w:ilvl w:val="0"/>
          <w:numId w:val="12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B7463F">
        <w:rPr>
          <w:sz w:val="22"/>
          <w:szCs w:val="22"/>
        </w:rPr>
        <w:t>Климчук В. О. Мотиваційний дискурс особистості: на шляху до соціальної психології мотивації : монографія / В. Климчук. – Житомир : Вид-во ЖДУ ім. І. Франка, 2015. – 290с.</w:t>
      </w:r>
    </w:p>
    <w:p w:rsidR="000D4B4C" w:rsidRPr="00B7463F" w:rsidRDefault="000D4B4C" w:rsidP="00C653F4">
      <w:pPr>
        <w:numPr>
          <w:ilvl w:val="0"/>
          <w:numId w:val="12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B7463F">
        <w:rPr>
          <w:sz w:val="22"/>
          <w:szCs w:val="22"/>
        </w:rPr>
        <w:t>Niermeyer R., Seyffert M. Motivation. – Freiburg, 2003.</w:t>
      </w:r>
    </w:p>
    <w:p w:rsidR="000D4B4C" w:rsidRPr="00B7463F" w:rsidRDefault="000D4B4C" w:rsidP="00C653F4">
      <w:pPr>
        <w:numPr>
          <w:ilvl w:val="0"/>
          <w:numId w:val="12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B7463F">
        <w:rPr>
          <w:sz w:val="22"/>
          <w:szCs w:val="22"/>
        </w:rPr>
        <w:t xml:space="preserve">Antonovski A. The structure and properties of the sense of coherence scale. Soc Sci Med. 1993. Mar, 36(6). P.725–733. </w:t>
      </w:r>
      <w:r w:rsidRPr="00B7463F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B7463F">
        <w:rPr>
          <w:rFonts w:ascii="Calibri" w:eastAsia="Calibri" w:hAnsi="Calibri"/>
          <w:sz w:val="22"/>
          <w:szCs w:val="22"/>
          <w:lang w:eastAsia="en-US"/>
        </w:rPr>
        <w:instrText xml:space="preserve"> HYPERLINK "https://doi.org/10.1016/0277-9536(93)90022-Z" </w:instrText>
      </w:r>
      <w:r w:rsidRPr="00B7463F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Pr="00B7463F">
        <w:rPr>
          <w:rFonts w:ascii="Calibri" w:hAnsi="Calibri"/>
          <w:sz w:val="22"/>
          <w:szCs w:val="22"/>
        </w:rPr>
        <w:t>https://doi.org/10.1016/0277-9536(93)90022-Z</w:t>
      </w:r>
      <w:r w:rsidRPr="00B7463F">
        <w:rPr>
          <w:rFonts w:ascii="Calibri" w:hAnsi="Calibri"/>
          <w:sz w:val="22"/>
          <w:szCs w:val="22"/>
        </w:rPr>
        <w:fldChar w:fldCharType="end"/>
      </w:r>
      <w:r w:rsidRPr="00B7463F">
        <w:rPr>
          <w:sz w:val="22"/>
          <w:szCs w:val="22"/>
        </w:rPr>
        <w:t xml:space="preserve">  </w:t>
      </w:r>
    </w:p>
    <w:p w:rsidR="000D4B4C" w:rsidRPr="00B7463F" w:rsidRDefault="000D4B4C" w:rsidP="00C653F4">
      <w:pPr>
        <w:numPr>
          <w:ilvl w:val="0"/>
          <w:numId w:val="12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B7463F">
        <w:rPr>
          <w:sz w:val="22"/>
          <w:szCs w:val="22"/>
        </w:rPr>
        <w:t xml:space="preserve">Schwarzer, R., Muller, J., &amp;Greenglass, E. Assessment of perceived general self-efficacy on the Internet: data collection in cyberspace. Anxiety, Stress, and Coping, 1999. 12, P.145-161. </w:t>
      </w:r>
      <w:r w:rsidRPr="00B7463F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B7463F">
        <w:rPr>
          <w:rFonts w:ascii="Calibri" w:eastAsia="Calibri" w:hAnsi="Calibri"/>
          <w:sz w:val="22"/>
          <w:szCs w:val="22"/>
          <w:lang w:eastAsia="en-US"/>
        </w:rPr>
        <w:instrText xml:space="preserve"> HYPERLINK "https://userpage.fu-berlin.de" </w:instrText>
      </w:r>
      <w:r w:rsidRPr="00B7463F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Pr="00B7463F">
        <w:rPr>
          <w:rFonts w:ascii="Calibri" w:hAnsi="Calibri"/>
          <w:sz w:val="22"/>
          <w:szCs w:val="22"/>
        </w:rPr>
        <w:t>https://userpage.fu-berlin.de</w:t>
      </w:r>
      <w:r w:rsidRPr="00B7463F">
        <w:rPr>
          <w:rFonts w:ascii="Calibri" w:hAnsi="Calibri"/>
          <w:sz w:val="22"/>
          <w:szCs w:val="22"/>
        </w:rPr>
        <w:fldChar w:fldCharType="end"/>
      </w:r>
      <w:r w:rsidRPr="00B7463F">
        <w:rPr>
          <w:sz w:val="22"/>
          <w:szCs w:val="22"/>
        </w:rPr>
        <w:t xml:space="preserve">   </w:t>
      </w:r>
    </w:p>
    <w:p w:rsidR="0013117C" w:rsidRDefault="0013117C" w:rsidP="0013117C">
      <w:pPr>
        <w:spacing w:after="200"/>
        <w:ind w:left="360"/>
        <w:contextualSpacing/>
        <w:jc w:val="both"/>
        <w:rPr>
          <w:sz w:val="24"/>
          <w:szCs w:val="24"/>
          <w:lang w:eastAsia="uk-UA"/>
        </w:rPr>
      </w:pPr>
    </w:p>
    <w:p w:rsidR="00F42B0B" w:rsidRDefault="00F42B0B" w:rsidP="0013117C">
      <w:pPr>
        <w:spacing w:after="200"/>
        <w:ind w:left="360"/>
        <w:contextualSpacing/>
        <w:jc w:val="both"/>
        <w:rPr>
          <w:sz w:val="24"/>
          <w:szCs w:val="24"/>
          <w:lang w:eastAsia="uk-UA"/>
        </w:rPr>
      </w:pPr>
    </w:p>
    <w:p w:rsidR="00F42B0B" w:rsidRDefault="00F42B0B" w:rsidP="00F42B0B">
      <w:pPr>
        <w:spacing w:line="360" w:lineRule="auto"/>
        <w:jc w:val="both"/>
        <w:rPr>
          <w:b/>
          <w:szCs w:val="28"/>
        </w:rPr>
      </w:pPr>
      <w:r w:rsidRPr="00FA2254">
        <w:rPr>
          <w:b/>
          <w:szCs w:val="28"/>
        </w:rPr>
        <w:t>4. РЕКОМЕНДОВАНА ЛІТЕРАТУРА</w:t>
      </w:r>
    </w:p>
    <w:p w:rsidR="00791D3D" w:rsidRPr="005B2D09" w:rsidRDefault="00791D3D" w:rsidP="00791D3D">
      <w:pPr>
        <w:jc w:val="both"/>
        <w:rPr>
          <w:b/>
          <w:sz w:val="24"/>
          <w:szCs w:val="24"/>
        </w:rPr>
      </w:pPr>
      <w:r w:rsidRPr="005B2D09">
        <w:rPr>
          <w:b/>
          <w:sz w:val="24"/>
          <w:szCs w:val="24"/>
        </w:rPr>
        <w:t>Базова література</w:t>
      </w:r>
    </w:p>
    <w:p w:rsidR="00791D3D" w:rsidRPr="001B6886" w:rsidRDefault="00791D3D" w:rsidP="00C653F4">
      <w:pPr>
        <w:numPr>
          <w:ilvl w:val="0"/>
          <w:numId w:val="14"/>
        </w:numPr>
        <w:spacing w:after="200" w:line="276" w:lineRule="auto"/>
        <w:contextualSpacing/>
        <w:jc w:val="both"/>
        <w:rPr>
          <w:bCs/>
          <w:sz w:val="22"/>
          <w:szCs w:val="22"/>
        </w:rPr>
      </w:pPr>
      <w:r w:rsidRPr="001B6886">
        <w:rPr>
          <w:bCs/>
          <w:sz w:val="22"/>
          <w:szCs w:val="22"/>
        </w:rPr>
        <w:t>Титаренко Т. М. Життєвий світ особистості: у межах і за межами буденності / Тетяна Титаренко. – К.: Либідь, 2003.</w:t>
      </w:r>
    </w:p>
    <w:p w:rsidR="00791D3D" w:rsidRPr="001B6886" w:rsidRDefault="00791D3D" w:rsidP="00C653F4">
      <w:pPr>
        <w:numPr>
          <w:ilvl w:val="0"/>
          <w:numId w:val="14"/>
        </w:numPr>
        <w:spacing w:after="200" w:line="276" w:lineRule="auto"/>
        <w:contextualSpacing/>
        <w:jc w:val="both"/>
        <w:rPr>
          <w:sz w:val="22"/>
          <w:szCs w:val="22"/>
          <w:lang w:eastAsia="uk-UA"/>
        </w:rPr>
      </w:pPr>
      <w:r w:rsidRPr="001B6886">
        <w:rPr>
          <w:sz w:val="22"/>
          <w:szCs w:val="22"/>
          <w:lang w:eastAsia="uk-UA"/>
        </w:rPr>
        <w:t>Савчин М. Здатності особистості: монографія / Мирослав Савчин. – К. : ВЦ «Академія», 2016. – 288с.</w:t>
      </w:r>
    </w:p>
    <w:p w:rsidR="00791D3D" w:rsidRPr="001B6886" w:rsidRDefault="00791D3D" w:rsidP="00C653F4">
      <w:pPr>
        <w:numPr>
          <w:ilvl w:val="0"/>
          <w:numId w:val="14"/>
        </w:numPr>
        <w:spacing w:after="200" w:line="276" w:lineRule="auto"/>
        <w:contextualSpacing/>
        <w:jc w:val="both"/>
        <w:rPr>
          <w:sz w:val="22"/>
          <w:szCs w:val="22"/>
          <w:lang w:eastAsia="uk-UA"/>
        </w:rPr>
      </w:pPr>
      <w:r w:rsidRPr="001B6886">
        <w:rPr>
          <w:sz w:val="22"/>
          <w:szCs w:val="22"/>
          <w:lang w:eastAsia="uk-UA"/>
        </w:rPr>
        <w:lastRenderedPageBreak/>
        <w:t xml:space="preserve">Як будувати власне  майбутнє: життєві завдання особистості : наук. моногр. / за наук. ред. </w:t>
      </w:r>
      <w:r w:rsidRPr="001B6886">
        <w:rPr>
          <w:sz w:val="22"/>
          <w:szCs w:val="22"/>
          <w:lang w:val="ru-RU" w:eastAsia="uk-UA"/>
        </w:rPr>
        <w:t>Т</w:t>
      </w:r>
      <w:r w:rsidRPr="001B6886">
        <w:rPr>
          <w:sz w:val="22"/>
          <w:szCs w:val="22"/>
          <w:lang w:eastAsia="uk-UA"/>
        </w:rPr>
        <w:t xml:space="preserve">. М. Титаренко; Національна академія педагогічних наук України, Інститут </w:t>
      </w:r>
      <w:proofErr w:type="gramStart"/>
      <w:r w:rsidRPr="001B6886">
        <w:rPr>
          <w:sz w:val="22"/>
          <w:szCs w:val="22"/>
          <w:lang w:eastAsia="uk-UA"/>
        </w:rPr>
        <w:t>соц</w:t>
      </w:r>
      <w:proofErr w:type="gramEnd"/>
      <w:r w:rsidRPr="001B6886">
        <w:rPr>
          <w:sz w:val="22"/>
          <w:szCs w:val="22"/>
          <w:lang w:eastAsia="uk-UA"/>
        </w:rPr>
        <w:t>іальної та політичної психології. – Кіровоград : Імекс-ЛТД, 2012. – 512с.</w:t>
      </w:r>
    </w:p>
    <w:p w:rsidR="00791D3D" w:rsidRPr="005B2D09" w:rsidRDefault="00791D3D" w:rsidP="00791D3D">
      <w:pPr>
        <w:rPr>
          <w:sz w:val="24"/>
          <w:szCs w:val="24"/>
        </w:rPr>
      </w:pPr>
    </w:p>
    <w:p w:rsidR="00791D3D" w:rsidRPr="005B2D09" w:rsidRDefault="00791D3D" w:rsidP="00791D3D">
      <w:pPr>
        <w:jc w:val="both"/>
        <w:rPr>
          <w:b/>
          <w:sz w:val="24"/>
          <w:szCs w:val="24"/>
          <w:lang w:val="en-US"/>
        </w:rPr>
      </w:pPr>
      <w:r w:rsidRPr="005B2D09">
        <w:rPr>
          <w:b/>
          <w:sz w:val="24"/>
          <w:szCs w:val="24"/>
        </w:rPr>
        <w:t>Допоміжна література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 xml:space="preserve">Antonovski A. The structure and properties of the sense of coherence scale. Soc Sci Med. 1993. Mar, 36(6). P.725–733. </w:t>
      </w:r>
      <w:r w:rsidRPr="009D05A4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9D05A4">
        <w:rPr>
          <w:rFonts w:ascii="Calibri" w:eastAsia="Calibri" w:hAnsi="Calibri"/>
          <w:sz w:val="22"/>
          <w:szCs w:val="22"/>
          <w:lang w:eastAsia="en-US"/>
        </w:rPr>
        <w:instrText xml:space="preserve"> HYPERLINK "https://doi.org/10.1016/0277-9536(93)90022-Z" </w:instrText>
      </w:r>
      <w:r w:rsidRPr="009D05A4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Pr="009D05A4">
        <w:rPr>
          <w:rFonts w:ascii="Calibri" w:hAnsi="Calibri"/>
          <w:sz w:val="22"/>
          <w:szCs w:val="22"/>
        </w:rPr>
        <w:t>https://doi.org/10.1016/0277-9536(93)90022-Z</w:t>
      </w:r>
      <w:r w:rsidRPr="009D05A4">
        <w:rPr>
          <w:rFonts w:ascii="Calibri" w:hAnsi="Calibri"/>
          <w:sz w:val="22"/>
          <w:szCs w:val="22"/>
        </w:rPr>
        <w:fldChar w:fldCharType="end"/>
      </w:r>
      <w:r w:rsidRPr="009D05A4">
        <w:rPr>
          <w:sz w:val="22"/>
          <w:szCs w:val="22"/>
        </w:rPr>
        <w:t xml:space="preserve">  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 xml:space="preserve">Antonovsky, A. (1990). Personality and health: Testing the sense of coherence model. In H. S. Friedman (Ed.), Wiley series on health psychology/behavioral medicine. Personality and disease (pp. 155-177). Oxford, England: John Wiley &amp; Sons. Retrieved from: https://books.google.com.ua/books?id 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 xml:space="preserve">Бишоф А. Самоменеджмент / А. Бишоф, К. Бишоф; [пер. с англ.]. – М. : ОМЕГА-М, 2006. 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>БольшаковаА. М. Психологічний аналіз феноменів самоздійснення особистості.</w:t>
      </w:r>
      <w:r w:rsidRPr="009D05A4">
        <w:rPr>
          <w:i/>
          <w:sz w:val="22"/>
          <w:szCs w:val="22"/>
        </w:rPr>
        <w:t>Молодий вчений</w:t>
      </w:r>
      <w:r w:rsidRPr="009D05A4">
        <w:rPr>
          <w:sz w:val="22"/>
          <w:szCs w:val="22"/>
        </w:rPr>
        <w:t>. – 2015. – №2(17). – С.206-209.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>Бюлер Ш. Етапи самоздійснення [Електронний ресурс]. Режим доступу: https://zagalna_psihologiya__maksimenko_sd_/zhittyeviy_shlyah_lyudini.htm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D05A4">
        <w:rPr>
          <w:rFonts w:eastAsia="Calibri"/>
          <w:sz w:val="22"/>
          <w:szCs w:val="22"/>
          <w:lang w:eastAsia="en-US"/>
        </w:rPr>
        <w:t xml:space="preserve">Гапон Н. П. Категорія досвіду в модерній та постмодерній психологічній науці // Людина у сучасному світі. В трьох книгах. Книга 2. Психолого-антропологічний контекст: Колективна монографія; за заг. ред. д-ра філос. наук, проф. В. П. Мельника. – Львів : ЛНУ імені ІванаФранка, 2012. – 28–51.  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>Гуляс І. А. Детермінанти самоздійснення особистості. Психологічні перспективи. – 2011. – Вип. 17. – С.83-92.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rPr>
          <w:sz w:val="22"/>
          <w:szCs w:val="22"/>
        </w:rPr>
      </w:pPr>
      <w:r w:rsidRPr="009D05A4">
        <w:rPr>
          <w:sz w:val="22"/>
          <w:szCs w:val="22"/>
        </w:rPr>
        <w:t>Джонсон Девід В. Соціальна психологія: тренінг міжособистісного спілкування / Девід В. Джонсон [пер. с англ.]. – К.: Вид. Дім “КМ Академія”, 2003.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>Занюк С. Психологія мотивації. – К.: Либідь, 2002.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>Карпенко З. Онтологічне обґрунтування аксіологічної персонології / З. Карпенко // Психологія особистості. – 2011. – №1(2). – С.182-190.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>Климчук В. О. Мотиваційний дискурс особистості: на шляху до соціальної психології мотивації : монографія / В. Климчук. – Житомир : Вид-во ЖДУ ім. І. Франка, 2015. – 290с.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 xml:space="preserve">Кокун О. М. Життєве та професійне самоздійснення як предмет дослідження сучасної психології. </w:t>
      </w:r>
      <w:r w:rsidRPr="009D05A4">
        <w:rPr>
          <w:i/>
          <w:sz w:val="22"/>
          <w:szCs w:val="22"/>
        </w:rPr>
        <w:t>Практична психологія та соціальна робота</w:t>
      </w:r>
      <w:r w:rsidRPr="009D05A4">
        <w:rPr>
          <w:sz w:val="22"/>
          <w:szCs w:val="22"/>
        </w:rPr>
        <w:t>. – 2013. – №9. – С.1–5.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>Копець Л. В. Психологія особистості / Л. Копець. – К.: Вид. дім “Києво-Могилянська академія”, 2007.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>Копець Л. В. Психологія особистості. – К.: Вид. дім “Києво-Могилянська академія”, 2007.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D05A4">
        <w:rPr>
          <w:rFonts w:eastAsia="Calibri"/>
          <w:sz w:val="22"/>
          <w:szCs w:val="22"/>
          <w:lang w:eastAsia="en-US"/>
        </w:rPr>
        <w:t xml:space="preserve">Крайчинська В. Життєвий досвід особистості: суперечливі соціально-психологічні настановлення. Наукові студії з соціальної та політичної психології: зб. статей / АПН України, Ін-т соціальної та політичної психології; Редкол.: С. Д. Максименко, М. М. Слюсаревський та ін. К. : Міленіум, 2006. Вип.13(16). С.43-49. 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>Кроки до компетентності та інтеграції в суспільство: науково-методичний збірник / [голова ред. кол. Н. Софій.]. – К. : Контекст, 2000.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2"/>
          <w:szCs w:val="22"/>
          <w:lang w:eastAsia="uk-UA"/>
        </w:rPr>
      </w:pPr>
      <w:r w:rsidRPr="009D05A4">
        <w:rPr>
          <w:sz w:val="22"/>
          <w:szCs w:val="22"/>
          <w:lang w:eastAsia="uk-UA"/>
        </w:rPr>
        <w:t>Кузікова С. Б.  Структурно-змістовий аналіз феномена особистісного саморозвитку</w:t>
      </w:r>
      <w:r w:rsidRPr="009D05A4">
        <w:rPr>
          <w:sz w:val="22"/>
          <w:szCs w:val="22"/>
          <w:lang w:val="ru-RU" w:eastAsia="uk-UA"/>
        </w:rPr>
        <w:t>.</w:t>
      </w:r>
      <w:r w:rsidRPr="009D05A4">
        <w:rPr>
          <w:sz w:val="22"/>
          <w:szCs w:val="22"/>
          <w:lang w:eastAsia="uk-UA"/>
        </w:rPr>
        <w:t xml:space="preserve"> </w:t>
      </w:r>
      <w:r w:rsidRPr="009D05A4">
        <w:rPr>
          <w:i/>
          <w:sz w:val="22"/>
          <w:szCs w:val="22"/>
          <w:lang w:eastAsia="uk-UA"/>
        </w:rPr>
        <w:t>Проблеми сучасної психології</w:t>
      </w:r>
      <w:r w:rsidRPr="009D05A4">
        <w:rPr>
          <w:sz w:val="22"/>
          <w:szCs w:val="22"/>
          <w:lang w:eastAsia="uk-UA"/>
        </w:rPr>
        <w:t>: Зб. наук. праць Кам’янець-Подільського національного університету імені Івана Огієнка, Інституту психології ім. Г. С. Костюка АПН України / За ред. С. Д. Максименка, Л. А. Онуфрієвої. – Вип. 10. – Кам’янець-Подільський: Аксіома, 2010. – С. 365-377.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2"/>
          <w:szCs w:val="22"/>
          <w:lang w:eastAsia="uk-UA"/>
        </w:rPr>
      </w:pPr>
      <w:r w:rsidRPr="009D05A4">
        <w:rPr>
          <w:sz w:val="22"/>
          <w:szCs w:val="22"/>
          <w:lang w:eastAsia="uk-UA"/>
        </w:rPr>
        <w:t>Кузікова С. Б. Конструювання методики дослідження саморозвитку особистості / С. Кузікова, Б. Кузіков // Вісник НТУУ «КПІ». Філософія. Психологія. Педагогіка. – 2010. – Вип. 2. – С.106-111.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2"/>
          <w:szCs w:val="22"/>
          <w:lang w:eastAsia="uk-UA"/>
        </w:rPr>
      </w:pPr>
      <w:r w:rsidRPr="009D05A4">
        <w:rPr>
          <w:sz w:val="22"/>
          <w:szCs w:val="22"/>
          <w:lang w:eastAsia="uk-UA"/>
        </w:rPr>
        <w:t>Кузікова С. Б. Сутністні модуси самозмінювання у пробематизації психологічного розвитку: зарубіжна персонологія / С. Кузікова // Психологія і особистість. – 2016. – №2(10). – С.128-137.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2"/>
          <w:szCs w:val="22"/>
          <w:lang w:eastAsia="uk-UA"/>
        </w:rPr>
      </w:pPr>
      <w:r w:rsidRPr="009D05A4">
        <w:rPr>
          <w:sz w:val="22"/>
          <w:szCs w:val="22"/>
          <w:lang w:eastAsia="uk-UA"/>
        </w:rPr>
        <w:t>Кузікова С. Б. Феноменологія саморозвитку особистості: проблемне поле дослідження // Зб. наук. праць. Психологічні науки. Т.2, Вип.9, 2012.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D05A4">
        <w:rPr>
          <w:rFonts w:eastAsia="Calibri"/>
          <w:sz w:val="22"/>
          <w:szCs w:val="22"/>
          <w:lang w:eastAsia="en-US"/>
        </w:rPr>
        <w:lastRenderedPageBreak/>
        <w:t xml:space="preserve">Лактіонов О. М. Структурно-динамічна організація індивідуального досвіду: Автореф. дис. … д-ра психол. наук: 19.00.01 / О. М. Лактіонов; Київ. нац. ун-т ім. Т. Г. Шевченка. – К., 2000. – 36с. 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>Максименко С. Д. Поняття особистості у психології / С. Максименко // Психологія і особистість. – 2016. – №1(9). – С.11-17.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 xml:space="preserve">Орбан-Лембрик Л. Е.  Соціальна психологія. Підручник: У 2 кн. Кн. 2. Соціальна психологія груп. Прикладна соціальна психологія. К., 2006. 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>Панченко С. М. Порівняльна характеристика способів самоздійснення дорослих / С. Панченко // Проблеми сучасної психології : Зб. наук. праць К_ПНУ імені Івана Огієнка, Ін-ту психології ім. Г.С.Костюка НАПН України. – 2012. – Вип. 18. – С. 614-624.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>Партико Т. Б. Загальна психологія / Т.Партико, С. Л. Грабовська, А. О. Вовк та ін. [підручн.]. – К.: Вид. Дім “ІнЮРЕ”, 2014.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>Пололянко Л. А. Ціннісний світ людини в її екзистенції / Л. Подолянко // Наука. Релігія. Суспільство. – 2011. – №1. – С.24-30.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 xml:space="preserve">Роджерс К. Вчитися бути вільним / К. Роджерс // У кн.: Гуманістична психологія: Антологія: У 3-х т. [упоряд. й наук. ред. Р. Трач (США) та Г. Балл (Україна)]. – К.: Університетське видавництво «Пульсари», 2001. – Том 1: Гуманістичні підходи в західній психології ХХ ст. – 252с. 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D05A4">
        <w:rPr>
          <w:rFonts w:eastAsia="Calibri"/>
          <w:sz w:val="22"/>
          <w:szCs w:val="22"/>
          <w:lang w:eastAsia="en-US"/>
        </w:rPr>
        <w:t xml:space="preserve">Розвиток суб’єктної активності дорослих у віртуальному просторі: монографія/ М. Смульсон, П. Дітюк. та ін..- К.: Іститут психології ім. Г. С. Костюка НАПН України, 2018. URL:http://lib.itta.gov.ua/712119 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D05A4">
        <w:rPr>
          <w:rFonts w:eastAsia="Calibri"/>
          <w:sz w:val="22"/>
          <w:szCs w:val="22"/>
          <w:lang w:eastAsia="en-US"/>
        </w:rPr>
        <w:t>Розуміння та інтерпретація життєвого досвіду як чинник розвитку особистості : монографія / за ред. Н.В. Чепелєвої. – Кіровоград : Імекс-ЛТД, 2013. – 276с.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>Савелюк Н. М. Контекст як системний чинник розуміння дискурсу: філософські, лінгвістичні та психологічні аспекти / Н. Савелюк // Науковий вісник Херсонського державного університету. Серія «Психологічні науки». – 2015. – Вип.1. – Том 1. – С.61-65.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D05A4">
        <w:rPr>
          <w:rFonts w:eastAsia="Calibri"/>
          <w:sz w:val="22"/>
          <w:szCs w:val="22"/>
          <w:lang w:eastAsia="en-US"/>
        </w:rPr>
        <w:t>Савчин М. Здатності особистості: монографія / Мирослав Савчин. – К. : ВЦ «Академія», 2016. – 288с.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 xml:space="preserve">Семків І. І. Адаптація методики Ш. Шварца «Портрет цінностей» українською мовою. </w:t>
      </w:r>
      <w:r w:rsidRPr="009D05A4">
        <w:rPr>
          <w:i/>
          <w:sz w:val="22"/>
          <w:szCs w:val="22"/>
        </w:rPr>
        <w:t>Практична психологія та соціальна робота</w:t>
      </w:r>
      <w:r w:rsidRPr="009D05A4">
        <w:rPr>
          <w:sz w:val="22"/>
          <w:szCs w:val="22"/>
        </w:rPr>
        <w:t>. – №1. – 2013. – С.12-28.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 xml:space="preserve">Смольська Л. М. Позитивна психологія: філософські джерела про природу та можливості педагогічних впливів на неї. </w:t>
      </w:r>
      <w:r w:rsidRPr="009D05A4">
        <w:rPr>
          <w:i/>
          <w:sz w:val="22"/>
          <w:szCs w:val="22"/>
        </w:rPr>
        <w:t>Практична психологія та соціальна робота</w:t>
      </w:r>
      <w:r w:rsidRPr="009D05A4">
        <w:rPr>
          <w:sz w:val="22"/>
          <w:szCs w:val="22"/>
        </w:rPr>
        <w:t>. – 2014. – №3. – С.78-80.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2"/>
          <w:szCs w:val="22"/>
          <w:lang w:eastAsia="uk-UA"/>
        </w:rPr>
      </w:pPr>
      <w:r w:rsidRPr="009D05A4">
        <w:rPr>
          <w:sz w:val="22"/>
          <w:szCs w:val="22"/>
          <w:lang w:eastAsia="uk-UA"/>
        </w:rPr>
        <w:t>Терлецька Л. Технологія самоаналізу. – К.: Главник, 2005.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D05A4">
        <w:rPr>
          <w:rFonts w:eastAsia="Calibri"/>
          <w:sz w:val="22"/>
          <w:szCs w:val="22"/>
          <w:lang w:eastAsia="en-US"/>
        </w:rPr>
        <w:t>Титаренко Т. М. Життєвий світ особистості: у межах і за межами буденності / Тетяна Титаренко. – К.: Либідь, 2003.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>Хамітов Н. Історія філософії: Проблема людини та її меж / Н. Хамітов, Л. Гармаш, С. Крилова. – К.: Наукова думка, 2000.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>Чепелева Н. В. Розвиток особистості у контексті постнекласичного методологічного підходу / Н. Чепелева // Психологічні науки. Серія 12. Вип. 37(61). – С.3-6.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D05A4">
        <w:rPr>
          <w:rFonts w:eastAsia="Calibri"/>
          <w:sz w:val="22"/>
          <w:szCs w:val="22"/>
          <w:lang w:eastAsia="en-US"/>
        </w:rPr>
        <w:t>Чепелєва Н. В. Розуміння та інтерпретація особистого досвіду у контексті психологічної герменевтики [Електронний ресурс] / Н. В. Чепелєва // Наукові записки [Національного університету «Острозька академія»]. Сер. : Психологія і педагогіка. – 2009. – Вип. 12. – С. 8–21. – Режим доступу: http://nbuv.gov.ua/j-pdf/Nznuoapp_2009_12_4.pdf.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 xml:space="preserve">Штепа О. С. Дефініція внутрішньоорганізованої мотивації // Актуальні проблеми психології: збірник наукових праць Інституту психології Г. С. Костюка. – Київ, 2011. – Том 11. Психологія особистості. Психологічна допомога особистості. – Вип. 5. – С. 595-602. 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>Штепа О. С. Мотиваційне здоров’я особистості // Практична психологія та соціальна робота. – №8. – 2012. – С.1-4.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>Штепа О. С. Особливості загальної компетентності та її діагностика / О. Штепа //  Практична психологія та соціальна робота. – №10. – 2011. – С.39-49.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lastRenderedPageBreak/>
        <w:t>Штепа О. С. Самоменеджмент (самоорганізування особистості) : [навч. посібник]. – Львів : ЛНУ імені Івана Франка, 2012. – С. 294-329.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2"/>
          <w:szCs w:val="22"/>
          <w:lang w:eastAsia="uk-UA"/>
        </w:rPr>
      </w:pPr>
      <w:r w:rsidRPr="009D05A4">
        <w:rPr>
          <w:sz w:val="22"/>
          <w:szCs w:val="22"/>
          <w:lang w:eastAsia="uk-UA"/>
        </w:rPr>
        <w:t>Штепа О. С. Самоменеджмент (самоорганізування особистості) : [навч. посібник] / О. Штепа. – Львів : ЛНУ імені Івана Франка, 2012.</w:t>
      </w:r>
    </w:p>
    <w:p w:rsidR="00791D3D" w:rsidRDefault="00791D3D" w:rsidP="00E83F20">
      <w:pPr>
        <w:numPr>
          <w:ilvl w:val="0"/>
          <w:numId w:val="16"/>
        </w:numPr>
        <w:ind w:left="714" w:hanging="357"/>
        <w:contextualSpacing/>
        <w:jc w:val="both"/>
        <w:rPr>
          <w:sz w:val="22"/>
          <w:szCs w:val="22"/>
          <w:lang w:eastAsia="uk-UA"/>
        </w:rPr>
      </w:pPr>
      <w:r w:rsidRPr="009D05A4">
        <w:rPr>
          <w:sz w:val="22"/>
          <w:szCs w:val="22"/>
          <w:lang w:eastAsia="uk-UA"/>
        </w:rPr>
        <w:t>Штепа О. С. Тренди ресурсного дискурсу особистісного самоздійснення. Науковий вісник Миколаївського національного університету  імені В. О. Сухомлинського. Психологічні науки: зб. наук. праць / за ред. Ірини Савенкової. – №2 (18). – 2017. – Миколаїв: МНУ імені О. Сухомлинського, 2017. – С.210-216.</w:t>
      </w:r>
    </w:p>
    <w:p w:rsidR="00E83F20" w:rsidRPr="00E83F20" w:rsidRDefault="00E83F20" w:rsidP="00E83F20">
      <w:pPr>
        <w:pStyle w:val="ad"/>
        <w:numPr>
          <w:ilvl w:val="0"/>
          <w:numId w:val="16"/>
        </w:numPr>
        <w:spacing w:after="200" w:line="276" w:lineRule="auto"/>
        <w:rPr>
          <w:sz w:val="22"/>
          <w:szCs w:val="22"/>
          <w:lang w:eastAsia="uk-UA"/>
        </w:rPr>
      </w:pPr>
      <w:r w:rsidRPr="00E83F20">
        <w:rPr>
          <w:sz w:val="22"/>
          <w:szCs w:val="22"/>
          <w:lang w:eastAsia="uk-UA"/>
        </w:rPr>
        <w:t>Штепа О. С. Характеристика особистісного досвіду психологічно ресурсних осіб / О. С. Штепа // Проблеми сучасної психології : Збірник наукових праць Кам’янець-Подільського національного університету імені Івана Огієнка, Інституту психології імені Г. С. Костюка НАПН України / за ред. С. Д. Максименка, Л. А. Онуфрієвої. – Вип.30. – Кам’янець-Подільський : Аксіома, 2015. – С.711–726.</w:t>
      </w:r>
    </w:p>
    <w:p w:rsidR="00E83F20" w:rsidRPr="00E83F20" w:rsidRDefault="00E83F20" w:rsidP="00E83F20">
      <w:pPr>
        <w:pStyle w:val="ad"/>
        <w:numPr>
          <w:ilvl w:val="0"/>
          <w:numId w:val="16"/>
        </w:numPr>
        <w:jc w:val="both"/>
        <w:rPr>
          <w:sz w:val="22"/>
          <w:szCs w:val="22"/>
          <w:lang w:eastAsia="uk-UA"/>
        </w:rPr>
      </w:pPr>
      <w:r w:rsidRPr="00E83F20">
        <w:rPr>
          <w:sz w:val="22"/>
          <w:szCs w:val="22"/>
          <w:lang w:eastAsia="uk-UA"/>
        </w:rPr>
        <w:t xml:space="preserve">Штепа О. С. Головні ідеї інтенціональної концепції особистісного самоздійснення / О. Штепа // Проблеми сучасної психології : Збірник наукових праць Кам’янець-Подільського національного університету імені Івана Огієнка, Інституту психології імені Г.С. Костюка НАПН України / за наук. ред. С. Д. Максименка, Л. А. Онуфрієвої. – Вип. 41. – Кам’янець-Подільський : Аксіома, 2018. – 442–461. – 1,0 д.а. </w:t>
      </w:r>
      <w:r w:rsidRPr="00E83F20">
        <w:rPr>
          <w:sz w:val="22"/>
          <w:szCs w:val="22"/>
          <w:lang w:eastAsia="uk-UA"/>
        </w:rPr>
        <w:fldChar w:fldCharType="begin"/>
      </w:r>
      <w:r w:rsidRPr="00E83F20">
        <w:rPr>
          <w:sz w:val="22"/>
          <w:szCs w:val="22"/>
          <w:lang w:eastAsia="uk-UA"/>
        </w:rPr>
        <w:instrText>HYPERLINK "C:\\Users\\Користувач\\AppData\\Local\\Temp\\WPDNSE\\{00000037-0001-0001-0000-000000000000}\\www.problemps.kpnu.edu.ua"</w:instrText>
      </w:r>
      <w:r w:rsidRPr="00E83F20">
        <w:rPr>
          <w:sz w:val="22"/>
          <w:szCs w:val="22"/>
          <w:lang w:eastAsia="uk-UA"/>
        </w:rPr>
      </w:r>
      <w:r w:rsidRPr="00E83F20">
        <w:rPr>
          <w:sz w:val="22"/>
          <w:szCs w:val="22"/>
          <w:lang w:eastAsia="uk-UA"/>
        </w:rPr>
        <w:fldChar w:fldCharType="separate"/>
      </w:r>
      <w:r w:rsidRPr="00E83F20">
        <w:rPr>
          <w:sz w:val="22"/>
          <w:szCs w:val="22"/>
          <w:lang w:eastAsia="uk-UA"/>
        </w:rPr>
        <w:t>URL:www.problemps.kpnu.edu.ua</w:t>
      </w:r>
      <w:r w:rsidRPr="00E83F20">
        <w:rPr>
          <w:sz w:val="22"/>
          <w:szCs w:val="22"/>
          <w:lang w:eastAsia="uk-UA"/>
        </w:rPr>
        <w:fldChar w:fldCharType="end"/>
      </w:r>
    </w:p>
    <w:p w:rsidR="00E83F20" w:rsidRPr="00E83F20" w:rsidRDefault="00E83F20" w:rsidP="00E83F20">
      <w:pPr>
        <w:pStyle w:val="ad"/>
        <w:numPr>
          <w:ilvl w:val="0"/>
          <w:numId w:val="16"/>
        </w:numPr>
        <w:spacing w:after="200" w:line="276" w:lineRule="auto"/>
        <w:rPr>
          <w:sz w:val="22"/>
          <w:szCs w:val="22"/>
          <w:lang w:eastAsia="uk-UA"/>
        </w:rPr>
      </w:pPr>
      <w:r w:rsidRPr="00E83F20">
        <w:rPr>
          <w:sz w:val="22"/>
          <w:szCs w:val="22"/>
          <w:lang w:eastAsia="uk-UA"/>
        </w:rPr>
        <w:t xml:space="preserve">Штепа О. С. Опитувальник особистісної здійсненності: теоретичні підстави для розробки та результати апробації / О. Штепа // Психологічний часопис : збірник наукових праць / за ред. С.Д. Максименка [Електронне видання], 2018. – № 5. – Вип. 15. – Київ : Інститут психології імені Г. С. Костюка Національної академії педагогічних наук України, 2018. – С.196–223. doi: </w:t>
      </w:r>
      <w:hyperlink r:id="rId29" w:history="1">
        <w:r w:rsidRPr="00E83F20">
          <w:rPr>
            <w:sz w:val="22"/>
            <w:szCs w:val="22"/>
            <w:lang w:eastAsia="uk-UA"/>
          </w:rPr>
          <w:t>https://doi.org/10.31108/1.2018.5.15.13</w:t>
        </w:r>
      </w:hyperlink>
    </w:p>
    <w:p w:rsidR="00E83F20" w:rsidRPr="00E83F20" w:rsidRDefault="00E83F20" w:rsidP="00E83F20">
      <w:pPr>
        <w:pStyle w:val="ad"/>
        <w:numPr>
          <w:ilvl w:val="0"/>
          <w:numId w:val="16"/>
        </w:numPr>
        <w:spacing w:after="200" w:line="276" w:lineRule="auto"/>
        <w:rPr>
          <w:sz w:val="22"/>
          <w:szCs w:val="22"/>
          <w:lang w:eastAsia="uk-UA"/>
        </w:rPr>
      </w:pPr>
      <w:r w:rsidRPr="00E83F20">
        <w:rPr>
          <w:sz w:val="22"/>
          <w:szCs w:val="22"/>
          <w:lang w:eastAsia="uk-UA"/>
        </w:rPr>
        <w:t>Штепа О. С. Психологічна ресурсність як властивість суб’єкта неперервної освіти / О. Штепа // Гуманітарний вісник ДВНЗ «Переяслав-Хмельницький державний педагогічний університет імені Григорія Сковороди». – Додаток 3 до Вип. 31 : Тематичний випуск «Проблеми емпіричних досліджень у психології». – К. : Гнозис, 2014. – С.64–70.</w:t>
      </w:r>
    </w:p>
    <w:p w:rsidR="00E83F20" w:rsidRPr="00E83F20" w:rsidRDefault="00E83F20" w:rsidP="00E83F20">
      <w:pPr>
        <w:pStyle w:val="ad"/>
        <w:numPr>
          <w:ilvl w:val="0"/>
          <w:numId w:val="16"/>
        </w:numPr>
        <w:ind w:left="714" w:hanging="357"/>
        <w:rPr>
          <w:sz w:val="22"/>
          <w:szCs w:val="22"/>
          <w:lang w:eastAsia="uk-UA"/>
        </w:rPr>
      </w:pPr>
      <w:r w:rsidRPr="00E83F20">
        <w:rPr>
          <w:sz w:val="22"/>
          <w:szCs w:val="22"/>
          <w:lang w:eastAsia="uk-UA"/>
        </w:rPr>
        <w:t xml:space="preserve">Штепа О. С. Тенденції особистісного саморозвитку майбутніх психологів: ресурсний аспект [Електронний ресурс] / О. Штепа // Вісник Львівського університету. Серія філософські науки. – 2013. – Вип. 16. – С. 232–240. – Режим доступу: </w:t>
      </w:r>
      <w:hyperlink r:id="rId30" w:history="1">
        <w:r w:rsidRPr="00E83F20">
          <w:rPr>
            <w:sz w:val="22"/>
            <w:szCs w:val="22"/>
            <w:lang w:eastAsia="uk-UA"/>
          </w:rPr>
          <w:t>http://lnu.edu.ua/faculty/Phil/index_16.htm</w:t>
        </w:r>
      </w:hyperlink>
    </w:p>
    <w:p w:rsidR="00791D3D" w:rsidRPr="009D05A4" w:rsidRDefault="00791D3D" w:rsidP="00E83F20">
      <w:pPr>
        <w:numPr>
          <w:ilvl w:val="0"/>
          <w:numId w:val="16"/>
        </w:numPr>
        <w:ind w:left="714" w:hanging="357"/>
        <w:contextualSpacing/>
        <w:jc w:val="both"/>
        <w:rPr>
          <w:sz w:val="22"/>
          <w:szCs w:val="22"/>
          <w:lang w:eastAsia="uk-UA"/>
        </w:rPr>
      </w:pPr>
      <w:r w:rsidRPr="009D05A4">
        <w:rPr>
          <w:sz w:val="22"/>
          <w:szCs w:val="22"/>
          <w:lang w:eastAsia="uk-UA"/>
        </w:rPr>
        <w:t xml:space="preserve">Як будувати власне  майбутнє: життєві завдання особистості : наук. моногр. / за наук. ред. </w:t>
      </w:r>
      <w:r w:rsidRPr="009D05A4">
        <w:rPr>
          <w:sz w:val="22"/>
          <w:szCs w:val="22"/>
          <w:lang w:val="ru-RU" w:eastAsia="uk-UA"/>
        </w:rPr>
        <w:t>Т</w:t>
      </w:r>
      <w:r w:rsidRPr="009D05A4">
        <w:rPr>
          <w:sz w:val="22"/>
          <w:szCs w:val="22"/>
          <w:lang w:eastAsia="uk-UA"/>
        </w:rPr>
        <w:t xml:space="preserve">. М. Титаренко; Національна академія педагогічних наук України, Інститут </w:t>
      </w:r>
      <w:proofErr w:type="gramStart"/>
      <w:r w:rsidRPr="009D05A4">
        <w:rPr>
          <w:sz w:val="22"/>
          <w:szCs w:val="22"/>
          <w:lang w:eastAsia="uk-UA"/>
        </w:rPr>
        <w:t>соц</w:t>
      </w:r>
      <w:proofErr w:type="gramEnd"/>
      <w:r w:rsidRPr="009D05A4">
        <w:rPr>
          <w:sz w:val="22"/>
          <w:szCs w:val="22"/>
          <w:lang w:eastAsia="uk-UA"/>
        </w:rPr>
        <w:t>іальної та політичної психології. – Кіровоград : Імекс-ЛТД, 2012. – 512с.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>Avinash K. Dixit, Barry J. Naletuff. Thinking Strategically. The competitive adge in business, politics and everyday life. – WW. Norton&amp;Company. – New York, 1991.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rPr>
          <w:sz w:val="22"/>
          <w:szCs w:val="22"/>
        </w:rPr>
      </w:pPr>
      <w:r w:rsidRPr="009D05A4">
        <w:rPr>
          <w:sz w:val="22"/>
          <w:szCs w:val="22"/>
        </w:rPr>
        <w:t>Bishof A., Bishof K. Selfmanagement. – Rudolf HaybeVerlag, Federal Republic of Germany, Freibyrg, 2003.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 xml:space="preserve">Budner S. Intоlerance of ambiguity as a personality variable. </w:t>
      </w:r>
      <w:r w:rsidRPr="009D05A4">
        <w:rPr>
          <w:i/>
          <w:sz w:val="22"/>
          <w:szCs w:val="22"/>
        </w:rPr>
        <w:t>Journal of personality</w:t>
      </w:r>
      <w:r w:rsidRPr="009D05A4">
        <w:rPr>
          <w:sz w:val="22"/>
          <w:szCs w:val="22"/>
        </w:rPr>
        <w:t>. – 1982. – Vol.30. – pp.29-50.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D05A4">
        <w:rPr>
          <w:rFonts w:eastAsia="Calibri"/>
          <w:sz w:val="22"/>
          <w:szCs w:val="22"/>
          <w:lang w:eastAsia="en-US"/>
        </w:rPr>
        <w:t>Durso F., Rawson K. (2017). Comprehension and situation awareness, 77-108.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>Funk SC. (1992). Hardiness: a review of theory and research. Health Psychol., 11(5), 335-345.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D05A4">
        <w:rPr>
          <w:rFonts w:eastAsia="Calibri"/>
          <w:sz w:val="22"/>
          <w:szCs w:val="22"/>
          <w:lang w:eastAsia="en-US"/>
        </w:rPr>
        <w:t>Gardner H. A multiplicity of intelligences: In tribute to Professor Luigi Vignolo. 2004. [Electronic resource]. Mode of access: http://www.howardgardner.com/Papers/documents/T101%20A%20Multiplicity %20REVISED.pdf.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>Goleman D. Emotional Intelligence. – Bricman, Inc., 1995.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rPr>
          <w:sz w:val="22"/>
          <w:szCs w:val="22"/>
        </w:rPr>
      </w:pPr>
      <w:r w:rsidRPr="009D05A4">
        <w:rPr>
          <w:sz w:val="22"/>
          <w:szCs w:val="22"/>
        </w:rPr>
        <w:t>Halan Y. C. Managing TIME, New dawn press, Inc., UK-USA-India. – Sterling Publishers Pvl. Ltd., 2005.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D05A4">
        <w:rPr>
          <w:rFonts w:eastAsia="Calibri"/>
          <w:sz w:val="22"/>
          <w:szCs w:val="22"/>
          <w:lang w:val="en-US" w:eastAsia="en-US"/>
        </w:rPr>
        <w:t>Hassan J. Postmoderne heute // Wege aus der Moderne / Hrsg. v.W.welsch. Wei nheim, 1988.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  <w:lang w:val="en-US"/>
        </w:rPr>
        <w:t>Hinsch R., Wittmann S. Soziale Kompetenz: kann man lernen. BELTZPVU, Berlin, 2003.</w:t>
      </w:r>
      <w:r w:rsidRPr="009D05A4">
        <w:rPr>
          <w:sz w:val="22"/>
          <w:szCs w:val="22"/>
        </w:rPr>
        <w:t xml:space="preserve"> 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>Hobfoll S. E. Stress, culture, and community. — N. Y. and London.1998.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2"/>
          <w:szCs w:val="22"/>
          <w:lang w:eastAsia="uk-UA"/>
        </w:rPr>
      </w:pPr>
      <w:r w:rsidRPr="009D05A4">
        <w:rPr>
          <w:sz w:val="22"/>
          <w:szCs w:val="22"/>
          <w:lang w:eastAsia="uk-UA"/>
        </w:rPr>
        <w:t>Horney K.. Neurosis and Human Growth: The Struggle Toward Self–Realization. N.Y.: W.W.Norton &amp; Co, 1950.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D05A4">
        <w:rPr>
          <w:rFonts w:eastAsia="Calibri"/>
          <w:sz w:val="22"/>
          <w:szCs w:val="22"/>
          <w:lang w:val="pl-PL" w:eastAsia="en-US"/>
        </w:rPr>
        <w:lastRenderedPageBreak/>
        <w:t>Jacyno</w:t>
      </w:r>
      <w:r w:rsidRPr="009D05A4">
        <w:rPr>
          <w:rFonts w:eastAsia="Calibri"/>
          <w:sz w:val="22"/>
          <w:szCs w:val="22"/>
          <w:lang w:eastAsia="en-US"/>
        </w:rPr>
        <w:t xml:space="preserve"> </w:t>
      </w:r>
      <w:r w:rsidRPr="009D05A4">
        <w:rPr>
          <w:rFonts w:eastAsia="Calibri"/>
          <w:sz w:val="22"/>
          <w:szCs w:val="22"/>
          <w:lang w:val="pl-PL" w:eastAsia="en-US"/>
        </w:rPr>
        <w:t>M</w:t>
      </w:r>
      <w:r w:rsidRPr="009D05A4">
        <w:rPr>
          <w:rFonts w:eastAsia="Calibri"/>
          <w:sz w:val="22"/>
          <w:szCs w:val="22"/>
          <w:lang w:eastAsia="en-US"/>
        </w:rPr>
        <w:t xml:space="preserve">. </w:t>
      </w:r>
      <w:r w:rsidRPr="009D05A4">
        <w:rPr>
          <w:rFonts w:eastAsia="Calibri"/>
          <w:sz w:val="22"/>
          <w:szCs w:val="22"/>
          <w:lang w:val="pl-PL" w:eastAsia="en-US"/>
        </w:rPr>
        <w:t>Kultura</w:t>
      </w:r>
      <w:r w:rsidRPr="009D05A4">
        <w:rPr>
          <w:rFonts w:eastAsia="Calibri"/>
          <w:sz w:val="22"/>
          <w:szCs w:val="22"/>
          <w:lang w:eastAsia="en-US"/>
        </w:rPr>
        <w:t xml:space="preserve"> </w:t>
      </w:r>
      <w:r w:rsidRPr="009D05A4">
        <w:rPr>
          <w:rFonts w:eastAsia="Calibri"/>
          <w:sz w:val="22"/>
          <w:szCs w:val="22"/>
          <w:lang w:val="pl-PL" w:eastAsia="en-US"/>
        </w:rPr>
        <w:t>Indiwidualizmu</w:t>
      </w:r>
      <w:r w:rsidRPr="009D05A4">
        <w:rPr>
          <w:rFonts w:eastAsia="Calibri"/>
          <w:sz w:val="22"/>
          <w:szCs w:val="22"/>
          <w:lang w:eastAsia="en-US"/>
        </w:rPr>
        <w:t xml:space="preserve">. </w:t>
      </w:r>
      <w:r w:rsidRPr="009D05A4">
        <w:rPr>
          <w:rFonts w:eastAsia="Calibri"/>
          <w:sz w:val="22"/>
          <w:szCs w:val="22"/>
          <w:lang w:val="pl-PL" w:eastAsia="en-US"/>
        </w:rPr>
        <w:t>– Widawnictwo naukowe PWN, Warszawa, 2007.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rPr>
          <w:sz w:val="22"/>
          <w:szCs w:val="22"/>
        </w:rPr>
      </w:pPr>
      <w:r w:rsidRPr="009D05A4">
        <w:rPr>
          <w:sz w:val="22"/>
          <w:szCs w:val="22"/>
        </w:rPr>
        <w:t>Kinan K. Selfmanagement (Management on the palm). – Oval Prodjekt, 1998.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2"/>
          <w:szCs w:val="22"/>
          <w:lang w:eastAsia="uk-UA"/>
        </w:rPr>
      </w:pPr>
      <w:r w:rsidRPr="009D05A4">
        <w:rPr>
          <w:sz w:val="22"/>
          <w:szCs w:val="22"/>
          <w:lang w:eastAsia="uk-UA"/>
        </w:rPr>
        <w:t xml:space="preserve">Krems, J., Kenrick, D., &amp; Neel, R. (2017). Individual Perceptions of Self-Actualization: What Functional Motives Are Linked to Fulfilling One’s Full Potential? Personality and Social Psychology Bull. Sep.43(9). 1337–1352. doi: 10.1177/0146167217713191. Retrieved from: https://www.ncbi.nlm.nih.gov.  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rPr>
          <w:sz w:val="22"/>
          <w:szCs w:val="22"/>
        </w:rPr>
      </w:pPr>
      <w:r w:rsidRPr="009D05A4">
        <w:rPr>
          <w:sz w:val="22"/>
          <w:szCs w:val="22"/>
        </w:rPr>
        <w:t>Learn Your 24 Character Strenghths: Free VIA Character Survey. URL:viacharactrer.org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>Maddi S. (2015).  Hardiness. The Encyclopedia of Adulthood and Aging, 1-4.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>Maddi S. R. The Personality Construct of Hardiness / S. Maddi, D. Khoshaba, M. Persico, J. Lu, R. Harvey, F. Bleecker // Journal of Research in Personality. – 2002. – #36. – p. 72-85 / Назва з вікна сайту &lt;Доступно з &lt;http://kstera.ru/texts/hardiness/index.html&gt;.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D05A4">
        <w:rPr>
          <w:rFonts w:eastAsia="Calibri"/>
          <w:sz w:val="22"/>
          <w:szCs w:val="22"/>
          <w:lang w:eastAsia="en-US"/>
        </w:rPr>
        <w:t>Maddi. S.R.Personality theories: a comparative analysis. – Homewood, Ill: Dorsey Press, 1968.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rFonts w:eastAsia="Calibri"/>
          <w:sz w:val="22"/>
          <w:szCs w:val="22"/>
          <w:lang w:eastAsia="en-US"/>
        </w:rPr>
        <w:t xml:space="preserve">Markus H., &amp;Nurius P. Possible selves. </w:t>
      </w:r>
      <w:r w:rsidRPr="009D05A4">
        <w:rPr>
          <w:rFonts w:eastAsia="Calibri"/>
          <w:i/>
          <w:sz w:val="22"/>
          <w:szCs w:val="22"/>
          <w:lang w:eastAsia="en-US"/>
        </w:rPr>
        <w:t>American Psychologist</w:t>
      </w:r>
      <w:r w:rsidRPr="009D05A4">
        <w:rPr>
          <w:rFonts w:eastAsia="Calibri"/>
          <w:sz w:val="22"/>
          <w:szCs w:val="22"/>
          <w:lang w:eastAsia="en-US"/>
        </w:rPr>
        <w:t xml:space="preserve">, 41 (9), 954-969, 1986. – http://dx.doi.ord/10.1037/0003-066X.41.9.954 . Доступно з: </w:t>
      </w:r>
      <w:hyperlink r:id="rId31" w:history="1">
        <w:r w:rsidRPr="009D05A4">
          <w:rPr>
            <w:rFonts w:eastAsia="Calibri"/>
            <w:color w:val="0000FF"/>
            <w:sz w:val="22"/>
            <w:szCs w:val="22"/>
            <w:u w:val="single"/>
            <w:lang w:eastAsia="en-US"/>
          </w:rPr>
          <w:t>https://psynet.apa.org</w:t>
        </w:r>
      </w:hyperlink>
      <w:r w:rsidRPr="009D05A4">
        <w:rPr>
          <w:rFonts w:eastAsia="Calibri"/>
          <w:sz w:val="22"/>
          <w:szCs w:val="22"/>
          <w:lang w:eastAsia="en-US"/>
        </w:rPr>
        <w:t xml:space="preserve"> 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D05A4">
        <w:rPr>
          <w:rFonts w:eastAsia="Calibri"/>
          <w:sz w:val="22"/>
          <w:szCs w:val="22"/>
          <w:lang w:eastAsia="en-US"/>
        </w:rPr>
        <w:t>Matusov E.(2015). Comprehension: A dialogic authorial approach. Culture&amp;Psychology. 21(3), 392-416.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>McAdams D.P. The person: An integrated introduction to personality psychology. 3rd ed. Fort Worth, TX, 2001.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>McAdams D.P., Diamond A., de St. Aubin E. Mansfield E. Stories of commitment: The psychosocial construction of generative lives // J. Pers. Soc. Psychol. 1997. 72. P. 678–694.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>McClelland D. Human motivation. Cambridge University Press. New York, 1987.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rPr>
          <w:sz w:val="22"/>
          <w:szCs w:val="22"/>
        </w:rPr>
      </w:pPr>
      <w:r w:rsidRPr="009D05A4">
        <w:rPr>
          <w:sz w:val="22"/>
          <w:szCs w:val="22"/>
        </w:rPr>
        <w:t>Morgenstern J. Maling Work. The 9 Essential Skillstor Taking Controllate offise, Published fo Simon&amp;Schuster. – New York-London-Toronto, 2004.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rPr>
          <w:sz w:val="22"/>
          <w:szCs w:val="22"/>
        </w:rPr>
      </w:pPr>
      <w:r w:rsidRPr="009D05A4">
        <w:rPr>
          <w:sz w:val="22"/>
          <w:szCs w:val="22"/>
        </w:rPr>
        <w:t>Morgenstern J. Organizing From The Inside out. The foolorof system for organizing your home, your offise, and your life, Henry Holt and company. – New York, 1998.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>Niermeyer R., Seyffert M. Motivation. – Rudolf HaybeVerlag, Federal Republic of Germany, Freibyrg, 2002.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rPr>
          <w:sz w:val="22"/>
          <w:szCs w:val="22"/>
        </w:rPr>
      </w:pPr>
      <w:r w:rsidRPr="009D05A4">
        <w:rPr>
          <w:sz w:val="22"/>
          <w:szCs w:val="22"/>
        </w:rPr>
        <w:t xml:space="preserve">Park N. Character Strengths: Research and Practice / N. Park, C. Peterson // Journal of College &amp; Character. – 2009. – №4 (April). – VOL. X [Електронний ресурс]. – Режим доступу: </w:t>
      </w:r>
      <w:hyperlink r:id="rId32" w:history="1">
        <w:r w:rsidRPr="009D05A4">
          <w:rPr>
            <w:color w:val="0000FF"/>
            <w:sz w:val="22"/>
            <w:szCs w:val="22"/>
            <w:u w:val="single"/>
          </w:rPr>
          <w:t>www.tandfonline.com/page/terms-and-conditions</w:t>
        </w:r>
      </w:hyperlink>
      <w:r w:rsidRPr="009D05A4">
        <w:rPr>
          <w:sz w:val="22"/>
          <w:szCs w:val="22"/>
        </w:rPr>
        <w:t xml:space="preserve"> 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D05A4">
        <w:rPr>
          <w:rFonts w:eastAsia="Calibri"/>
          <w:sz w:val="22"/>
          <w:szCs w:val="22"/>
          <w:lang w:eastAsia="en-US"/>
        </w:rPr>
        <w:t>Paulhus G., Williams K. (2002). The dark Triad of personality: Narcissism, Machiavellism, and psychopathy. Journal of Researcher in Personality, #36(6), 556-563.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>Peterson C, Seligman M.E.P. Character Strengths and Virtues. A Handbook and Classification. N.Y.: Oxford University Press, 2004.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>Rodgers Carl R. Principles of learning. –  Режим доступу: https://principlesoflearning.wordpress.com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 xml:space="preserve">Schwarzer, R., Muller, J., &amp;Greenglass, E. Assessment of perceived general self-efficacy on the Internet: data collection in cyberspace. Anxiety, Stress, and Coping, 1999. 12, P.145-161. </w:t>
      </w:r>
      <w:r w:rsidRPr="009D05A4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9D05A4">
        <w:rPr>
          <w:rFonts w:ascii="Calibri" w:eastAsia="Calibri" w:hAnsi="Calibri"/>
          <w:sz w:val="22"/>
          <w:szCs w:val="22"/>
          <w:lang w:eastAsia="en-US"/>
        </w:rPr>
        <w:instrText xml:space="preserve"> HYPERLINK "https://userpage.fu-berlin.de" </w:instrText>
      </w:r>
      <w:r w:rsidRPr="009D05A4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Pr="009D05A4">
        <w:rPr>
          <w:rFonts w:ascii="Calibri" w:hAnsi="Calibri"/>
          <w:sz w:val="22"/>
          <w:szCs w:val="22"/>
        </w:rPr>
        <w:t>https://userpage.fu-berlin.de</w:t>
      </w:r>
      <w:r w:rsidRPr="009D05A4">
        <w:rPr>
          <w:rFonts w:ascii="Calibri" w:hAnsi="Calibri"/>
          <w:sz w:val="22"/>
          <w:szCs w:val="22"/>
        </w:rPr>
        <w:fldChar w:fldCharType="end"/>
      </w:r>
      <w:r w:rsidRPr="009D05A4">
        <w:rPr>
          <w:sz w:val="22"/>
          <w:szCs w:val="22"/>
        </w:rPr>
        <w:t xml:space="preserve">   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</w:rPr>
        <w:t xml:space="preserve">Seligman M.E.P., Park N., Peterson С The Values in Action (VIA) Classification of Character Strengths. </w:t>
      </w:r>
      <w:r w:rsidRPr="009D05A4">
        <w:rPr>
          <w:i/>
          <w:sz w:val="22"/>
          <w:szCs w:val="22"/>
        </w:rPr>
        <w:t>Ricerche di Psicologia</w:t>
      </w:r>
      <w:r w:rsidRPr="009D05A4">
        <w:rPr>
          <w:sz w:val="22"/>
          <w:szCs w:val="22"/>
        </w:rPr>
        <w:t>. 2004. Vol. 27. N 1. P. 63-78.</w:t>
      </w:r>
    </w:p>
    <w:p w:rsidR="00E83F20" w:rsidRPr="00E83F20" w:rsidRDefault="00E83F20" w:rsidP="00E83F20">
      <w:pPr>
        <w:numPr>
          <w:ilvl w:val="0"/>
          <w:numId w:val="16"/>
        </w:numPr>
        <w:rPr>
          <w:sz w:val="22"/>
          <w:szCs w:val="22"/>
          <w:lang w:val="en-US"/>
        </w:rPr>
      </w:pPr>
      <w:r w:rsidRPr="00E83F20">
        <w:rPr>
          <w:sz w:val="22"/>
          <w:szCs w:val="22"/>
          <w:lang w:val="en-US"/>
        </w:rPr>
        <w:t xml:space="preserve">Shtepa E., Katolyk G. Motivational Strategies of Personality // World Journal “Psychotherapy”. – Journal Volume 14. </w:t>
      </w:r>
      <w:proofErr w:type="gramStart"/>
      <w:r w:rsidRPr="00E83F20">
        <w:rPr>
          <w:sz w:val="22"/>
          <w:szCs w:val="22"/>
          <w:lang w:val="en-US"/>
        </w:rPr>
        <w:t>–  #</w:t>
      </w:r>
      <w:proofErr w:type="gramEnd"/>
      <w:r w:rsidRPr="00E83F20">
        <w:rPr>
          <w:sz w:val="22"/>
          <w:szCs w:val="22"/>
          <w:lang w:val="en-US"/>
        </w:rPr>
        <w:t>2. – 2010.– P.235-239</w:t>
      </w:r>
    </w:p>
    <w:p w:rsidR="00791D3D" w:rsidRPr="009D05A4" w:rsidRDefault="00791D3D" w:rsidP="00C653F4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9D05A4">
        <w:rPr>
          <w:sz w:val="22"/>
          <w:szCs w:val="22"/>
          <w:lang w:val="en-US"/>
        </w:rPr>
        <w:t xml:space="preserve">The 10 skills you need to thrive in the Fourth Industrial Revolution. </w:t>
      </w:r>
      <w:hyperlink r:id="rId33" w:history="1">
        <w:r w:rsidRPr="009D05A4">
          <w:rPr>
            <w:color w:val="0000FF"/>
            <w:sz w:val="22"/>
            <w:szCs w:val="22"/>
            <w:u w:val="single"/>
            <w:lang w:val="en-US"/>
          </w:rPr>
          <w:t>URL:www.weforum.org</w:t>
        </w:r>
      </w:hyperlink>
      <w:r w:rsidRPr="009D05A4">
        <w:rPr>
          <w:sz w:val="22"/>
          <w:szCs w:val="22"/>
          <w:lang w:val="en-US"/>
        </w:rPr>
        <w:t xml:space="preserve"> </w:t>
      </w:r>
    </w:p>
    <w:p w:rsidR="00F42B0B" w:rsidRDefault="00F42B0B" w:rsidP="0013117C">
      <w:pPr>
        <w:spacing w:after="200"/>
        <w:ind w:left="360"/>
        <w:contextualSpacing/>
        <w:jc w:val="both"/>
        <w:rPr>
          <w:sz w:val="24"/>
          <w:szCs w:val="24"/>
          <w:lang w:eastAsia="uk-UA"/>
        </w:rPr>
      </w:pPr>
    </w:p>
    <w:p w:rsidR="00C013F6" w:rsidRDefault="00C013F6" w:rsidP="0013117C">
      <w:pPr>
        <w:ind w:firstLine="360"/>
        <w:rPr>
          <w:b/>
          <w:bCs/>
          <w:sz w:val="24"/>
          <w:szCs w:val="24"/>
        </w:rPr>
      </w:pPr>
    </w:p>
    <w:p w:rsidR="00EC501B" w:rsidRPr="009F07E5" w:rsidRDefault="00EC501B" w:rsidP="00C013F6">
      <w:pPr>
        <w:jc w:val="center"/>
        <w:rPr>
          <w:sz w:val="24"/>
          <w:szCs w:val="24"/>
        </w:rPr>
      </w:pPr>
      <w:r w:rsidRPr="009F07E5">
        <w:rPr>
          <w:sz w:val="24"/>
          <w:szCs w:val="24"/>
        </w:rPr>
        <w:t>Автор _____________________/ Штепа О.  С. /</w:t>
      </w:r>
    </w:p>
    <w:p w:rsidR="00A06B4C" w:rsidRPr="00DB6528" w:rsidRDefault="00EC501B" w:rsidP="00C013F6">
      <w:pPr>
        <w:jc w:val="center"/>
        <w:rPr>
          <w:sz w:val="16"/>
          <w:szCs w:val="16"/>
        </w:rPr>
      </w:pPr>
      <w:r w:rsidRPr="00C013F6">
        <w:rPr>
          <w:sz w:val="16"/>
          <w:szCs w:val="16"/>
        </w:rPr>
        <w:t>(підпис)                                       (прізвище та ініціали)</w:t>
      </w:r>
    </w:p>
    <w:sectPr w:rsidR="00A06B4C" w:rsidRPr="00DB6528">
      <w:pgSz w:w="11906" w:h="16838"/>
      <w:pgMar w:top="851" w:right="851" w:bottom="1418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E27" w:rsidRDefault="008A0E27" w:rsidP="008C135E">
      <w:r>
        <w:separator/>
      </w:r>
    </w:p>
  </w:endnote>
  <w:endnote w:type="continuationSeparator" w:id="0">
    <w:p w:rsidR="008A0E27" w:rsidRDefault="008A0E27" w:rsidP="008C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E27" w:rsidRDefault="008A0E27" w:rsidP="008C135E">
      <w:r>
        <w:separator/>
      </w:r>
    </w:p>
  </w:footnote>
  <w:footnote w:type="continuationSeparator" w:id="0">
    <w:p w:rsidR="008A0E27" w:rsidRDefault="008A0E27" w:rsidP="008C1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23E"/>
    <w:multiLevelType w:val="hybridMultilevel"/>
    <w:tmpl w:val="63C62BC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9728F"/>
    <w:multiLevelType w:val="hybridMultilevel"/>
    <w:tmpl w:val="0F5483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927E7"/>
    <w:multiLevelType w:val="hybridMultilevel"/>
    <w:tmpl w:val="21EA64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34E2C"/>
    <w:multiLevelType w:val="hybridMultilevel"/>
    <w:tmpl w:val="DD56AE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C7F5B"/>
    <w:multiLevelType w:val="hybridMultilevel"/>
    <w:tmpl w:val="220C8E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72C09"/>
    <w:multiLevelType w:val="hybridMultilevel"/>
    <w:tmpl w:val="0C3252C6"/>
    <w:lvl w:ilvl="0" w:tplc="790C333A">
      <w:start w:val="1"/>
      <w:numFmt w:val="decimal"/>
      <w:lvlText w:val="%1."/>
      <w:lvlJc w:val="left"/>
      <w:pPr>
        <w:tabs>
          <w:tab w:val="num" w:pos="708"/>
        </w:tabs>
        <w:ind w:left="708" w:firstLine="0"/>
      </w:pPr>
      <w:rPr>
        <w:rFonts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76D16D7"/>
    <w:multiLevelType w:val="hybridMultilevel"/>
    <w:tmpl w:val="E08CDE40"/>
    <w:lvl w:ilvl="0" w:tplc="1D408BA4">
      <w:numFmt w:val="bullet"/>
      <w:lvlText w:val="–"/>
      <w:lvlJc w:val="left"/>
      <w:pPr>
        <w:tabs>
          <w:tab w:val="num" w:pos="1068"/>
        </w:tabs>
        <w:ind w:left="708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9032D3F"/>
    <w:multiLevelType w:val="hybridMultilevel"/>
    <w:tmpl w:val="220C8E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E63E4"/>
    <w:multiLevelType w:val="hybridMultilevel"/>
    <w:tmpl w:val="CB0293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C0819"/>
    <w:multiLevelType w:val="hybridMultilevel"/>
    <w:tmpl w:val="0F5483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66B9A"/>
    <w:multiLevelType w:val="hybridMultilevel"/>
    <w:tmpl w:val="78AE3C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8F5E4F"/>
    <w:multiLevelType w:val="hybridMultilevel"/>
    <w:tmpl w:val="95AA17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C5ED5"/>
    <w:multiLevelType w:val="hybridMultilevel"/>
    <w:tmpl w:val="B7D05A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C0C4A"/>
    <w:multiLevelType w:val="hybridMultilevel"/>
    <w:tmpl w:val="13506824"/>
    <w:lvl w:ilvl="0" w:tplc="52D06FFA">
      <w:start w:val="1"/>
      <w:numFmt w:val="decimal"/>
      <w:lvlText w:val="%1."/>
      <w:lvlJc w:val="left"/>
      <w:pPr>
        <w:tabs>
          <w:tab w:val="num" w:pos="850"/>
        </w:tabs>
        <w:ind w:left="850" w:hanging="5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682C42"/>
    <w:multiLevelType w:val="hybridMultilevel"/>
    <w:tmpl w:val="38A436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F0202"/>
    <w:multiLevelType w:val="hybridMultilevel"/>
    <w:tmpl w:val="46BE7C10"/>
    <w:lvl w:ilvl="0" w:tplc="0422000F">
      <w:start w:val="1"/>
      <w:numFmt w:val="decimal"/>
      <w:lvlText w:val="%1."/>
      <w:lvlJc w:val="left"/>
      <w:pPr>
        <w:ind w:left="1068" w:hanging="360"/>
      </w:p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E3B799F"/>
    <w:multiLevelType w:val="hybridMultilevel"/>
    <w:tmpl w:val="B7D05A6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5"/>
  </w:num>
  <w:num w:numId="5">
    <w:abstractNumId w:val="9"/>
  </w:num>
  <w:num w:numId="6">
    <w:abstractNumId w:val="17"/>
  </w:num>
  <w:num w:numId="7">
    <w:abstractNumId w:val="13"/>
  </w:num>
  <w:num w:numId="8">
    <w:abstractNumId w:val="2"/>
  </w:num>
  <w:num w:numId="9">
    <w:abstractNumId w:val="1"/>
  </w:num>
  <w:num w:numId="10">
    <w:abstractNumId w:val="4"/>
  </w:num>
  <w:num w:numId="11">
    <w:abstractNumId w:val="7"/>
  </w:num>
  <w:num w:numId="12">
    <w:abstractNumId w:val="10"/>
  </w:num>
  <w:num w:numId="13">
    <w:abstractNumId w:val="16"/>
  </w:num>
  <w:num w:numId="14">
    <w:abstractNumId w:val="3"/>
  </w:num>
  <w:num w:numId="15">
    <w:abstractNumId w:val="12"/>
  </w:num>
  <w:num w:numId="16">
    <w:abstractNumId w:val="8"/>
  </w:num>
  <w:num w:numId="17">
    <w:abstractNumId w:val="0"/>
  </w:num>
  <w:num w:numId="18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06"/>
    <w:rsid w:val="00004259"/>
    <w:rsid w:val="000055EA"/>
    <w:rsid w:val="000113D3"/>
    <w:rsid w:val="000215A9"/>
    <w:rsid w:val="000225ED"/>
    <w:rsid w:val="00034E08"/>
    <w:rsid w:val="000471E5"/>
    <w:rsid w:val="000471ED"/>
    <w:rsid w:val="00051290"/>
    <w:rsid w:val="00054815"/>
    <w:rsid w:val="00055242"/>
    <w:rsid w:val="00061CD5"/>
    <w:rsid w:val="00066207"/>
    <w:rsid w:val="0006685C"/>
    <w:rsid w:val="00074F88"/>
    <w:rsid w:val="00075560"/>
    <w:rsid w:val="0007576F"/>
    <w:rsid w:val="00076D3D"/>
    <w:rsid w:val="0008202D"/>
    <w:rsid w:val="00083070"/>
    <w:rsid w:val="000833A5"/>
    <w:rsid w:val="00091EC4"/>
    <w:rsid w:val="000A14C2"/>
    <w:rsid w:val="000B5A4B"/>
    <w:rsid w:val="000C1832"/>
    <w:rsid w:val="000C58F3"/>
    <w:rsid w:val="000D0A5A"/>
    <w:rsid w:val="000D1C44"/>
    <w:rsid w:val="000D4B4C"/>
    <w:rsid w:val="000D5D6A"/>
    <w:rsid w:val="000D6ADF"/>
    <w:rsid w:val="000D76C0"/>
    <w:rsid w:val="000D796D"/>
    <w:rsid w:val="000E12BF"/>
    <w:rsid w:val="000E5B83"/>
    <w:rsid w:val="000E60B2"/>
    <w:rsid w:val="000E7BBE"/>
    <w:rsid w:val="000F2B3C"/>
    <w:rsid w:val="000F4DD5"/>
    <w:rsid w:val="00101028"/>
    <w:rsid w:val="00103CE7"/>
    <w:rsid w:val="001054EE"/>
    <w:rsid w:val="00106D1D"/>
    <w:rsid w:val="00116F8E"/>
    <w:rsid w:val="00120DEF"/>
    <w:rsid w:val="00121CC8"/>
    <w:rsid w:val="00124BA3"/>
    <w:rsid w:val="00124D1C"/>
    <w:rsid w:val="00130054"/>
    <w:rsid w:val="0013117C"/>
    <w:rsid w:val="001433D6"/>
    <w:rsid w:val="0014508C"/>
    <w:rsid w:val="0014538C"/>
    <w:rsid w:val="0015686B"/>
    <w:rsid w:val="00163D8F"/>
    <w:rsid w:val="001675C6"/>
    <w:rsid w:val="0017128E"/>
    <w:rsid w:val="0017514B"/>
    <w:rsid w:val="00182C1F"/>
    <w:rsid w:val="00185002"/>
    <w:rsid w:val="001851D9"/>
    <w:rsid w:val="00185A27"/>
    <w:rsid w:val="00186F99"/>
    <w:rsid w:val="001A3209"/>
    <w:rsid w:val="001A6641"/>
    <w:rsid w:val="001A6DE3"/>
    <w:rsid w:val="001B181E"/>
    <w:rsid w:val="001B6886"/>
    <w:rsid w:val="001B6A8C"/>
    <w:rsid w:val="001C0ED6"/>
    <w:rsid w:val="001C0F47"/>
    <w:rsid w:val="001C1308"/>
    <w:rsid w:val="001C3249"/>
    <w:rsid w:val="001C420D"/>
    <w:rsid w:val="001C7A22"/>
    <w:rsid w:val="001D08D2"/>
    <w:rsid w:val="001D4D46"/>
    <w:rsid w:val="001E2837"/>
    <w:rsid w:val="001E437D"/>
    <w:rsid w:val="001F7F0A"/>
    <w:rsid w:val="00207FDE"/>
    <w:rsid w:val="00211DF0"/>
    <w:rsid w:val="00215B49"/>
    <w:rsid w:val="002166E4"/>
    <w:rsid w:val="002254E6"/>
    <w:rsid w:val="002270E2"/>
    <w:rsid w:val="0024266C"/>
    <w:rsid w:val="00243D59"/>
    <w:rsid w:val="00244CCB"/>
    <w:rsid w:val="00252B19"/>
    <w:rsid w:val="002576BB"/>
    <w:rsid w:val="00262775"/>
    <w:rsid w:val="00263734"/>
    <w:rsid w:val="002663C1"/>
    <w:rsid w:val="00271BC0"/>
    <w:rsid w:val="00280AC6"/>
    <w:rsid w:val="00282EAA"/>
    <w:rsid w:val="00283FE2"/>
    <w:rsid w:val="00290E8A"/>
    <w:rsid w:val="00291C70"/>
    <w:rsid w:val="00294026"/>
    <w:rsid w:val="0029689E"/>
    <w:rsid w:val="002A5698"/>
    <w:rsid w:val="002B1998"/>
    <w:rsid w:val="002C01E0"/>
    <w:rsid w:val="002C086F"/>
    <w:rsid w:val="002D0170"/>
    <w:rsid w:val="002D3489"/>
    <w:rsid w:val="002D6E2C"/>
    <w:rsid w:val="002E2510"/>
    <w:rsid w:val="002E2E15"/>
    <w:rsid w:val="002E3C43"/>
    <w:rsid w:val="002F5813"/>
    <w:rsid w:val="002F6D9F"/>
    <w:rsid w:val="002F7EF4"/>
    <w:rsid w:val="002F7F94"/>
    <w:rsid w:val="00311F6A"/>
    <w:rsid w:val="00313564"/>
    <w:rsid w:val="00321259"/>
    <w:rsid w:val="00322D2C"/>
    <w:rsid w:val="00330A8F"/>
    <w:rsid w:val="0033137F"/>
    <w:rsid w:val="00332461"/>
    <w:rsid w:val="0034099E"/>
    <w:rsid w:val="00342608"/>
    <w:rsid w:val="003438BD"/>
    <w:rsid w:val="00347A4A"/>
    <w:rsid w:val="00350940"/>
    <w:rsid w:val="00351F0F"/>
    <w:rsid w:val="00354912"/>
    <w:rsid w:val="00354A42"/>
    <w:rsid w:val="00355086"/>
    <w:rsid w:val="0036141A"/>
    <w:rsid w:val="0036160A"/>
    <w:rsid w:val="003657C1"/>
    <w:rsid w:val="00370BD2"/>
    <w:rsid w:val="0037100C"/>
    <w:rsid w:val="003712F7"/>
    <w:rsid w:val="00381937"/>
    <w:rsid w:val="003841CA"/>
    <w:rsid w:val="00384B08"/>
    <w:rsid w:val="00386817"/>
    <w:rsid w:val="00390814"/>
    <w:rsid w:val="003A167F"/>
    <w:rsid w:val="003A350D"/>
    <w:rsid w:val="003A3BAC"/>
    <w:rsid w:val="003A51CF"/>
    <w:rsid w:val="003B5C1B"/>
    <w:rsid w:val="003C09D2"/>
    <w:rsid w:val="003C1BCE"/>
    <w:rsid w:val="003D4C6B"/>
    <w:rsid w:val="003F5634"/>
    <w:rsid w:val="003F58DE"/>
    <w:rsid w:val="003F688E"/>
    <w:rsid w:val="003F69A5"/>
    <w:rsid w:val="00403EBB"/>
    <w:rsid w:val="004042F3"/>
    <w:rsid w:val="00406CC2"/>
    <w:rsid w:val="00421817"/>
    <w:rsid w:val="004222FA"/>
    <w:rsid w:val="0042230A"/>
    <w:rsid w:val="004260B3"/>
    <w:rsid w:val="00432BAE"/>
    <w:rsid w:val="00440C8E"/>
    <w:rsid w:val="00441BE7"/>
    <w:rsid w:val="00446D8E"/>
    <w:rsid w:val="00447779"/>
    <w:rsid w:val="004477C5"/>
    <w:rsid w:val="004527E4"/>
    <w:rsid w:val="004542B0"/>
    <w:rsid w:val="00456583"/>
    <w:rsid w:val="00462C49"/>
    <w:rsid w:val="004670F2"/>
    <w:rsid w:val="004703C1"/>
    <w:rsid w:val="004706F3"/>
    <w:rsid w:val="00473AD1"/>
    <w:rsid w:val="004754AE"/>
    <w:rsid w:val="0047616C"/>
    <w:rsid w:val="004811CD"/>
    <w:rsid w:val="004840F6"/>
    <w:rsid w:val="0048599A"/>
    <w:rsid w:val="004863FB"/>
    <w:rsid w:val="00495C8D"/>
    <w:rsid w:val="004C0BA0"/>
    <w:rsid w:val="004C0E29"/>
    <w:rsid w:val="004D2AA6"/>
    <w:rsid w:val="004E3789"/>
    <w:rsid w:val="004E7B7F"/>
    <w:rsid w:val="004F40B8"/>
    <w:rsid w:val="004F484A"/>
    <w:rsid w:val="004F51A3"/>
    <w:rsid w:val="0050414F"/>
    <w:rsid w:val="005102D4"/>
    <w:rsid w:val="00516831"/>
    <w:rsid w:val="005210D8"/>
    <w:rsid w:val="005233EE"/>
    <w:rsid w:val="0052514B"/>
    <w:rsid w:val="005277B7"/>
    <w:rsid w:val="00533680"/>
    <w:rsid w:val="00536FC9"/>
    <w:rsid w:val="005414FF"/>
    <w:rsid w:val="005446D2"/>
    <w:rsid w:val="00544C90"/>
    <w:rsid w:val="00545A02"/>
    <w:rsid w:val="00553C92"/>
    <w:rsid w:val="00562012"/>
    <w:rsid w:val="00562971"/>
    <w:rsid w:val="00572706"/>
    <w:rsid w:val="005904A7"/>
    <w:rsid w:val="0059453A"/>
    <w:rsid w:val="00595228"/>
    <w:rsid w:val="00595B13"/>
    <w:rsid w:val="005A11DC"/>
    <w:rsid w:val="005A7F06"/>
    <w:rsid w:val="005A7F0A"/>
    <w:rsid w:val="005B2D09"/>
    <w:rsid w:val="005C0754"/>
    <w:rsid w:val="005C4A26"/>
    <w:rsid w:val="005C5D0F"/>
    <w:rsid w:val="005C62BD"/>
    <w:rsid w:val="005C647E"/>
    <w:rsid w:val="005D25B2"/>
    <w:rsid w:val="005D5643"/>
    <w:rsid w:val="005E0C41"/>
    <w:rsid w:val="005E283F"/>
    <w:rsid w:val="005F3A2F"/>
    <w:rsid w:val="00600782"/>
    <w:rsid w:val="00611B6D"/>
    <w:rsid w:val="00612046"/>
    <w:rsid w:val="006139A2"/>
    <w:rsid w:val="0062047C"/>
    <w:rsid w:val="00624499"/>
    <w:rsid w:val="006246B2"/>
    <w:rsid w:val="00630044"/>
    <w:rsid w:val="00633502"/>
    <w:rsid w:val="00633517"/>
    <w:rsid w:val="00636F4C"/>
    <w:rsid w:val="00646082"/>
    <w:rsid w:val="00647A6B"/>
    <w:rsid w:val="00650C15"/>
    <w:rsid w:val="006557F7"/>
    <w:rsid w:val="006638C4"/>
    <w:rsid w:val="0066397A"/>
    <w:rsid w:val="006653FA"/>
    <w:rsid w:val="006677D2"/>
    <w:rsid w:val="00671CAE"/>
    <w:rsid w:val="006744A1"/>
    <w:rsid w:val="0068647F"/>
    <w:rsid w:val="00691264"/>
    <w:rsid w:val="006913C2"/>
    <w:rsid w:val="006954A0"/>
    <w:rsid w:val="006A39ED"/>
    <w:rsid w:val="006B2736"/>
    <w:rsid w:val="006B2851"/>
    <w:rsid w:val="006C603A"/>
    <w:rsid w:val="006D42C4"/>
    <w:rsid w:val="006D6ABE"/>
    <w:rsid w:val="006E5650"/>
    <w:rsid w:val="006E7422"/>
    <w:rsid w:val="006E7A58"/>
    <w:rsid w:val="006F2FB8"/>
    <w:rsid w:val="006F7F10"/>
    <w:rsid w:val="0070263C"/>
    <w:rsid w:val="00712800"/>
    <w:rsid w:val="007254B3"/>
    <w:rsid w:val="007320B4"/>
    <w:rsid w:val="00752EC7"/>
    <w:rsid w:val="00761239"/>
    <w:rsid w:val="007640F0"/>
    <w:rsid w:val="00770625"/>
    <w:rsid w:val="00771C3F"/>
    <w:rsid w:val="00776276"/>
    <w:rsid w:val="00777A04"/>
    <w:rsid w:val="007833A5"/>
    <w:rsid w:val="007848B2"/>
    <w:rsid w:val="00785C51"/>
    <w:rsid w:val="007876DD"/>
    <w:rsid w:val="00791D3D"/>
    <w:rsid w:val="007920DE"/>
    <w:rsid w:val="00796186"/>
    <w:rsid w:val="00796302"/>
    <w:rsid w:val="0079682B"/>
    <w:rsid w:val="007A0CCD"/>
    <w:rsid w:val="007A1F35"/>
    <w:rsid w:val="007A231C"/>
    <w:rsid w:val="007A6593"/>
    <w:rsid w:val="007B15C9"/>
    <w:rsid w:val="007B43CE"/>
    <w:rsid w:val="007B51EA"/>
    <w:rsid w:val="007B5436"/>
    <w:rsid w:val="007B6AB9"/>
    <w:rsid w:val="007C2045"/>
    <w:rsid w:val="007C7A25"/>
    <w:rsid w:val="007E1802"/>
    <w:rsid w:val="007E35F7"/>
    <w:rsid w:val="007E37E1"/>
    <w:rsid w:val="007E4B0D"/>
    <w:rsid w:val="007E4C36"/>
    <w:rsid w:val="007F4C86"/>
    <w:rsid w:val="007F52B4"/>
    <w:rsid w:val="008005E5"/>
    <w:rsid w:val="00802100"/>
    <w:rsid w:val="008044D7"/>
    <w:rsid w:val="0080571D"/>
    <w:rsid w:val="00811165"/>
    <w:rsid w:val="00814FE9"/>
    <w:rsid w:val="00822AE5"/>
    <w:rsid w:val="0082656A"/>
    <w:rsid w:val="00835971"/>
    <w:rsid w:val="00836F93"/>
    <w:rsid w:val="0083749D"/>
    <w:rsid w:val="008408BE"/>
    <w:rsid w:val="00843444"/>
    <w:rsid w:val="0084477F"/>
    <w:rsid w:val="008606F6"/>
    <w:rsid w:val="00864DAA"/>
    <w:rsid w:val="00866D9B"/>
    <w:rsid w:val="008866C6"/>
    <w:rsid w:val="00886726"/>
    <w:rsid w:val="008879F7"/>
    <w:rsid w:val="00894FBC"/>
    <w:rsid w:val="008A0E27"/>
    <w:rsid w:val="008A165E"/>
    <w:rsid w:val="008B4031"/>
    <w:rsid w:val="008C135E"/>
    <w:rsid w:val="008C290F"/>
    <w:rsid w:val="008C775F"/>
    <w:rsid w:val="008D0584"/>
    <w:rsid w:val="008D78C0"/>
    <w:rsid w:val="008E3411"/>
    <w:rsid w:val="008F10A3"/>
    <w:rsid w:val="0090202E"/>
    <w:rsid w:val="00916E8E"/>
    <w:rsid w:val="00924CC7"/>
    <w:rsid w:val="0092726D"/>
    <w:rsid w:val="00934D8C"/>
    <w:rsid w:val="009358C0"/>
    <w:rsid w:val="00935EB8"/>
    <w:rsid w:val="009366AC"/>
    <w:rsid w:val="00942345"/>
    <w:rsid w:val="00950E59"/>
    <w:rsid w:val="0095619A"/>
    <w:rsid w:val="009709C7"/>
    <w:rsid w:val="00992BC0"/>
    <w:rsid w:val="00992CFA"/>
    <w:rsid w:val="009956BD"/>
    <w:rsid w:val="00997580"/>
    <w:rsid w:val="009A0DD4"/>
    <w:rsid w:val="009A1521"/>
    <w:rsid w:val="009A1902"/>
    <w:rsid w:val="009A2669"/>
    <w:rsid w:val="009A38A0"/>
    <w:rsid w:val="009A6432"/>
    <w:rsid w:val="009B2DC4"/>
    <w:rsid w:val="009B4F1A"/>
    <w:rsid w:val="009C7192"/>
    <w:rsid w:val="009D05A4"/>
    <w:rsid w:val="009D1522"/>
    <w:rsid w:val="009E007A"/>
    <w:rsid w:val="009E16F7"/>
    <w:rsid w:val="009E781C"/>
    <w:rsid w:val="00A06B4C"/>
    <w:rsid w:val="00A12E2E"/>
    <w:rsid w:val="00A156E1"/>
    <w:rsid w:val="00A16C22"/>
    <w:rsid w:val="00A200E2"/>
    <w:rsid w:val="00A21558"/>
    <w:rsid w:val="00A4033E"/>
    <w:rsid w:val="00A50711"/>
    <w:rsid w:val="00A50BCE"/>
    <w:rsid w:val="00A51593"/>
    <w:rsid w:val="00A51AD8"/>
    <w:rsid w:val="00A542BA"/>
    <w:rsid w:val="00A56581"/>
    <w:rsid w:val="00A6174E"/>
    <w:rsid w:val="00A6298C"/>
    <w:rsid w:val="00A657DA"/>
    <w:rsid w:val="00A720A7"/>
    <w:rsid w:val="00A750C3"/>
    <w:rsid w:val="00A761BC"/>
    <w:rsid w:val="00A82CE9"/>
    <w:rsid w:val="00A8499B"/>
    <w:rsid w:val="00A9013E"/>
    <w:rsid w:val="00AA2643"/>
    <w:rsid w:val="00AA4974"/>
    <w:rsid w:val="00AA540D"/>
    <w:rsid w:val="00AB02FC"/>
    <w:rsid w:val="00AB1239"/>
    <w:rsid w:val="00AB1855"/>
    <w:rsid w:val="00AC7991"/>
    <w:rsid w:val="00AD099C"/>
    <w:rsid w:val="00AD149E"/>
    <w:rsid w:val="00AD2315"/>
    <w:rsid w:val="00AD60D5"/>
    <w:rsid w:val="00AD750E"/>
    <w:rsid w:val="00AE6B08"/>
    <w:rsid w:val="00AE7647"/>
    <w:rsid w:val="00AE7D5E"/>
    <w:rsid w:val="00AF0D20"/>
    <w:rsid w:val="00AF43C8"/>
    <w:rsid w:val="00B00768"/>
    <w:rsid w:val="00B066B8"/>
    <w:rsid w:val="00B14870"/>
    <w:rsid w:val="00B16D57"/>
    <w:rsid w:val="00B2205D"/>
    <w:rsid w:val="00B238BE"/>
    <w:rsid w:val="00B25C7C"/>
    <w:rsid w:val="00B3063E"/>
    <w:rsid w:val="00B4560B"/>
    <w:rsid w:val="00B46E8B"/>
    <w:rsid w:val="00B529BF"/>
    <w:rsid w:val="00B554D6"/>
    <w:rsid w:val="00B60A6F"/>
    <w:rsid w:val="00B61B0F"/>
    <w:rsid w:val="00B6729B"/>
    <w:rsid w:val="00B713C7"/>
    <w:rsid w:val="00B739B1"/>
    <w:rsid w:val="00B7463F"/>
    <w:rsid w:val="00B75A71"/>
    <w:rsid w:val="00B75DB9"/>
    <w:rsid w:val="00B86B97"/>
    <w:rsid w:val="00BB2DB2"/>
    <w:rsid w:val="00BB5D7D"/>
    <w:rsid w:val="00BD27A6"/>
    <w:rsid w:val="00BD3AD7"/>
    <w:rsid w:val="00BE50CB"/>
    <w:rsid w:val="00BE5145"/>
    <w:rsid w:val="00BF14CB"/>
    <w:rsid w:val="00BF15AB"/>
    <w:rsid w:val="00BF34EE"/>
    <w:rsid w:val="00BF5474"/>
    <w:rsid w:val="00C013F6"/>
    <w:rsid w:val="00C101A3"/>
    <w:rsid w:val="00C10850"/>
    <w:rsid w:val="00C11BDE"/>
    <w:rsid w:val="00C159D2"/>
    <w:rsid w:val="00C2457A"/>
    <w:rsid w:val="00C27DE3"/>
    <w:rsid w:val="00C30CB1"/>
    <w:rsid w:val="00C32492"/>
    <w:rsid w:val="00C349DB"/>
    <w:rsid w:val="00C34B96"/>
    <w:rsid w:val="00C35954"/>
    <w:rsid w:val="00C370FC"/>
    <w:rsid w:val="00C377EE"/>
    <w:rsid w:val="00C40D02"/>
    <w:rsid w:val="00C5395C"/>
    <w:rsid w:val="00C545FA"/>
    <w:rsid w:val="00C561EC"/>
    <w:rsid w:val="00C653F4"/>
    <w:rsid w:val="00C66E8E"/>
    <w:rsid w:val="00C83FAC"/>
    <w:rsid w:val="00C8565D"/>
    <w:rsid w:val="00C8617D"/>
    <w:rsid w:val="00C87A8F"/>
    <w:rsid w:val="00C96E1D"/>
    <w:rsid w:val="00C97257"/>
    <w:rsid w:val="00C97A94"/>
    <w:rsid w:val="00CA10D9"/>
    <w:rsid w:val="00CA1FB4"/>
    <w:rsid w:val="00CA64F7"/>
    <w:rsid w:val="00CB346C"/>
    <w:rsid w:val="00CB7962"/>
    <w:rsid w:val="00CC2F54"/>
    <w:rsid w:val="00CD195E"/>
    <w:rsid w:val="00CD4D53"/>
    <w:rsid w:val="00CE19C4"/>
    <w:rsid w:val="00CF318D"/>
    <w:rsid w:val="00CF4B63"/>
    <w:rsid w:val="00D0456A"/>
    <w:rsid w:val="00D1453D"/>
    <w:rsid w:val="00D21CA0"/>
    <w:rsid w:val="00D24FDF"/>
    <w:rsid w:val="00D43465"/>
    <w:rsid w:val="00D560F3"/>
    <w:rsid w:val="00D60BFD"/>
    <w:rsid w:val="00D626B5"/>
    <w:rsid w:val="00D63D7F"/>
    <w:rsid w:val="00D66F0E"/>
    <w:rsid w:val="00D67077"/>
    <w:rsid w:val="00D7356C"/>
    <w:rsid w:val="00D75CE4"/>
    <w:rsid w:val="00D8387C"/>
    <w:rsid w:val="00D93AF3"/>
    <w:rsid w:val="00D93AFD"/>
    <w:rsid w:val="00D93B38"/>
    <w:rsid w:val="00D94BFC"/>
    <w:rsid w:val="00D95EDE"/>
    <w:rsid w:val="00D96BCA"/>
    <w:rsid w:val="00DA1BAA"/>
    <w:rsid w:val="00DA4B20"/>
    <w:rsid w:val="00DA72AF"/>
    <w:rsid w:val="00DB0F88"/>
    <w:rsid w:val="00DB2E61"/>
    <w:rsid w:val="00DB3785"/>
    <w:rsid w:val="00DB6528"/>
    <w:rsid w:val="00DC0EA2"/>
    <w:rsid w:val="00DC5CBC"/>
    <w:rsid w:val="00DD0F09"/>
    <w:rsid w:val="00DD4D78"/>
    <w:rsid w:val="00DE28A2"/>
    <w:rsid w:val="00E03B99"/>
    <w:rsid w:val="00E05442"/>
    <w:rsid w:val="00E06F5B"/>
    <w:rsid w:val="00E07F8D"/>
    <w:rsid w:val="00E1720A"/>
    <w:rsid w:val="00E172FE"/>
    <w:rsid w:val="00E17BCD"/>
    <w:rsid w:val="00E17CC6"/>
    <w:rsid w:val="00E212EC"/>
    <w:rsid w:val="00E27E8B"/>
    <w:rsid w:val="00E27EA9"/>
    <w:rsid w:val="00E359E5"/>
    <w:rsid w:val="00E40DAA"/>
    <w:rsid w:val="00E46F2A"/>
    <w:rsid w:val="00E6271D"/>
    <w:rsid w:val="00E62880"/>
    <w:rsid w:val="00E62C76"/>
    <w:rsid w:val="00E656EB"/>
    <w:rsid w:val="00E65EDD"/>
    <w:rsid w:val="00E80460"/>
    <w:rsid w:val="00E83F20"/>
    <w:rsid w:val="00E93CB5"/>
    <w:rsid w:val="00E9655D"/>
    <w:rsid w:val="00E96767"/>
    <w:rsid w:val="00EA391C"/>
    <w:rsid w:val="00EB36FB"/>
    <w:rsid w:val="00EB3C1F"/>
    <w:rsid w:val="00EC501B"/>
    <w:rsid w:val="00EC561F"/>
    <w:rsid w:val="00EC666E"/>
    <w:rsid w:val="00ED2BAB"/>
    <w:rsid w:val="00ED3FD7"/>
    <w:rsid w:val="00ED4AFA"/>
    <w:rsid w:val="00ED7079"/>
    <w:rsid w:val="00EE30EB"/>
    <w:rsid w:val="00EE43B0"/>
    <w:rsid w:val="00EF2FDD"/>
    <w:rsid w:val="00EF3097"/>
    <w:rsid w:val="00F11C49"/>
    <w:rsid w:val="00F17E4C"/>
    <w:rsid w:val="00F265B5"/>
    <w:rsid w:val="00F31E92"/>
    <w:rsid w:val="00F34018"/>
    <w:rsid w:val="00F35021"/>
    <w:rsid w:val="00F3506C"/>
    <w:rsid w:val="00F42B0B"/>
    <w:rsid w:val="00F4668E"/>
    <w:rsid w:val="00F54828"/>
    <w:rsid w:val="00F5652C"/>
    <w:rsid w:val="00F600C1"/>
    <w:rsid w:val="00F666C1"/>
    <w:rsid w:val="00F76F77"/>
    <w:rsid w:val="00F93297"/>
    <w:rsid w:val="00F94E02"/>
    <w:rsid w:val="00FA232D"/>
    <w:rsid w:val="00FA4C92"/>
    <w:rsid w:val="00FA6C5E"/>
    <w:rsid w:val="00FA6C79"/>
    <w:rsid w:val="00FB1BC4"/>
    <w:rsid w:val="00FB6653"/>
    <w:rsid w:val="00FB7B75"/>
    <w:rsid w:val="00FC3857"/>
    <w:rsid w:val="00FC5B71"/>
    <w:rsid w:val="00FC722B"/>
    <w:rsid w:val="00FD0A08"/>
    <w:rsid w:val="00FD2553"/>
    <w:rsid w:val="00FD5650"/>
    <w:rsid w:val="00FD5EFB"/>
    <w:rsid w:val="00FF0426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EE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71B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CB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DE28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5102D4"/>
    <w:pPr>
      <w:keepNext/>
      <w:spacing w:before="240" w:after="60"/>
      <w:outlineLvl w:val="3"/>
    </w:pPr>
    <w:rPr>
      <w:b/>
      <w:bCs/>
      <w:szCs w:val="28"/>
      <w:lang w:val="ru-RU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bCs/>
      <w:cap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28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F7EF4"/>
    <w:pPr>
      <w:spacing w:before="240" w:after="60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28A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F5652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360" w:lineRule="auto"/>
      <w:jc w:val="center"/>
    </w:pPr>
    <w:rPr>
      <w:rFonts w:ascii="Arial" w:hAnsi="Arial"/>
      <w:b/>
    </w:rPr>
  </w:style>
  <w:style w:type="paragraph" w:styleId="a4">
    <w:name w:val="Body Text Indent"/>
    <w:basedOn w:val="a"/>
    <w:semiHidden/>
    <w:pPr>
      <w:ind w:firstLine="708"/>
      <w:jc w:val="both"/>
    </w:pPr>
    <w:rPr>
      <w:szCs w:val="28"/>
    </w:rPr>
  </w:style>
  <w:style w:type="paragraph" w:styleId="a5">
    <w:name w:val="Body Text"/>
    <w:basedOn w:val="a"/>
    <w:link w:val="a6"/>
    <w:semiHidden/>
    <w:pPr>
      <w:spacing w:after="120"/>
    </w:pPr>
    <w:rPr>
      <w:sz w:val="24"/>
      <w:szCs w:val="24"/>
      <w:lang w:val="en-GB" w:eastAsia="en-US"/>
    </w:rPr>
  </w:style>
  <w:style w:type="paragraph" w:styleId="21">
    <w:name w:val="Body Text 2"/>
    <w:basedOn w:val="a"/>
    <w:pPr>
      <w:spacing w:after="120" w:line="480" w:lineRule="auto"/>
    </w:pPr>
    <w:rPr>
      <w:sz w:val="24"/>
      <w:szCs w:val="24"/>
      <w:lang w:val="ru-RU"/>
    </w:rPr>
  </w:style>
  <w:style w:type="paragraph" w:styleId="31">
    <w:name w:val="Body Text 3"/>
    <w:basedOn w:val="a"/>
    <w:semiHidden/>
    <w:pPr>
      <w:jc w:val="both"/>
    </w:pPr>
    <w:rPr>
      <w:szCs w:val="32"/>
    </w:rPr>
  </w:style>
  <w:style w:type="character" w:customStyle="1" w:styleId="20">
    <w:name w:val="Заголовок 2 Знак"/>
    <w:link w:val="2"/>
    <w:uiPriority w:val="9"/>
    <w:semiHidden/>
    <w:rsid w:val="00DC5CB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FR2">
    <w:name w:val="FR2"/>
    <w:rsid w:val="008C135E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C135E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8C135E"/>
    <w:rPr>
      <w:sz w:val="28"/>
      <w:lang w:eastAsia="ru-RU"/>
    </w:rPr>
  </w:style>
  <w:style w:type="paragraph" w:styleId="a9">
    <w:name w:val="footer"/>
    <w:basedOn w:val="a"/>
    <w:link w:val="aa"/>
    <w:uiPriority w:val="99"/>
    <w:unhideWhenUsed/>
    <w:rsid w:val="008C135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8C135E"/>
    <w:rPr>
      <w:sz w:val="28"/>
      <w:lang w:eastAsia="ru-RU"/>
    </w:rPr>
  </w:style>
  <w:style w:type="character" w:customStyle="1" w:styleId="10">
    <w:name w:val="Заголовок 1 Знак"/>
    <w:link w:val="1"/>
    <w:rsid w:val="00271BC0"/>
    <w:rPr>
      <w:rFonts w:ascii="Arial" w:hAnsi="Arial" w:cs="Arial"/>
      <w:b/>
      <w:bCs/>
      <w:kern w:val="32"/>
      <w:sz w:val="32"/>
      <w:szCs w:val="32"/>
    </w:rPr>
  </w:style>
  <w:style w:type="character" w:customStyle="1" w:styleId="90">
    <w:name w:val="Заголовок 9 Знак"/>
    <w:link w:val="9"/>
    <w:uiPriority w:val="9"/>
    <w:rsid w:val="00F5652C"/>
    <w:rPr>
      <w:rFonts w:ascii="Cambria" w:eastAsia="Times New Roman" w:hAnsi="Cambria" w:cs="Times New Roman"/>
      <w:sz w:val="22"/>
      <w:szCs w:val="22"/>
      <w:lang w:eastAsia="ru-RU"/>
    </w:rPr>
  </w:style>
  <w:style w:type="character" w:customStyle="1" w:styleId="70">
    <w:name w:val="Заголовок 7 Знак"/>
    <w:link w:val="7"/>
    <w:rsid w:val="002F7EF4"/>
    <w:rPr>
      <w:sz w:val="24"/>
      <w:szCs w:val="24"/>
      <w:lang w:val="ru-RU" w:eastAsia="ru-RU"/>
    </w:rPr>
  </w:style>
  <w:style w:type="character" w:customStyle="1" w:styleId="50">
    <w:name w:val="Заголовок 5 Знак"/>
    <w:link w:val="5"/>
    <w:rsid w:val="009B4F1A"/>
    <w:rPr>
      <w:b/>
      <w:bCs/>
      <w:caps/>
      <w:sz w:val="24"/>
      <w:szCs w:val="24"/>
      <w:lang w:eastAsia="ru-RU"/>
    </w:rPr>
  </w:style>
  <w:style w:type="character" w:customStyle="1" w:styleId="40">
    <w:name w:val="Заголовок 4 Знак"/>
    <w:link w:val="4"/>
    <w:rsid w:val="005102D4"/>
    <w:rPr>
      <w:b/>
      <w:bCs/>
      <w:sz w:val="28"/>
      <w:szCs w:val="28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DE28A2"/>
    <w:rPr>
      <w:rFonts w:ascii="Calibri" w:eastAsia="Times New Roman" w:hAnsi="Calibri" w:cs="Times New Roman"/>
      <w:b/>
      <w:bCs/>
      <w:sz w:val="22"/>
      <w:szCs w:val="22"/>
      <w:lang w:eastAsia="ru-RU"/>
    </w:rPr>
  </w:style>
  <w:style w:type="character" w:customStyle="1" w:styleId="80">
    <w:name w:val="Заголовок 8 Знак"/>
    <w:link w:val="8"/>
    <w:uiPriority w:val="9"/>
    <w:semiHidden/>
    <w:rsid w:val="00DE28A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link w:val="3"/>
    <w:rsid w:val="00DE28A2"/>
    <w:rPr>
      <w:rFonts w:ascii="Arial" w:hAnsi="Arial" w:cs="Arial"/>
      <w:b/>
      <w:bCs/>
      <w:sz w:val="26"/>
      <w:szCs w:val="26"/>
      <w:lang w:val="ru-RU" w:eastAsia="ru-RU"/>
    </w:rPr>
  </w:style>
  <w:style w:type="character" w:styleId="ab">
    <w:name w:val="Hyperlink"/>
    <w:uiPriority w:val="99"/>
    <w:rsid w:val="00075560"/>
    <w:rPr>
      <w:color w:val="0000FF"/>
      <w:u w:val="single"/>
    </w:rPr>
  </w:style>
  <w:style w:type="paragraph" w:styleId="ac">
    <w:name w:val="Block Text"/>
    <w:basedOn w:val="a"/>
    <w:rsid w:val="000471E5"/>
    <w:pPr>
      <w:ind w:left="-108" w:right="-108"/>
      <w:jc w:val="center"/>
    </w:pPr>
    <w:rPr>
      <w:sz w:val="16"/>
    </w:rPr>
  </w:style>
  <w:style w:type="paragraph" w:styleId="ad">
    <w:name w:val="List Paragraph"/>
    <w:basedOn w:val="a"/>
    <w:uiPriority w:val="34"/>
    <w:qFormat/>
    <w:rsid w:val="00FB7B75"/>
    <w:pPr>
      <w:ind w:left="720"/>
      <w:contextualSpacing/>
    </w:pPr>
    <w:rPr>
      <w:sz w:val="24"/>
      <w:szCs w:val="24"/>
    </w:rPr>
  </w:style>
  <w:style w:type="paragraph" w:customStyle="1" w:styleId="Standard">
    <w:name w:val="Standard"/>
    <w:rsid w:val="00B46E8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6">
    <w:name w:val="Основной текст Знак"/>
    <w:link w:val="a5"/>
    <w:semiHidden/>
    <w:rsid w:val="006A39ED"/>
    <w:rPr>
      <w:sz w:val="24"/>
      <w:szCs w:val="24"/>
      <w:lang w:val="en-GB" w:eastAsia="en-US"/>
    </w:rPr>
  </w:style>
  <w:style w:type="paragraph" w:customStyle="1" w:styleId="Default">
    <w:name w:val="Default"/>
    <w:rsid w:val="00D4346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EE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71B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CB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DE28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5102D4"/>
    <w:pPr>
      <w:keepNext/>
      <w:spacing w:before="240" w:after="60"/>
      <w:outlineLvl w:val="3"/>
    </w:pPr>
    <w:rPr>
      <w:b/>
      <w:bCs/>
      <w:szCs w:val="28"/>
      <w:lang w:val="ru-RU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bCs/>
      <w:cap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28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F7EF4"/>
    <w:pPr>
      <w:spacing w:before="240" w:after="60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28A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F5652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360" w:lineRule="auto"/>
      <w:jc w:val="center"/>
    </w:pPr>
    <w:rPr>
      <w:rFonts w:ascii="Arial" w:hAnsi="Arial"/>
      <w:b/>
    </w:rPr>
  </w:style>
  <w:style w:type="paragraph" w:styleId="a4">
    <w:name w:val="Body Text Indent"/>
    <w:basedOn w:val="a"/>
    <w:semiHidden/>
    <w:pPr>
      <w:ind w:firstLine="708"/>
      <w:jc w:val="both"/>
    </w:pPr>
    <w:rPr>
      <w:szCs w:val="28"/>
    </w:rPr>
  </w:style>
  <w:style w:type="paragraph" w:styleId="a5">
    <w:name w:val="Body Text"/>
    <w:basedOn w:val="a"/>
    <w:link w:val="a6"/>
    <w:semiHidden/>
    <w:pPr>
      <w:spacing w:after="120"/>
    </w:pPr>
    <w:rPr>
      <w:sz w:val="24"/>
      <w:szCs w:val="24"/>
      <w:lang w:val="en-GB" w:eastAsia="en-US"/>
    </w:rPr>
  </w:style>
  <w:style w:type="paragraph" w:styleId="21">
    <w:name w:val="Body Text 2"/>
    <w:basedOn w:val="a"/>
    <w:pPr>
      <w:spacing w:after="120" w:line="480" w:lineRule="auto"/>
    </w:pPr>
    <w:rPr>
      <w:sz w:val="24"/>
      <w:szCs w:val="24"/>
      <w:lang w:val="ru-RU"/>
    </w:rPr>
  </w:style>
  <w:style w:type="paragraph" w:styleId="31">
    <w:name w:val="Body Text 3"/>
    <w:basedOn w:val="a"/>
    <w:semiHidden/>
    <w:pPr>
      <w:jc w:val="both"/>
    </w:pPr>
    <w:rPr>
      <w:szCs w:val="32"/>
    </w:rPr>
  </w:style>
  <w:style w:type="character" w:customStyle="1" w:styleId="20">
    <w:name w:val="Заголовок 2 Знак"/>
    <w:link w:val="2"/>
    <w:uiPriority w:val="9"/>
    <w:semiHidden/>
    <w:rsid w:val="00DC5CB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FR2">
    <w:name w:val="FR2"/>
    <w:rsid w:val="008C135E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C135E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8C135E"/>
    <w:rPr>
      <w:sz w:val="28"/>
      <w:lang w:eastAsia="ru-RU"/>
    </w:rPr>
  </w:style>
  <w:style w:type="paragraph" w:styleId="a9">
    <w:name w:val="footer"/>
    <w:basedOn w:val="a"/>
    <w:link w:val="aa"/>
    <w:uiPriority w:val="99"/>
    <w:unhideWhenUsed/>
    <w:rsid w:val="008C135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8C135E"/>
    <w:rPr>
      <w:sz w:val="28"/>
      <w:lang w:eastAsia="ru-RU"/>
    </w:rPr>
  </w:style>
  <w:style w:type="character" w:customStyle="1" w:styleId="10">
    <w:name w:val="Заголовок 1 Знак"/>
    <w:link w:val="1"/>
    <w:rsid w:val="00271BC0"/>
    <w:rPr>
      <w:rFonts w:ascii="Arial" w:hAnsi="Arial" w:cs="Arial"/>
      <w:b/>
      <w:bCs/>
      <w:kern w:val="32"/>
      <w:sz w:val="32"/>
      <w:szCs w:val="32"/>
    </w:rPr>
  </w:style>
  <w:style w:type="character" w:customStyle="1" w:styleId="90">
    <w:name w:val="Заголовок 9 Знак"/>
    <w:link w:val="9"/>
    <w:uiPriority w:val="9"/>
    <w:rsid w:val="00F5652C"/>
    <w:rPr>
      <w:rFonts w:ascii="Cambria" w:eastAsia="Times New Roman" w:hAnsi="Cambria" w:cs="Times New Roman"/>
      <w:sz w:val="22"/>
      <w:szCs w:val="22"/>
      <w:lang w:eastAsia="ru-RU"/>
    </w:rPr>
  </w:style>
  <w:style w:type="character" w:customStyle="1" w:styleId="70">
    <w:name w:val="Заголовок 7 Знак"/>
    <w:link w:val="7"/>
    <w:rsid w:val="002F7EF4"/>
    <w:rPr>
      <w:sz w:val="24"/>
      <w:szCs w:val="24"/>
      <w:lang w:val="ru-RU" w:eastAsia="ru-RU"/>
    </w:rPr>
  </w:style>
  <w:style w:type="character" w:customStyle="1" w:styleId="50">
    <w:name w:val="Заголовок 5 Знак"/>
    <w:link w:val="5"/>
    <w:rsid w:val="009B4F1A"/>
    <w:rPr>
      <w:b/>
      <w:bCs/>
      <w:caps/>
      <w:sz w:val="24"/>
      <w:szCs w:val="24"/>
      <w:lang w:eastAsia="ru-RU"/>
    </w:rPr>
  </w:style>
  <w:style w:type="character" w:customStyle="1" w:styleId="40">
    <w:name w:val="Заголовок 4 Знак"/>
    <w:link w:val="4"/>
    <w:rsid w:val="005102D4"/>
    <w:rPr>
      <w:b/>
      <w:bCs/>
      <w:sz w:val="28"/>
      <w:szCs w:val="28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DE28A2"/>
    <w:rPr>
      <w:rFonts w:ascii="Calibri" w:eastAsia="Times New Roman" w:hAnsi="Calibri" w:cs="Times New Roman"/>
      <w:b/>
      <w:bCs/>
      <w:sz w:val="22"/>
      <w:szCs w:val="22"/>
      <w:lang w:eastAsia="ru-RU"/>
    </w:rPr>
  </w:style>
  <w:style w:type="character" w:customStyle="1" w:styleId="80">
    <w:name w:val="Заголовок 8 Знак"/>
    <w:link w:val="8"/>
    <w:uiPriority w:val="9"/>
    <w:semiHidden/>
    <w:rsid w:val="00DE28A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link w:val="3"/>
    <w:rsid w:val="00DE28A2"/>
    <w:rPr>
      <w:rFonts w:ascii="Arial" w:hAnsi="Arial" w:cs="Arial"/>
      <w:b/>
      <w:bCs/>
      <w:sz w:val="26"/>
      <w:szCs w:val="26"/>
      <w:lang w:val="ru-RU" w:eastAsia="ru-RU"/>
    </w:rPr>
  </w:style>
  <w:style w:type="character" w:styleId="ab">
    <w:name w:val="Hyperlink"/>
    <w:uiPriority w:val="99"/>
    <w:rsid w:val="00075560"/>
    <w:rPr>
      <w:color w:val="0000FF"/>
      <w:u w:val="single"/>
    </w:rPr>
  </w:style>
  <w:style w:type="paragraph" w:styleId="ac">
    <w:name w:val="Block Text"/>
    <w:basedOn w:val="a"/>
    <w:rsid w:val="000471E5"/>
    <w:pPr>
      <w:ind w:left="-108" w:right="-108"/>
      <w:jc w:val="center"/>
    </w:pPr>
    <w:rPr>
      <w:sz w:val="16"/>
    </w:rPr>
  </w:style>
  <w:style w:type="paragraph" w:styleId="ad">
    <w:name w:val="List Paragraph"/>
    <w:basedOn w:val="a"/>
    <w:uiPriority w:val="34"/>
    <w:qFormat/>
    <w:rsid w:val="00FB7B75"/>
    <w:pPr>
      <w:ind w:left="720"/>
      <w:contextualSpacing/>
    </w:pPr>
    <w:rPr>
      <w:sz w:val="24"/>
      <w:szCs w:val="24"/>
    </w:rPr>
  </w:style>
  <w:style w:type="paragraph" w:customStyle="1" w:styleId="Standard">
    <w:name w:val="Standard"/>
    <w:rsid w:val="00B46E8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6">
    <w:name w:val="Основной текст Знак"/>
    <w:link w:val="a5"/>
    <w:semiHidden/>
    <w:rsid w:val="006A39ED"/>
    <w:rPr>
      <w:sz w:val="24"/>
      <w:szCs w:val="24"/>
      <w:lang w:val="en-GB" w:eastAsia="en-US"/>
    </w:rPr>
  </w:style>
  <w:style w:type="paragraph" w:customStyle="1" w:styleId="Default">
    <w:name w:val="Default"/>
    <w:rsid w:val="00D4346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nu.edu.ua/faculty/Phil/index_16.htm" TargetMode="External"/><Relationship Id="rId18" Type="http://schemas.openxmlformats.org/officeDocument/2006/relationships/hyperlink" Target="http://www.journals.pu.if.ua" TargetMode="External"/><Relationship Id="rId26" Type="http://schemas.openxmlformats.org/officeDocument/2006/relationships/hyperlink" Target="http://www.tandfonline.com/page/terms-and-condition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u.if.ua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doi.org/10.31108/1.2018.5.15.13" TargetMode="External"/><Relationship Id="rId17" Type="http://schemas.openxmlformats.org/officeDocument/2006/relationships/hyperlink" Target="http://www.lib.iitta.gov.ua" TargetMode="External"/><Relationship Id="rId25" Type="http://schemas.openxmlformats.org/officeDocument/2006/relationships/hyperlink" Target="http://www.nbuv.gov.ua" TargetMode="External"/><Relationship Id="rId33" Type="http://schemas.openxmlformats.org/officeDocument/2006/relationships/hyperlink" Target="file:///G:\&#1044;&#1042;&#1042;&#1057;\www.weforum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G:\&#1044;&#1042;&#1042;&#1057;\www.weforum.org" TargetMode="External"/><Relationship Id="rId20" Type="http://schemas.openxmlformats.org/officeDocument/2006/relationships/hyperlink" Target="https://problemps.kpnu.edu.ua" TargetMode="External"/><Relationship Id="rId29" Type="http://schemas.openxmlformats.org/officeDocument/2006/relationships/hyperlink" Target="https://doi.org/10.31108/1.2018.5.15.1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G:\&#1044;&#1042;&#1042;&#1057;\www.weforum.org" TargetMode="External"/><Relationship Id="rId24" Type="http://schemas.openxmlformats.org/officeDocument/2006/relationships/hyperlink" Target="http://www.periodicals.kazarin.ua" TargetMode="External"/><Relationship Id="rId32" Type="http://schemas.openxmlformats.org/officeDocument/2006/relationships/hyperlink" Target="http://www.tandfonline.com/page/terms-and-condition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andfonline.com/page/terms-and-conditions" TargetMode="External"/><Relationship Id="rId23" Type="http://schemas.openxmlformats.org/officeDocument/2006/relationships/hyperlink" Target="http://www.scienceandeducayion.pdpu.edu/ua" TargetMode="External"/><Relationship Id="rId28" Type="http://schemas.openxmlformats.org/officeDocument/2006/relationships/hyperlink" Target="file:///G:\&#1044;&#1042;&#1042;&#1057;\www.weforum.org" TargetMode="External"/><Relationship Id="rId10" Type="http://schemas.openxmlformats.org/officeDocument/2006/relationships/hyperlink" Target="https://psynet.apa.org" TargetMode="External"/><Relationship Id="rId19" Type="http://schemas.openxmlformats.org/officeDocument/2006/relationships/hyperlink" Target="http://www.psychpersonality.inf.ua" TargetMode="External"/><Relationship Id="rId31" Type="http://schemas.openxmlformats.org/officeDocument/2006/relationships/hyperlink" Target="https://psynet.ap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andfonline.com/page/terms-and-conditions" TargetMode="External"/><Relationship Id="rId14" Type="http://schemas.openxmlformats.org/officeDocument/2006/relationships/hyperlink" Target="https://psynet.apa.org" TargetMode="External"/><Relationship Id="rId22" Type="http://schemas.openxmlformats.org/officeDocument/2006/relationships/hyperlink" Target="http://www.ua.appsyjournal.com" TargetMode="External"/><Relationship Id="rId27" Type="http://schemas.openxmlformats.org/officeDocument/2006/relationships/hyperlink" Target="https://psynet.apa.org" TargetMode="External"/><Relationship Id="rId30" Type="http://schemas.openxmlformats.org/officeDocument/2006/relationships/hyperlink" Target="http://lnu.edu.ua/faculty/Phil/index_16.ht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15C93-A02C-435B-9FB6-0C445B007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41324</Words>
  <Characters>23555</Characters>
  <Application>Microsoft Office Word</Application>
  <DocSecurity>0</DocSecurity>
  <Lines>196</Lines>
  <Paragraphs>129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MIHICTEPCTBO ОСВIТИ I НАУКИ УКРАЇНИ ……</vt:lpstr>
      <vt:lpstr>MIHICTEPCTBO ОСВIТИ I НАУКИ УКРАЇНИ ……</vt:lpstr>
    </vt:vector>
  </TitlesOfParts>
  <Company>MoBIL GROUP</Company>
  <LinksUpToDate>false</LinksUpToDate>
  <CharactersWithSpaces>64750</CharactersWithSpaces>
  <SharedDoc>false</SharedDoc>
  <HLinks>
    <vt:vector size="210" baseType="variant">
      <vt:variant>
        <vt:i4>1703977</vt:i4>
      </vt:variant>
      <vt:variant>
        <vt:i4>102</vt:i4>
      </vt:variant>
      <vt:variant>
        <vt:i4>0</vt:i4>
      </vt:variant>
      <vt:variant>
        <vt:i4>5</vt:i4>
      </vt:variant>
      <vt:variant>
        <vt:lpwstr>G:\ДВВС\www.weforum.org</vt:lpwstr>
      </vt:variant>
      <vt:variant>
        <vt:lpwstr/>
      </vt:variant>
      <vt:variant>
        <vt:i4>7536686</vt:i4>
      </vt:variant>
      <vt:variant>
        <vt:i4>99</vt:i4>
      </vt:variant>
      <vt:variant>
        <vt:i4>0</vt:i4>
      </vt:variant>
      <vt:variant>
        <vt:i4>5</vt:i4>
      </vt:variant>
      <vt:variant>
        <vt:lpwstr>https://userpage.fu-berlin.de/</vt:lpwstr>
      </vt:variant>
      <vt:variant>
        <vt:lpwstr/>
      </vt:variant>
      <vt:variant>
        <vt:i4>393281</vt:i4>
      </vt:variant>
      <vt:variant>
        <vt:i4>96</vt:i4>
      </vt:variant>
      <vt:variant>
        <vt:i4>0</vt:i4>
      </vt:variant>
      <vt:variant>
        <vt:i4>5</vt:i4>
      </vt:variant>
      <vt:variant>
        <vt:lpwstr>http://www.tandfonline.com/page/terms-and-conditions</vt:lpwstr>
      </vt:variant>
      <vt:variant>
        <vt:lpwstr/>
      </vt:variant>
      <vt:variant>
        <vt:i4>7340078</vt:i4>
      </vt:variant>
      <vt:variant>
        <vt:i4>93</vt:i4>
      </vt:variant>
      <vt:variant>
        <vt:i4>0</vt:i4>
      </vt:variant>
      <vt:variant>
        <vt:i4>5</vt:i4>
      </vt:variant>
      <vt:variant>
        <vt:lpwstr>https://psynet.apa.org/</vt:lpwstr>
      </vt:variant>
      <vt:variant>
        <vt:lpwstr/>
      </vt:variant>
      <vt:variant>
        <vt:i4>2949198</vt:i4>
      </vt:variant>
      <vt:variant>
        <vt:i4>90</vt:i4>
      </vt:variant>
      <vt:variant>
        <vt:i4>0</vt:i4>
      </vt:variant>
      <vt:variant>
        <vt:i4>5</vt:i4>
      </vt:variant>
      <vt:variant>
        <vt:lpwstr>http://lnu.edu.ua/faculty/Phil/index_16.htm</vt:lpwstr>
      </vt:variant>
      <vt:variant>
        <vt:lpwstr/>
      </vt:variant>
      <vt:variant>
        <vt:i4>3211384</vt:i4>
      </vt:variant>
      <vt:variant>
        <vt:i4>87</vt:i4>
      </vt:variant>
      <vt:variant>
        <vt:i4>0</vt:i4>
      </vt:variant>
      <vt:variant>
        <vt:i4>5</vt:i4>
      </vt:variant>
      <vt:variant>
        <vt:lpwstr>https://doi.org/10.31108/1.2018.5.15.13</vt:lpwstr>
      </vt:variant>
      <vt:variant>
        <vt:lpwstr/>
      </vt:variant>
      <vt:variant>
        <vt:i4>68682796</vt:i4>
      </vt:variant>
      <vt:variant>
        <vt:i4>84</vt:i4>
      </vt:variant>
      <vt:variant>
        <vt:i4>0</vt:i4>
      </vt:variant>
      <vt:variant>
        <vt:i4>5</vt:i4>
      </vt:variant>
      <vt:variant>
        <vt:lpwstr>C:\Users\Користувач\AppData\Local\Temp\WPDNSE\{00000037-0001-0001-0000-000000000000}\www.problemps.kpnu.edu.ua</vt:lpwstr>
      </vt:variant>
      <vt:variant>
        <vt:lpwstr/>
      </vt:variant>
      <vt:variant>
        <vt:i4>4653130</vt:i4>
      </vt:variant>
      <vt:variant>
        <vt:i4>81</vt:i4>
      </vt:variant>
      <vt:variant>
        <vt:i4>0</vt:i4>
      </vt:variant>
      <vt:variant>
        <vt:i4>5</vt:i4>
      </vt:variant>
      <vt:variant>
        <vt:lpwstr>https://doi.org/10.1016/0277-9536(93)90022-Z</vt:lpwstr>
      </vt:variant>
      <vt:variant>
        <vt:lpwstr/>
      </vt:variant>
      <vt:variant>
        <vt:i4>7536686</vt:i4>
      </vt:variant>
      <vt:variant>
        <vt:i4>78</vt:i4>
      </vt:variant>
      <vt:variant>
        <vt:i4>0</vt:i4>
      </vt:variant>
      <vt:variant>
        <vt:i4>5</vt:i4>
      </vt:variant>
      <vt:variant>
        <vt:lpwstr>https://userpage.fu-berlin.de/</vt:lpwstr>
      </vt:variant>
      <vt:variant>
        <vt:lpwstr/>
      </vt:variant>
      <vt:variant>
        <vt:i4>4653130</vt:i4>
      </vt:variant>
      <vt:variant>
        <vt:i4>75</vt:i4>
      </vt:variant>
      <vt:variant>
        <vt:i4>0</vt:i4>
      </vt:variant>
      <vt:variant>
        <vt:i4>5</vt:i4>
      </vt:variant>
      <vt:variant>
        <vt:lpwstr>https://doi.org/10.1016/0277-9536(93)90022-Z</vt:lpwstr>
      </vt:variant>
      <vt:variant>
        <vt:lpwstr/>
      </vt:variant>
      <vt:variant>
        <vt:i4>1703977</vt:i4>
      </vt:variant>
      <vt:variant>
        <vt:i4>72</vt:i4>
      </vt:variant>
      <vt:variant>
        <vt:i4>0</vt:i4>
      </vt:variant>
      <vt:variant>
        <vt:i4>5</vt:i4>
      </vt:variant>
      <vt:variant>
        <vt:lpwstr>G:\ДВВС\www.weforum.org</vt:lpwstr>
      </vt:variant>
      <vt:variant>
        <vt:lpwstr/>
      </vt:variant>
      <vt:variant>
        <vt:i4>7340078</vt:i4>
      </vt:variant>
      <vt:variant>
        <vt:i4>69</vt:i4>
      </vt:variant>
      <vt:variant>
        <vt:i4>0</vt:i4>
      </vt:variant>
      <vt:variant>
        <vt:i4>5</vt:i4>
      </vt:variant>
      <vt:variant>
        <vt:lpwstr>https://psynet.apa.org/</vt:lpwstr>
      </vt:variant>
      <vt:variant>
        <vt:lpwstr/>
      </vt:variant>
      <vt:variant>
        <vt:i4>393281</vt:i4>
      </vt:variant>
      <vt:variant>
        <vt:i4>66</vt:i4>
      </vt:variant>
      <vt:variant>
        <vt:i4>0</vt:i4>
      </vt:variant>
      <vt:variant>
        <vt:i4>5</vt:i4>
      </vt:variant>
      <vt:variant>
        <vt:lpwstr>http://www.tandfonline.com/page/terms-and-conditions</vt:lpwstr>
      </vt:variant>
      <vt:variant>
        <vt:lpwstr/>
      </vt:variant>
      <vt:variant>
        <vt:i4>4063264</vt:i4>
      </vt:variant>
      <vt:variant>
        <vt:i4>63</vt:i4>
      </vt:variant>
      <vt:variant>
        <vt:i4>0</vt:i4>
      </vt:variant>
      <vt:variant>
        <vt:i4>5</vt:i4>
      </vt:variant>
      <vt:variant>
        <vt:lpwstr>http://www.nbuv.gov.ua/</vt:lpwstr>
      </vt:variant>
      <vt:variant>
        <vt:lpwstr/>
      </vt:variant>
      <vt:variant>
        <vt:i4>6946879</vt:i4>
      </vt:variant>
      <vt:variant>
        <vt:i4>60</vt:i4>
      </vt:variant>
      <vt:variant>
        <vt:i4>0</vt:i4>
      </vt:variant>
      <vt:variant>
        <vt:i4>5</vt:i4>
      </vt:variant>
      <vt:variant>
        <vt:lpwstr>http://www.periodicals.kazarin.ua/</vt:lpwstr>
      </vt:variant>
      <vt:variant>
        <vt:lpwstr/>
      </vt:variant>
      <vt:variant>
        <vt:i4>2490491</vt:i4>
      </vt:variant>
      <vt:variant>
        <vt:i4>57</vt:i4>
      </vt:variant>
      <vt:variant>
        <vt:i4>0</vt:i4>
      </vt:variant>
      <vt:variant>
        <vt:i4>5</vt:i4>
      </vt:variant>
      <vt:variant>
        <vt:lpwstr>http://www.scienceandeducayion.pdpu.edu/ua</vt:lpwstr>
      </vt:variant>
      <vt:variant>
        <vt:lpwstr/>
      </vt:variant>
      <vt:variant>
        <vt:i4>6291556</vt:i4>
      </vt:variant>
      <vt:variant>
        <vt:i4>54</vt:i4>
      </vt:variant>
      <vt:variant>
        <vt:i4>0</vt:i4>
      </vt:variant>
      <vt:variant>
        <vt:i4>5</vt:i4>
      </vt:variant>
      <vt:variant>
        <vt:lpwstr>http://www.ua.appsyjournal.com/</vt:lpwstr>
      </vt:variant>
      <vt:variant>
        <vt:lpwstr/>
      </vt:variant>
      <vt:variant>
        <vt:i4>4784131</vt:i4>
      </vt:variant>
      <vt:variant>
        <vt:i4>51</vt:i4>
      </vt:variant>
      <vt:variant>
        <vt:i4>0</vt:i4>
      </vt:variant>
      <vt:variant>
        <vt:i4>5</vt:i4>
      </vt:variant>
      <vt:variant>
        <vt:lpwstr>http://www.pu.if.ua/</vt:lpwstr>
      </vt:variant>
      <vt:variant>
        <vt:lpwstr/>
      </vt:variant>
      <vt:variant>
        <vt:i4>7667757</vt:i4>
      </vt:variant>
      <vt:variant>
        <vt:i4>48</vt:i4>
      </vt:variant>
      <vt:variant>
        <vt:i4>0</vt:i4>
      </vt:variant>
      <vt:variant>
        <vt:i4>5</vt:i4>
      </vt:variant>
      <vt:variant>
        <vt:lpwstr>https://problemps.kpnu.edu.ua/</vt:lpwstr>
      </vt:variant>
      <vt:variant>
        <vt:lpwstr/>
      </vt:variant>
      <vt:variant>
        <vt:i4>2424870</vt:i4>
      </vt:variant>
      <vt:variant>
        <vt:i4>45</vt:i4>
      </vt:variant>
      <vt:variant>
        <vt:i4>0</vt:i4>
      </vt:variant>
      <vt:variant>
        <vt:i4>5</vt:i4>
      </vt:variant>
      <vt:variant>
        <vt:lpwstr>http://www.psychpersonality.inf.ua/</vt:lpwstr>
      </vt:variant>
      <vt:variant>
        <vt:lpwstr/>
      </vt:variant>
      <vt:variant>
        <vt:i4>4915218</vt:i4>
      </vt:variant>
      <vt:variant>
        <vt:i4>42</vt:i4>
      </vt:variant>
      <vt:variant>
        <vt:i4>0</vt:i4>
      </vt:variant>
      <vt:variant>
        <vt:i4>5</vt:i4>
      </vt:variant>
      <vt:variant>
        <vt:lpwstr>http://www.journals.pu.if.ua/</vt:lpwstr>
      </vt:variant>
      <vt:variant>
        <vt:lpwstr/>
      </vt:variant>
      <vt:variant>
        <vt:i4>1179652</vt:i4>
      </vt:variant>
      <vt:variant>
        <vt:i4>39</vt:i4>
      </vt:variant>
      <vt:variant>
        <vt:i4>0</vt:i4>
      </vt:variant>
      <vt:variant>
        <vt:i4>5</vt:i4>
      </vt:variant>
      <vt:variant>
        <vt:lpwstr>http://www.lib.iitta.gov.ua/</vt:lpwstr>
      </vt:variant>
      <vt:variant>
        <vt:lpwstr/>
      </vt:variant>
      <vt:variant>
        <vt:i4>1703977</vt:i4>
      </vt:variant>
      <vt:variant>
        <vt:i4>36</vt:i4>
      </vt:variant>
      <vt:variant>
        <vt:i4>0</vt:i4>
      </vt:variant>
      <vt:variant>
        <vt:i4>5</vt:i4>
      </vt:variant>
      <vt:variant>
        <vt:lpwstr>G:\ДВВС\www.weforum.org</vt:lpwstr>
      </vt:variant>
      <vt:variant>
        <vt:lpwstr/>
      </vt:variant>
      <vt:variant>
        <vt:i4>7536686</vt:i4>
      </vt:variant>
      <vt:variant>
        <vt:i4>33</vt:i4>
      </vt:variant>
      <vt:variant>
        <vt:i4>0</vt:i4>
      </vt:variant>
      <vt:variant>
        <vt:i4>5</vt:i4>
      </vt:variant>
      <vt:variant>
        <vt:lpwstr>https://userpage.fu-berlin.de/</vt:lpwstr>
      </vt:variant>
      <vt:variant>
        <vt:lpwstr/>
      </vt:variant>
      <vt:variant>
        <vt:i4>393281</vt:i4>
      </vt:variant>
      <vt:variant>
        <vt:i4>30</vt:i4>
      </vt:variant>
      <vt:variant>
        <vt:i4>0</vt:i4>
      </vt:variant>
      <vt:variant>
        <vt:i4>5</vt:i4>
      </vt:variant>
      <vt:variant>
        <vt:lpwstr>http://www.tandfonline.com/page/terms-and-conditions</vt:lpwstr>
      </vt:variant>
      <vt:variant>
        <vt:lpwstr/>
      </vt:variant>
      <vt:variant>
        <vt:i4>7340078</vt:i4>
      </vt:variant>
      <vt:variant>
        <vt:i4>27</vt:i4>
      </vt:variant>
      <vt:variant>
        <vt:i4>0</vt:i4>
      </vt:variant>
      <vt:variant>
        <vt:i4>5</vt:i4>
      </vt:variant>
      <vt:variant>
        <vt:lpwstr>https://psynet.apa.org/</vt:lpwstr>
      </vt:variant>
      <vt:variant>
        <vt:lpwstr/>
      </vt:variant>
      <vt:variant>
        <vt:i4>2949198</vt:i4>
      </vt:variant>
      <vt:variant>
        <vt:i4>24</vt:i4>
      </vt:variant>
      <vt:variant>
        <vt:i4>0</vt:i4>
      </vt:variant>
      <vt:variant>
        <vt:i4>5</vt:i4>
      </vt:variant>
      <vt:variant>
        <vt:lpwstr>http://lnu.edu.ua/faculty/Phil/index_16.htm</vt:lpwstr>
      </vt:variant>
      <vt:variant>
        <vt:lpwstr/>
      </vt:variant>
      <vt:variant>
        <vt:i4>3211384</vt:i4>
      </vt:variant>
      <vt:variant>
        <vt:i4>21</vt:i4>
      </vt:variant>
      <vt:variant>
        <vt:i4>0</vt:i4>
      </vt:variant>
      <vt:variant>
        <vt:i4>5</vt:i4>
      </vt:variant>
      <vt:variant>
        <vt:lpwstr>https://doi.org/10.31108/1.2018.5.15.13</vt:lpwstr>
      </vt:variant>
      <vt:variant>
        <vt:lpwstr/>
      </vt:variant>
      <vt:variant>
        <vt:i4>68682796</vt:i4>
      </vt:variant>
      <vt:variant>
        <vt:i4>18</vt:i4>
      </vt:variant>
      <vt:variant>
        <vt:i4>0</vt:i4>
      </vt:variant>
      <vt:variant>
        <vt:i4>5</vt:i4>
      </vt:variant>
      <vt:variant>
        <vt:lpwstr>C:\Users\Користувач\AppData\Local\Temp\WPDNSE\{00000037-0001-0001-0000-000000000000}\www.problemps.kpnu.edu.ua</vt:lpwstr>
      </vt:variant>
      <vt:variant>
        <vt:lpwstr/>
      </vt:variant>
      <vt:variant>
        <vt:i4>4653130</vt:i4>
      </vt:variant>
      <vt:variant>
        <vt:i4>15</vt:i4>
      </vt:variant>
      <vt:variant>
        <vt:i4>0</vt:i4>
      </vt:variant>
      <vt:variant>
        <vt:i4>5</vt:i4>
      </vt:variant>
      <vt:variant>
        <vt:lpwstr>https://doi.org/10.1016/0277-9536(93)90022-Z</vt:lpwstr>
      </vt:variant>
      <vt:variant>
        <vt:lpwstr/>
      </vt:variant>
      <vt:variant>
        <vt:i4>7536686</vt:i4>
      </vt:variant>
      <vt:variant>
        <vt:i4>12</vt:i4>
      </vt:variant>
      <vt:variant>
        <vt:i4>0</vt:i4>
      </vt:variant>
      <vt:variant>
        <vt:i4>5</vt:i4>
      </vt:variant>
      <vt:variant>
        <vt:lpwstr>https://userpage.fu-berlin.de/</vt:lpwstr>
      </vt:variant>
      <vt:variant>
        <vt:lpwstr/>
      </vt:variant>
      <vt:variant>
        <vt:i4>4653130</vt:i4>
      </vt:variant>
      <vt:variant>
        <vt:i4>9</vt:i4>
      </vt:variant>
      <vt:variant>
        <vt:i4>0</vt:i4>
      </vt:variant>
      <vt:variant>
        <vt:i4>5</vt:i4>
      </vt:variant>
      <vt:variant>
        <vt:lpwstr>https://doi.org/10.1016/0277-9536(93)90022-Z</vt:lpwstr>
      </vt:variant>
      <vt:variant>
        <vt:lpwstr/>
      </vt:variant>
      <vt:variant>
        <vt:i4>1703977</vt:i4>
      </vt:variant>
      <vt:variant>
        <vt:i4>6</vt:i4>
      </vt:variant>
      <vt:variant>
        <vt:i4>0</vt:i4>
      </vt:variant>
      <vt:variant>
        <vt:i4>5</vt:i4>
      </vt:variant>
      <vt:variant>
        <vt:lpwstr>G:\ДВВС\www.weforum.org</vt:lpwstr>
      </vt:variant>
      <vt:variant>
        <vt:lpwstr/>
      </vt:variant>
      <vt:variant>
        <vt:i4>7340078</vt:i4>
      </vt:variant>
      <vt:variant>
        <vt:i4>3</vt:i4>
      </vt:variant>
      <vt:variant>
        <vt:i4>0</vt:i4>
      </vt:variant>
      <vt:variant>
        <vt:i4>5</vt:i4>
      </vt:variant>
      <vt:variant>
        <vt:lpwstr>https://psynet.apa.org/</vt:lpwstr>
      </vt:variant>
      <vt:variant>
        <vt:lpwstr/>
      </vt:variant>
      <vt:variant>
        <vt:i4>393281</vt:i4>
      </vt:variant>
      <vt:variant>
        <vt:i4>0</vt:i4>
      </vt:variant>
      <vt:variant>
        <vt:i4>0</vt:i4>
      </vt:variant>
      <vt:variant>
        <vt:i4>5</vt:i4>
      </vt:variant>
      <vt:variant>
        <vt:lpwstr>http://www.tandfonline.com/page/terms-and-conditions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MIHICTEPCTBO ОСВIТИ I НАУКИ УКРАЇНИ ……</dc:title>
  <dc:creator>Admin</dc:creator>
  <cp:lastModifiedBy>Hrystyna</cp:lastModifiedBy>
  <cp:revision>2</cp:revision>
  <cp:lastPrinted>2017-02-08T08:09:00Z</cp:lastPrinted>
  <dcterms:created xsi:type="dcterms:W3CDTF">2019-07-16T20:13:00Z</dcterms:created>
  <dcterms:modified xsi:type="dcterms:W3CDTF">2019-07-16T20:13:00Z</dcterms:modified>
</cp:coreProperties>
</file>