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3" w:before="70" w:after="0"/>
        <w:ind w:left="3851" w:right="476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МІНІСТЕРСТВО ОСВІТИ І НАУКИ УКРАЇНИ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1" w:after="0"/>
        <w:ind w:left="3854" w:right="476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Львівський національний університет імені Івана Франка Факультет філософський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3854" w:right="476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Кафедра теорії та історії культури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3" w:after="0"/>
        <w:ind w:left="706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Затверджено</w:t>
      </w:r>
    </w:p>
    <w:p>
      <w:pPr>
        <w:pStyle w:val="Normal"/>
        <w:spacing w:lineRule="auto" w:line="235" w:before="33" w:after="0"/>
        <w:ind w:left="7056" w:right="3126" w:firstLine="13"/>
        <w:rPr>
          <w:sz w:val="24"/>
          <w:szCs w:val="24"/>
        </w:rPr>
      </w:pPr>
      <w:r>
        <w:rPr>
          <w:sz w:val="24"/>
          <w:szCs w:val="24"/>
        </w:rPr>
        <w:t>На засіданні кафедри теорії та історії культури філософського факультету</w:t>
      </w:r>
    </w:p>
    <w:p>
      <w:pPr>
        <w:pStyle w:val="Normal"/>
        <w:spacing w:lineRule="auto" w:line="235" w:before="6" w:after="0"/>
        <w:ind w:left="7090" w:right="3766" w:hanging="23"/>
        <w:rPr>
          <w:sz w:val="24"/>
          <w:szCs w:val="24"/>
        </w:rPr>
      </w:pPr>
      <w:r>
        <w:rPr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tabs>
          <w:tab w:val="clear" w:pos="720"/>
          <w:tab w:val="left" w:pos="10167" w:leader="none"/>
        </w:tabs>
        <w:spacing w:lineRule="auto" w:line="240" w:before="4" w:after="0"/>
        <w:ind w:left="7234" w:hanging="0"/>
        <w:rPr>
          <w:sz w:val="24"/>
          <w:szCs w:val="24"/>
        </w:rPr>
      </w:pPr>
      <w:r>
        <w:rPr>
          <w:sz w:val="24"/>
          <w:szCs w:val="24"/>
        </w:rPr>
        <w:t>(протокол № 1від _31.08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2021 р.)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1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0141" w:leader="none"/>
        </w:tabs>
        <w:spacing w:lineRule="auto" w:line="240" w:before="0" w:after="0"/>
        <w:ind w:left="658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Завідувач кафедри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Альчук М.П.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5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854" w:right="4747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Силабус з навчальної дисципліни</w:t>
      </w:r>
    </w:p>
    <w:p>
      <w:pPr>
        <w:pStyle w:val="Normal"/>
        <w:spacing w:lineRule="auto" w:line="240" w:before="5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17"/>
        <w:ind w:left="3854" w:right="4745" w:firstLine="3854"/>
        <w:rPr/>
      </w:pPr>
      <w:r>
        <w:rPr>
          <w:sz w:val="32"/>
          <w:szCs w:val="32"/>
        </w:rPr>
        <w:t>«</w:t>
      </w:r>
      <w:r>
        <w:rPr/>
        <w:t>Філософія права»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446" w:before="321" w:after="0"/>
        <w:ind w:left="3854" w:right="468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що викладається в межах ОПП другого (магістерського) рівня вищої освіти для здобувачів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3854" w:right="476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зі спеціальності 034 - Культурологія.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type w:val="nextPage"/>
          <w:pgSz w:orient="landscape" w:w="15840" w:h="12240"/>
          <w:pgMar w:left="760" w:right="80" w:header="0" w:top="106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03" w:after="0"/>
        <w:ind w:left="6461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Львів 2021</w:t>
      </w:r>
    </w:p>
    <w:p>
      <w:pPr>
        <w:pStyle w:val="Normal"/>
        <w:spacing w:lineRule="auto" w:line="240" w:before="69" w:after="0"/>
        <w:ind w:left="4660" w:hanging="0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Силабус курсу </w:t>
      </w: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Філософія права»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1" w:after="0"/>
        <w:ind w:left="3701" w:right="476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2022-2023 навчального року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1" w:after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1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397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214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4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«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Філософія права»</w:t>
            </w:r>
          </w:p>
        </w:tc>
      </w:tr>
      <w:tr>
        <w:trPr>
          <w:trHeight w:val="173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68" w:right="79" w:hanging="754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Адреса викладання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вул. Університетська, 1, ауд. 202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Для дистанційних лекцій вхід за посиланням: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36" w:after="0"/>
              <w:ind w:left="109" w:right="2262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Zoom Join Meeting </w:t>
            </w:r>
            <w:hyperlink r:id="rId2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https://us04web.zoom.us/j/8407490409?pwd=NmVGM0IyMGJLenAzUlNueWZ4SVZZQT09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Meeting ID: 840 749 0409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Passcode: 9CDW5N</w:t>
            </w:r>
          </w:p>
        </w:tc>
      </w:tr>
      <w:tr>
        <w:trPr>
          <w:trHeight w:val="1127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44" w:right="220" w:hanging="1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Факультет та кафедра, за якою закріплена дисципліна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Філософський факультет, кафедра теорії та історії культури</w:t>
            </w:r>
          </w:p>
        </w:tc>
      </w:tr>
      <w:tr>
        <w:trPr>
          <w:trHeight w:val="950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379" w:right="79" w:firstLine="52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Галузь знань, шифр та назва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37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спеціальності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9" w:right="8866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 – Гуманітарні науки 034 - Культурологія</w:t>
            </w:r>
          </w:p>
        </w:tc>
      </w:tr>
      <w:tr>
        <w:trPr>
          <w:trHeight w:val="60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213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Викладачі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Марія Павлівна, доктор філософських наук, професор</w:t>
            </w:r>
          </w:p>
        </w:tc>
      </w:tr>
      <w:tr>
        <w:trPr>
          <w:trHeight w:val="86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556" w:right="0" w:firstLine="27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Контактна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28" w:after="0"/>
              <w:ind w:left="561" w:right="524" w:hanging="5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інформація викладачів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9" w:right="0" w:hanging="0"/>
              <w:jc w:val="left"/>
              <w:rPr/>
            </w:pPr>
            <w:hyperlink r:id="rId3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 xml:space="preserve">al.chuk57@gmail.com 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mariya.alchuk</w:t>
            </w:r>
            <w:hyperlink r:id="rId4">
              <w:r>
                <w:rPr>
                  <w:rStyle w:val="ListLabel11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4"/>
                  <w:sz w:val="24"/>
                  <w:szCs w:val="24"/>
                  <w:u w:val="single"/>
                  <w:shd w:fill="auto" w:val="clear"/>
                  <w:vertAlign w:val="baseline"/>
                </w:rPr>
                <w:t>@lnu.edu.ua</w:t>
              </w:r>
            </w:hyperlink>
          </w:p>
        </w:tc>
      </w:tr>
      <w:tr>
        <w:trPr>
          <w:trHeight w:val="86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09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Консультації по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2" w:after="0"/>
              <w:ind w:left="446" w:right="421" w:hanging="1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курсу відбуваються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Консультації в день проведення лекцій/практичних занять (за попередньою домовленістю). Також можливі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28" w:after="0"/>
              <w:ind w:left="109" w:right="274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он-лайн консультації через електронні ресурси. Для погодження часу он-лайн консультацій слід писати на електронну пошту викладача або телефонуватити.</w:t>
            </w:r>
          </w:p>
        </w:tc>
      </w:tr>
      <w:tr>
        <w:trPr>
          <w:trHeight w:val="297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13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Сторінка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23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https://filos.lnu.edu.ua/course/filosofiya-prava</w:t>
            </w:r>
          </w:p>
        </w:tc>
      </w:tr>
      <w:tr>
        <w:trPr>
          <w:trHeight w:val="218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930" w:right="286" w:hanging="615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Інформація про курс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4" w:after="0"/>
              <w:ind w:left="4" w:right="0" w:firstLine="115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Актуальність курсу «Філософія права» визначається розкриттям важливих проблем сучасних філософських і правових досліджень, які склались в межах методологічних стратегій загальної філософії та правознавства кінця ХХ і початку ХХІ століть. Наукові дослідження з юридичних і філософських дисциплін розкривають загальні проблеми правосвідомості та правової культури людини, сучасні напрямки і школи.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4" w:right="-15" w:firstLine="3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Курс передбачає виявлення основних зв'язків філософії права з практичною філософією та методологією соціально- гуманітарного знання; предметну сферу філософсько-правових досліджень; усвідомлення студентами сутності, змісту й особливостей філософії права як світоглядної і методологічної науки; основних типів філософсько-правової рефлексії;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ролі філософії права в діяльності людини та в житті суспільства в цілому; розвинути у студентів сучасне системне правове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2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825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мислення; ознайомити студентів з внеском мислителів різних філософських шкіл та напрямків, особливо, українських філософів у розвиток філософсько-правової думки.</w:t>
            </w:r>
          </w:p>
        </w:tc>
      </w:tr>
      <w:tr>
        <w:trPr>
          <w:trHeight w:val="110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868" w:right="178" w:hanging="658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Коротка анотація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-1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Дисципліна «Філософія права» є професійно-орієнтованою зі спеціальності 034 – культурологія для освітньо- професійної програми «Культурологія» першого (магістерського) рівня вищої освіти, яка викладається у першому семестрі в обсязі 4 кредитів (за Європейською Кредитно-Трансферною Системою ECTS).</w:t>
            </w:r>
          </w:p>
        </w:tc>
      </w:tr>
      <w:tr>
        <w:trPr>
          <w:trHeight w:val="1382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6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Мета та цілі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3" w:right="4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Мета: розкрити філософію права як навчальну дисципліну про сутнісну природу права як духовного феномену, що становить світоглядний, концептуально-методологічний фундамент правознавства та вагомість у системі філософських і юридичних наук.</w:t>
            </w:r>
          </w:p>
        </w:tc>
      </w:tr>
      <w:tr>
        <w:trPr>
          <w:trHeight w:val="693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4829" w:firstLine="542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 результаті вивчення даного курсу студент повинен Після завершення цього курсу студент буде: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Знати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40" w:before="0" w:after="0"/>
              <w:ind w:left="724" w:right="4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головні проблеми сучасної світової й української філософії права, основні способи осмислення правової реальності;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35" w:before="2" w:after="0"/>
              <w:ind w:left="724" w:right="1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основні ідеї світової та вітчизняної філософсько-правової думки, історію становлення, етапи й особливості розвитку філософії права;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35" w:before="5" w:after="0"/>
              <w:ind w:left="724" w:right="4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категорії, поняття і концепції правової онтології, правової антропології, аксіології права та правової епістемології, особливості їх виявлення в житті суспільства;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73" w:before="4" w:after="0"/>
              <w:ind w:left="570" w:right="0" w:hanging="207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філософські проблеми окремих галузей правознавства;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73" w:before="0" w:after="0"/>
              <w:ind w:left="570" w:right="0" w:hanging="207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умови формування автономної особистості як суб’єкта права, її правосвідомості.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7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Вміти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40" w:before="0" w:after="0"/>
              <w:ind w:left="724" w:right="3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самостійно аналізувати факти, явища та процеси правової реальності в їх діалектичному взаємозв’язку та з урахуванням змін, які відбуваються у світі й країні;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40" w:before="0" w:after="0"/>
              <w:ind w:left="724" w:right="7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критично оцінювати правову дійсність, соціальні процеси, політичні, економічні, екологічні, культурні, соціально-психологічні явища й події;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40" w:before="0" w:after="0"/>
              <w:ind w:left="724" w:right="5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володіти методологією наукового пізнання, творчої діяльності, застосовувати отримані знання при вирішенні професійних завдань.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571" w:leader="none"/>
              </w:tabs>
              <w:spacing w:lineRule="auto" w:line="240" w:before="0" w:after="0"/>
              <w:ind w:left="724" w:right="5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розрізняти та співставляти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 досягненнях;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71" w:before="0" w:after="0"/>
              <w:ind w:left="724" w:right="0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застосовувати отримані знання на практиці – у сфері професійної компетенції та повсякденному житті.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4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57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Після вивчення дисципліни здобувачі набудуть таких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компетентностей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4417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Загальні: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73" w:before="0" w:after="0"/>
              <w:ind w:left="724" w:right="0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Здатність приймати обґрунтовані рішення.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Фахові: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0" w:after="0"/>
              <w:ind w:left="724" w:right="7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Здатність виявляти культурні потреби суспільства та його окремих груп та визначати шляхи їх задоволення, забезпечувати культурні права та свободи людини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0" w:after="0"/>
              <w:ind w:left="724" w:right="7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Професійні: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35" w:before="0" w:after="0"/>
              <w:ind w:left="724" w:right="14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35" w:before="4" w:after="0"/>
              <w:ind w:left="724" w:right="-15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73" w:before="0" w:after="0"/>
              <w:ind w:left="724" w:right="0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Приймати ефективні рішення щодо розв’язання складних задач і практичних проблем культурного розвитку суспільства</w:t>
            </w:r>
          </w:p>
        </w:tc>
      </w:tr>
      <w:tr>
        <w:trPr>
          <w:trHeight w:val="905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12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Література для вивчення дисципліни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Основна література: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592" w:leader="none"/>
                <w:tab w:val="left" w:pos="3892" w:leader="none"/>
                <w:tab w:val="left" w:pos="4697" w:leader="none"/>
                <w:tab w:val="left" w:pos="5100" w:leader="none"/>
                <w:tab w:val="left" w:pos="6386" w:leader="none"/>
                <w:tab w:val="left" w:pos="6904" w:leader="none"/>
                <w:tab w:val="left" w:pos="8314" w:leader="none"/>
                <w:tab w:val="left" w:pos="10223" w:leader="none"/>
                <w:tab w:val="left" w:pos="10818" w:leader="none"/>
              </w:tabs>
              <w:spacing w:lineRule="auto" w:line="240" w:before="60" w:after="0"/>
              <w:ind w:left="72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Арістотель</w:t>
            </w: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Політика.</w:t>
              <w:tab/>
              <w:t>[пер.</w:t>
              <w:tab/>
              <w:t>з</w:t>
              <w:tab/>
              <w:t>давньогр.</w:t>
              <w:tab/>
              <w:t>та</w:t>
              <w:tab/>
              <w:t>передм.</w:t>
              <w:tab/>
              <w:t>О.Кислюка].</w:t>
              <w:tab/>
              <w:t>К.:</w:t>
              <w:tab/>
              <w:t>2000.</w:t>
            </w:r>
          </w:p>
        </w:tc>
      </w:tr>
      <w:tr>
        <w:trPr>
          <w:trHeight w:val="345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" w:after="0"/>
              <w:ind w:left="1084" w:right="0" w:hanging="0"/>
              <w:jc w:val="left"/>
              <w:rPr/>
            </w:pPr>
            <w:hyperlink r:id="rId5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http://litopys.org.ua/aristotle/arist.htm</w:t>
              </w:r>
            </w:hyperlink>
          </w:p>
        </w:tc>
      </w:tr>
      <w:tr>
        <w:trPr>
          <w:trHeight w:val="348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465" w:leader="none"/>
                <w:tab w:val="left" w:pos="4082" w:leader="none"/>
                <w:tab w:val="left" w:pos="5065" w:leader="none"/>
                <w:tab w:val="left" w:pos="5555" w:leader="none"/>
                <w:tab w:val="left" w:pos="6438" w:leader="none"/>
                <w:tab w:val="left" w:pos="6956" w:leader="none"/>
                <w:tab w:val="left" w:pos="9440" w:leader="none"/>
                <w:tab w:val="left" w:pos="10150" w:leader="none"/>
              </w:tabs>
              <w:spacing w:lineRule="auto" w:line="240" w:before="46" w:after="0"/>
              <w:ind w:left="0" w:right="2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Аристотель.</w:t>
              <w:tab/>
              <w:t>Нікомахова</w:t>
              <w:tab/>
              <w:t>етика</w:t>
              <w:tab/>
              <w:t>/</w:t>
              <w:tab/>
              <w:t>Пер.</w:t>
              <w:tab/>
              <w:t>з</w:t>
              <w:tab/>
              <w:t>давньогрец.</w:t>
              <w:tab/>
              <w:t>К.:</w:t>
              <w:tab/>
              <w:t>2002</w:t>
            </w:r>
          </w:p>
        </w:tc>
      </w:tr>
      <w:tr>
        <w:trPr>
          <w:trHeight w:val="348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6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https://chtyvo.org.ua/authors/Aristotle/Nikomakhova_etyka/</w:t>
              </w:r>
            </w:hyperlink>
          </w:p>
        </w:tc>
      </w:tr>
      <w:tr>
        <w:trPr>
          <w:trHeight w:val="347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605" w:leader="none"/>
                <w:tab w:val="left" w:pos="4325" w:leader="none"/>
                <w:tab w:val="left" w:pos="5045" w:leader="none"/>
                <w:tab w:val="left" w:pos="6485" w:leader="none"/>
              </w:tabs>
              <w:spacing w:lineRule="auto" w:line="240" w:before="46" w:after="0"/>
              <w:ind w:left="72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Платон. Діалоги /</w:t>
              <w:tab/>
              <w:t>Пер.</w:t>
              <w:tab/>
              <w:t>з</w:t>
              <w:tab/>
              <w:t>давньогрец.</w:t>
              <w:tab/>
              <w:t>Київ, 1995.</w:t>
            </w:r>
          </w:p>
        </w:tc>
      </w:tr>
      <w:tr>
        <w:trPr>
          <w:trHeight w:val="345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7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https://chtyvo.org.ua/authors/Plato/Dialohy/</w:t>
              </w:r>
            </w:hyperlink>
          </w:p>
        </w:tc>
      </w:tr>
      <w:tr>
        <w:trPr>
          <w:trHeight w:val="345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327" w:leader="none"/>
                <w:tab w:val="left" w:pos="3738" w:leader="none"/>
                <w:tab w:val="left" w:pos="5643" w:leader="none"/>
                <w:tab w:val="left" w:pos="7059" w:leader="none"/>
                <w:tab w:val="left" w:pos="8810" w:leader="none"/>
                <w:tab w:val="left" w:pos="10092" w:leader="none"/>
              </w:tabs>
              <w:spacing w:lineRule="auto" w:line="240" w:before="44" w:after="0"/>
              <w:ind w:left="0" w:right="1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Цицерон.</w:t>
              <w:tab/>
              <w:t>Про</w:t>
              <w:tab/>
              <w:t>державу.</w:t>
              <w:tab/>
              <w:t>Про</w:t>
              <w:tab/>
              <w:t>закони.</w:t>
              <w:tab/>
              <w:t>К.:</w:t>
              <w:tab/>
              <w:t>1998.</w:t>
            </w:r>
          </w:p>
        </w:tc>
      </w:tr>
      <w:tr>
        <w:trPr>
          <w:trHeight w:val="319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8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https://chtyvo.org.ua/authors/Marcus_Cicero/Pro_derzhavu_Pro_zakony_Pro_pryrodu_bohiv/</w:t>
              </w:r>
            </w:hyperlink>
          </w:p>
        </w:tc>
      </w:tr>
      <w:tr>
        <w:trPr>
          <w:trHeight w:val="319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" w:after="0"/>
              <w:ind w:left="0" w:right="2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Геґель Г. Основи філософії права, або природне право і державознавство.[пер. з нім. Р. Осадчука та</w:t>
            </w:r>
          </w:p>
        </w:tc>
      </w:tr>
      <w:tr>
        <w:trPr>
          <w:trHeight w:val="316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313" w:leader="none"/>
                <w:tab w:val="left" w:pos="7415" w:leader="none"/>
                <w:tab w:val="left" w:pos="9733" w:leader="none"/>
              </w:tabs>
              <w:spacing w:lineRule="auto" w:line="240" w:before="15" w:after="0"/>
              <w:ind w:left="0" w:right="1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М.</w:t>
              <w:tab/>
              <w:t>Кушніра].</w:t>
              <w:tab/>
              <w:t>К.:</w:t>
              <w:tab/>
              <w:t>2000.</w:t>
            </w:r>
          </w:p>
        </w:tc>
      </w:tr>
      <w:tr>
        <w:trPr>
          <w:trHeight w:val="316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0" w:right="39" w:hanging="0"/>
              <w:jc w:val="right"/>
              <w:rPr/>
            </w:pPr>
            <w:hyperlink r:id="rId9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https://chtyvo.org.ua/authors/Hegel_Georg/Osnovy_filosofii_prava_abo_Pryrodne_pravo_i_derzhavoznav</w:t>
              </w:r>
            </w:hyperlink>
          </w:p>
        </w:tc>
      </w:tr>
      <w:tr>
        <w:trPr>
          <w:trHeight w:val="317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10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stvo/</w:t>
              </w:r>
            </w:hyperlink>
          </w:p>
        </w:tc>
      </w:tr>
      <w:tr>
        <w:trPr>
          <w:trHeight w:val="316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544" w:leader="none"/>
                <w:tab w:val="left" w:pos="2926" w:leader="none"/>
                <w:tab w:val="left" w:pos="3684" w:leader="none"/>
                <w:tab w:val="left" w:pos="5065" w:leader="none"/>
                <w:tab w:val="left" w:pos="5482" w:leader="none"/>
                <w:tab w:val="left" w:pos="7324" w:leader="none"/>
                <w:tab w:val="left" w:pos="7708" w:leader="none"/>
                <w:tab w:val="left" w:pos="9516" w:leader="none"/>
                <w:tab w:val="left" w:pos="10087" w:leader="none"/>
              </w:tabs>
              <w:spacing w:lineRule="auto" w:line="240" w:before="15" w:after="0"/>
              <w:ind w:left="0" w:right="6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Загальна</w:t>
              <w:tab/>
              <w:t>декларація</w:t>
              <w:tab/>
              <w:t>прав</w:t>
              <w:tab/>
              <w:t>людини</w:t>
              <w:tab/>
              <w:t>//</w:t>
              <w:tab/>
              <w:t>Хрестоматія</w:t>
              <w:tab/>
              <w:t>з</w:t>
              <w:tab/>
              <w:t>правознавства.</w:t>
              <w:tab/>
              <w:t>К.:</w:t>
              <w:tab/>
              <w:t>1998.</w:t>
            </w:r>
          </w:p>
        </w:tc>
      </w:tr>
      <w:tr>
        <w:trPr>
          <w:trHeight w:val="316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11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https://www.coe.int/uk/web/compass/the-universal-declaration-of-human-rights-full-version-</w:t>
              </w:r>
            </w:hyperlink>
          </w:p>
        </w:tc>
      </w:tr>
      <w:tr>
        <w:trPr>
          <w:trHeight w:val="317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134" w:leader="none"/>
                <w:tab w:val="left" w:pos="3530" w:leader="none"/>
                <w:tab w:val="left" w:pos="4317" w:leader="none"/>
                <w:tab w:val="left" w:pos="5295" w:leader="none"/>
              </w:tabs>
              <w:spacing w:lineRule="auto" w:line="240" w:before="15" w:after="0"/>
              <w:ind w:left="0" w:right="4" w:hanging="0"/>
              <w:jc w:val="righ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7. Конституція</w:t>
              <w:tab/>
              <w:t>України.</w:t>
              <w:tab/>
              <w:t>К.:</w:t>
              <w:tab/>
              <w:t>1996</w:t>
              <w:tab/>
            </w:r>
            <w:hyperlink r:id="rId12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https://zakon.rada.gov.ua/laws/show/254%D0%BA/96-</w:t>
              </w:r>
            </w:hyperlink>
          </w:p>
        </w:tc>
      </w:tr>
      <w:tr>
        <w:trPr>
          <w:trHeight w:val="345" w:hRule="atLeast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5" w:after="0"/>
              <w:ind w:left="1084" w:right="0" w:hanging="0"/>
              <w:jc w:val="left"/>
              <w:rPr/>
            </w:pPr>
            <w:hyperlink r:id="rId13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%D0%B2%D1%80</w:t>
              </w:r>
            </w:hyperlink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10150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-15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Про авторське право і суміжні права: Закон України від 23 грудня 1993 року № 3792-XII // Відомості Верховної Ради України. 2001. № 43. Ст. 214. </w:t>
            </w:r>
            <w:r>
              <w:fldChar w:fldCharType="begin"/>
            </w:r>
            <w:r>
              <w:rPr>
                <w:rStyle w:val="ListLabel10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hd w:fill="auto" w:val="clear"/>
                <w:szCs w:val="24"/>
                <w:rFonts w:eastAsia="Times New Roman" w:cs="Times New Roman"/>
              </w:rPr>
              <w:instrText> HYPERLINK "https://zakon.rada.gov.ua/laws/show/3792-12" \l "Text"</w:instrText>
            </w:r>
            <w:r>
              <w:rPr>
                <w:rStyle w:val="ListLabel10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hd w:fill="auto" w:val="clear"/>
                <w:szCs w:val="24"/>
                <w:rFonts w:eastAsia="Times New Roman" w:cs="Times New Roman"/>
              </w:rPr>
              <w:fldChar w:fldCharType="separate"/>
            </w:r>
            <w:r>
              <w:rPr>
                <w:rStyle w:val="ListLabel10"/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https://zakon.rada.gov.ua/laws/show/3792-12#Text</w:t>
            </w:r>
            <w:r>
              <w:rPr>
                <w:rStyle w:val="ListLabel10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hd w:fill="auto" w:val="clear"/>
                <w:szCs w:val="24"/>
                <w:rFonts w:eastAsia="Times New Roman" w:cs="Times New Roman"/>
              </w:rPr>
              <w:fldChar w:fldCharType="end"/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-15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Юркевич Панфіл. Історія філософії права ; Філософія права ; Філософський щоденник. Вид. 2-ге. К.: 2000.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Кістяківський Богдан</w:t>
            </w: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Вибране. [пер. з рос. Л. Г. Малишевської ] К.: 1996.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31" w:after="0"/>
              <w:ind w:left="1084" w:right="1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Кістяківський Богдан Суспільство та індивід. Методологічне дослідження/ Б.Кістяківський;пер.з нім. В.Т.Сулим, О.В.Ільїн, Е.А. Шабайкович; наук.ред. М.П. Альчук.Львів: ЛНУ імені Івана Франка, 2021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Попович М. В. Право з погляду філософа // Проблеми філософії права. Т. І. Київ-Чернівці: 2003. С. 10–11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Гьофе О. Розум і право. / Пер. з нім. К.:2003.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1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Дворкін Роналд. Серйозний погляд на права / Пер. з англ. К, 2000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1" w:after="0"/>
              <w:ind w:left="1084" w:right="9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Іларіон. Слово про Закон і Благодать // Історія української філософії: Хрестоматія. Львів, 2004. </w:t>
            </w:r>
            <w:hyperlink r:id="rId14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http://litopys.org.ua/oldukr2/oldukr52.htm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Кельзен Ганс. Чисте правознавство / Пер. з нім. К.: 2004.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1" w:after="0"/>
              <w:ind w:left="1084" w:right="9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Максимов С. І. Філософія права: сучасні інтерпретації: Вибр. праці: статті, аналіт. огляди, переклади (2003-2010) .Х.: 2010.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Окіншевич Л. Огляд історії філософії права.Мюнхен, 1948.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Свендсен Л.Ф. Філософія свободи/пер.з норвезьк. Львів; Київ, 2016.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0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Ролс Дж. Теорія справедливості/Пер.з анг.О.Мокровський.К: Вид-во Соломії Павличко «Основи», 2001.822с. </w:t>
            </w:r>
            <w:hyperlink r:id="rId15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http://kyiv-heritage-guide.com/sites/default/files/%D0%A0%D0%9E%D0%9B%D0%97%20-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84" w:right="41" w:hanging="0"/>
              <w:jc w:val="both"/>
              <w:rPr/>
            </w:pPr>
            <w:hyperlink r:id="rId16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%20%D0%A2%D0%B5%D0%BE%D1%80%D0%B8%D1%8F%20%D1%81%D0%BF%D1%80%D0%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17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B0%D0%B2%D0%B5%D0%B4%D0%BB%D0%B8%D0%B2%D0%BE%D1%81%D1%82%D0%B8%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18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D0%BC%201971(2010)%20536%D1%81.pdf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1084" w:right="41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Шемшученко Ю. С</w:t>
            </w:r>
            <w:r>
              <w:rPr>
                <w:rFonts w:eastAsia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Актуальні проблеми філософії права // Проблеми філософії права. Т. І. Київ– Чернівці: 2003. С. 7–9.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1084" w:right="41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Шкляр Л.Є. Право як атрибут національної культури: українознавчий аспект // Феномен української культури: методологічні засади дослідження . К.: 1996. С.260 – 277.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1084" w:right="41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Інтелектуальне право України. За ред. Яворської О.С. Тернопіль: 2016.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1084" w:right="41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Коротюк О. До питання змісту понять «інтелектуальна власність» та «право інтелектуальної власності» // Теорія</w:t>
              <w:tab/>
              <w:t>і практика інтелектуальної власності. 2019. № 6. С. 125-138.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spacing w:lineRule="auto" w:line="276" w:before="0" w:after="0"/>
              <w:ind w:left="1084" w:right="41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Петренко І. Особливості реєстрації авторського права в Україні та інших країнах світу // Теорія і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10213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8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практика інтелектуальної власності. 2019. №1. С. 25-32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35" w:before="43" w:after="0"/>
              <w:ind w:left="1084" w:right="564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Культурологія: енциклопедичний словник / М-во освіти і науки України, Львів. нац. ун-т ім. І. Франка ; за ред. В. П. Мельника. Львів: Вид-во ЛНУ, 2013. 508 с.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93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Гудима Д.А.Права людини: антрополого-методологічні засади дослідження/Праці Львівської лабораторії прав людини і громадянина Науково дослідного інституту державного будівництва та місцевого самоврядування Академія правових наук України/ редкол.: П.М. Рабінович(гол.ред) та ін.Серія І. Дослідження та реферати. Вип.20.Львів: Край, 2009.292 с. </w:t>
            </w:r>
            <w:hyperlink r:id="rId19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https://www.academia.edu/1023739/%D0%9F%D1%80%D0%B0%D0%B2%D0%B0_%D0%BB%D1%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20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8E%D0%B4%D0%B8%D0%BD%D0%B8_%D0%B0%D0%BD%D1%82%D1%80%D0%BE%D0%BF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2" w:after="0"/>
              <w:ind w:left="1084" w:right="0" w:hanging="0"/>
              <w:jc w:val="left"/>
              <w:rPr/>
            </w:pPr>
            <w:hyperlink r:id="rId21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%D0%BE%D0%BB%D0%BE%D0%B3%D0%BE_%D0%BC%D0%B5%D1%82%D0%BE%D0%B4%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22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D0%BE%D0%BB%D0%BE%D0%B3%D1%96%D1%87%D0%BD%D1%96_%D0%B7%D0%B0%D1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4" w:after="0"/>
              <w:ind w:left="1084" w:right="0" w:hanging="0"/>
              <w:jc w:val="left"/>
              <w:rPr/>
            </w:pPr>
            <w:hyperlink r:id="rId23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%81%D0%B0%D0%B4%D0%B8_%D0%B4%D0%BE%D1%81%D0%BB%D1%96%D0%B4%D0%B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1084" w:right="0" w:hanging="0"/>
              <w:jc w:val="left"/>
              <w:rPr/>
            </w:pPr>
            <w:hyperlink r:id="rId24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6%D0%B5%D0%BD%D0%BD%D1%8F_Human_Rights_Anthropological_Methodological_Approaches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084" w:right="0" w:hanging="0"/>
              <w:jc w:val="left"/>
              <w:rPr/>
            </w:pPr>
            <w:hyperlink r:id="rId25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_to_Their_Researches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08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Додаткова література: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36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М. П.Філософія права Богдана Кістяківського /монографія. Львів, 2010.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6" w:after="0"/>
              <w:ind w:left="1084" w:right="-15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Марія. Філософсько-правове вчення Г. Гегеля // Філософські пошуки. Вип. ХХY. Львів- Одеса: Cogito 2007. С. 105-116.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5242" w:leader="none"/>
              </w:tabs>
              <w:spacing w:lineRule="auto" w:line="276" w:before="0" w:after="0"/>
              <w:ind w:left="1084" w:right="0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Марія   Альчук.   Філософія   права   в</w:t>
              <w:tab/>
              <w:t xml:space="preserve">контексті університетської освіти. Вісник Львівського університету. Серія філософські науки. 2012. Вип. 15. С. 38–44. </w:t>
            </w:r>
            <w:hyperlink r:id="rId26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http://www.irbis-nbuv.gov.ua/cgi-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27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bin/irbis_nbuv/cgiirbis_64.exe?I21DBN=LINK&amp;P21DBN=UJRN&amp;Z21ID=&amp;S21REF=10&amp;S21CNR=20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28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&amp;S21STN=1&amp;S21FMT=ASP_meta&amp;C21COM=S&amp;2_S21P03=FILA=&amp;2_S21STR=Vlnu_philos_2012_1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29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5_7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Бачинін В. А. Філософія права: Словник. К.: 2003.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Радбрух Г. П’ять хвилин філософії права // Проблеми філософії права. Т. І. Київ– Чернівці: 2003.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" w:after="0"/>
              <w:ind w:left="108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С. 95–97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4" w:after="0"/>
              <w:ind w:left="1084" w:right="5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Баумейстер А.О. Філософія права: навчальний посібник/А.О. Баумейстер.К.: Видавничополіграфічний центр «Київський університет», 2010.311 с.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5591" w:leader="none"/>
                <w:tab w:val="left" w:pos="10824" w:leader="none"/>
              </w:tabs>
              <w:spacing w:lineRule="auto" w:line="276" w:before="0" w:after="0"/>
              <w:ind w:left="1084" w:right="-15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Дойчик М.В. Ідея гідності в історії європейської філософії: монографія. Вид.2-ге, доповнене. Івано- Франківськ, 2018. Дойчик М.В. Ідея гідності в історії європейської філософії: монографія. Вид.2-ге, доповнене.</w:t>
              <w:tab/>
              <w:t>Івано-Франківськ,</w:t>
              <w:tab/>
              <w:t>2018.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84" w:right="211" w:hanging="0"/>
              <w:jc w:val="both"/>
              <w:rPr/>
            </w:pPr>
            <w:hyperlink r:id="rId30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https://shron1.chtyvo.org.ua/Doichyk_Maksym/Ideia_hidnosti_vid_Antychnosti_do_Modernu_istoryko-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31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filosofskyi_analiz.pdf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?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64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Грищук О. В. Людська гідність у праві : філософські проблеми.. К., 2007.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6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10333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66" w:before="0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Козловський А. А. Право як пізнання: Вступ до гносеології права. Чернівці,1999.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41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Кузнєцов В. Філософія права. Історія та сучасність. Навч. посібник. К.: 2003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0" w:after="0"/>
              <w:ind w:left="1084" w:right="0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Г. Кельзен. Чисте Правознавство [Текст] : з додатком: Проблема справедливості; пер. з нім. О. Мокровольський. К. : Юніверс, 2004. - 496 с. </w:t>
            </w:r>
            <w:hyperlink r:id="rId32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https://sci-book.com/prava-derjavi-teoriya/chiste-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33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pravoznavstvo-dodatkom-problema.html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Патей-Братасюк М. Антропоцентрична теорія права: навч. посіб. К. 2010.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1774" w:leader="none"/>
                <w:tab w:val="left" w:pos="2791" w:leader="none"/>
                <w:tab w:val="left" w:pos="3750" w:leader="none"/>
                <w:tab w:val="left" w:pos="4896" w:leader="none"/>
                <w:tab w:val="left" w:pos="5592" w:leader="none"/>
                <w:tab w:val="left" w:pos="6815" w:leader="none"/>
                <w:tab w:val="left" w:pos="7975" w:leader="none"/>
                <w:tab w:val="left" w:pos="8781" w:leader="none"/>
                <w:tab w:val="left" w:pos="9059" w:leader="none"/>
                <w:tab w:val="left" w:pos="9778" w:leader="none"/>
                <w:tab w:val="left" w:pos="10320" w:leader="none"/>
                <w:tab w:val="left" w:pos="10814" w:leader="none"/>
              </w:tabs>
              <w:spacing w:lineRule="auto" w:line="276" w:before="41" w:after="0"/>
              <w:ind w:left="1084" w:right="3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Рюс,</w:t>
              <w:tab/>
              <w:t>Жаклін.</w:t>
              <w:tab/>
              <w:t>Поступ</w:t>
              <w:tab/>
              <w:t>сучасних</w:t>
              <w:tab/>
              <w:t>ідей:</w:t>
              <w:tab/>
              <w:t>Панорама</w:t>
              <w:tab/>
              <w:t>новітньої</w:t>
              <w:tab/>
              <w:t>науки</w:t>
              <w:tab/>
              <w:t>/</w:t>
              <w:tab/>
              <w:t>пер.з</w:t>
              <w:tab/>
              <w:t>фр.</w:t>
              <w:tab/>
              <w:t>К.:</w:t>
              <w:tab/>
              <w:t xml:space="preserve">1998. </w:t>
            </w:r>
            <w:hyperlink r:id="rId34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http://izbornyk.org.ua/jruss/russ.htm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" w:after="0"/>
              <w:ind w:left="1084" w:right="7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Рабінович П.М. Філософія права: навч.посібник; у 5-и частинах. Ч.1. Філософія права як наука. Ч.2.Гносеологія права. Львів, 2013.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Циппеліус Р. Філософія права.[пер. з нім.] К.: 2000.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42" w:after="0"/>
              <w:ind w:left="1084" w:right="7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Майданик Л. Поняття оригінальності твору в авторському праві: досвід ЄС, України та інших зарубіжних країн // Підприємництво, господарство і право. 2018, № 10. С. 32-36.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-15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Марія Альчук. Навчально-методичний посібник з навчальної дисципліни “Філософія права” для студентів філософського факультету. Львів, 2012.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Марія Альчук. Богдан Кістяківський – український філософ права (до 150 - річчя з дня народження)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511" w:leader="none"/>
                <w:tab w:val="left" w:pos="2503" w:leader="none"/>
                <w:tab w:val="left" w:pos="3419" w:leader="none"/>
                <w:tab w:val="left" w:pos="4320" w:leader="none"/>
                <w:tab w:val="left" w:pos="4733" w:leader="none"/>
                <w:tab w:val="left" w:pos="5543" w:leader="none"/>
                <w:tab w:val="left" w:pos="6373" w:leader="none"/>
                <w:tab w:val="left" w:pos="7294" w:leader="none"/>
                <w:tab w:val="left" w:pos="7889" w:leader="none"/>
                <w:tab w:val="left" w:pos="8805" w:leader="none"/>
                <w:tab w:val="left" w:pos="9639" w:leader="none"/>
                <w:tab w:val="left" w:pos="10816" w:leader="none"/>
              </w:tabs>
              <w:spacing w:lineRule="auto" w:line="278" w:before="39" w:after="0"/>
              <w:ind w:left="1084" w:right="1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//</w:t>
              <w:tab/>
              <w:t>Вісник</w:t>
              <w:tab/>
              <w:t>НТШ.</w:t>
              <w:tab/>
              <w:t>Весна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–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Літо,</w:t>
              <w:tab/>
              <w:t>2020.</w:t>
              <w:tab/>
              <w:t>Число</w:t>
              <w:tab/>
              <w:t>63.</w:t>
              <w:tab/>
              <w:t>Львів:</w:t>
              <w:tab/>
              <w:t>2020.</w:t>
              <w:tab/>
              <w:t>С.40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–44.</w:t>
              <w:tab/>
              <w:t xml:space="preserve">URL: </w:t>
            </w:r>
            <w:hyperlink r:id="rId35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https://ntsh.org/sites/default/files/visnykntsh_63_site.pdf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2034" w:leader="none"/>
                <w:tab w:val="left" w:pos="2998" w:leader="none"/>
                <w:tab w:val="left" w:pos="5574" w:leader="none"/>
                <w:tab w:val="left" w:pos="6811" w:leader="none"/>
                <w:tab w:val="left" w:pos="8140" w:leader="none"/>
                <w:tab w:val="left" w:pos="10132" w:leader="none"/>
                <w:tab w:val="left" w:pos="11202" w:leader="none"/>
              </w:tabs>
              <w:spacing w:lineRule="auto" w:line="271" w:before="0" w:after="0"/>
              <w:ind w:left="1084" w:right="4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Філософія: словник термінів та персоналій / В. С. Бліхар, М. А. Козловець, Л. В. Горохова, В. В. Федоренко, В.</w:t>
              <w:tab/>
              <w:t>О.</w:t>
              <w:tab/>
              <w:t>Федоренко.</w:t>
              <w:tab/>
              <w:t>Київ:</w:t>
              <w:tab/>
              <w:t>КВІЦ,</w:t>
              <w:tab/>
              <w:t>2020.</w:t>
              <w:tab/>
              <w:t>274</w:t>
              <w:tab/>
              <w:t xml:space="preserve">с. </w:t>
            </w:r>
            <w:hyperlink r:id="rId36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http://dspace.lvduvs.edu.ua/bitstream/1234567890/3551/1/%D0%91%D0%BB%D1%96%D1%85%D0%B0%D1%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hyperlink r:id="rId37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80</w:t>
              </w:r>
            </w:hyperlink>
            <w:hyperlink r:id="rId38">
              <w:r>
                <w:rPr>
                  <w:rStyle w:val="ListLabel12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 xml:space="preserve"> </w:t>
              </w:r>
            </w:hyperlink>
            <w:hyperlink r:id="rId39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%D0%9C.%C2%A0%D0%90.%D0%A4I%D0%9B%D0%9E%D0%A1%D0%9E%D0%A4I%D0%AF._%D0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84" w:right="0" w:hanging="0"/>
              <w:jc w:val="left"/>
              <w:rPr/>
            </w:pPr>
            <w:hyperlink r:id="rId40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%A1%D0%BB%D0%BE%D0%B2%D0%BD%D0%B8%D0%BA_%D0%BE%D1%81%D1%82%D0%B0%D1%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hyperlink r:id="rId41">
              <w:r>
                <w:rPr>
                  <w:rStyle w:val="ListLabel9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82%D0%BE%D1%87%D0%BD%D0%B8%D0%B9_%282%29.pdf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4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М. Формування правосвідомості та правової культури в українському суспільстві // Становлення нової соціокультурної дійсності в Україні : Колективна монографія;[за заг.ред.В.П. Мельника].Львів : ЛНУ імені Івана Франка, 2017. С.68–90.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2249" w:leader="none"/>
                <w:tab w:val="left" w:pos="10146" w:leader="none"/>
              </w:tabs>
              <w:spacing w:lineRule="auto" w:line="276" w:before="0" w:after="0"/>
              <w:ind w:left="1084" w:right="1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Марія Альчук. Богдан Кістяківський: До питання про взаємозв’язок права і держави</w:t>
              <w:tab/>
              <w:t>// Quo vadis humanitas? Ksęga Jubileuszowa dedukowana ks. prof. Jackowi Pawlikowi SVD, Z okazji 65 rocznicy urodzin.</w:t>
              <w:tab/>
              <w:t xml:space="preserve">Wydawnictwo VERBINUM. Warszawa – Lwów – Kijów, 2017.C. 219–230.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URL: </w:t>
            </w:r>
            <w:hyperlink r:id="rId42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https://filos.lnu.edu.ua/wp-content/uploads/2014/12/2017-Lwow.-Ksiega-Jubileuszowa-dedykowana-ks.-</w:t>
              </w:r>
            </w:hyperlink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hyperlink r:id="rId43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prof.-Jackowi-Pawlikowi-SVD..pdf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3" w:before="0" w:after="0"/>
              <w:ind w:left="1084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М. Георг Гегель і Богдан Кістяківський про свободу як сутність права // Феномен свободи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7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859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84" w:right="-1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 контексті цивілізаційних викликів ХХІ століття: Матеріали міжнародної науково-практичної конференції. (23-24 травня 2019, Львів). Львів: 2019.  С. 50–56.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2169" w:leader="none"/>
                <w:tab w:val="left" w:pos="3915" w:leader="none"/>
                <w:tab w:val="left" w:pos="5144" w:leader="none"/>
                <w:tab w:val="left" w:pos="6055" w:leader="none"/>
                <w:tab w:val="left" w:pos="6928" w:leader="none"/>
                <w:tab w:val="left" w:pos="7840" w:leader="none"/>
                <w:tab w:val="left" w:pos="8896" w:leader="none"/>
                <w:tab w:val="left" w:pos="9707" w:leader="none"/>
                <w:tab w:val="left" w:pos="10821" w:leader="none"/>
              </w:tabs>
              <w:spacing w:lineRule="auto" w:line="276" w:before="0" w:after="0"/>
              <w:ind w:left="1084" w:right="-15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Альчук М. Ідея права у вченнях українських філософів права кінця ХІХ початку ХХ ст. // "Дні науки філософського факультету – 2017", Міжн. наук. конф. (2017; Київ). Міжнародна наукова конференція "Дні науки філософського факультету – 2017", 25-26 квіт. 2017 р. : [матеріали доповідей та виступів] / редкол.: А. Є. Конверський [та ін.]. Київ: Видавничо-поліграфічний центр "Київський уні-</w:t>
              <w:tab/>
              <w:t>верситет",</w:t>
              <w:tab/>
              <w:t>2017.</w:t>
              <w:tab/>
              <w:t>Ч.</w:t>
              <w:tab/>
              <w:t>3.</w:t>
              <w:tab/>
              <w:t>С.</w:t>
              <w:tab/>
              <w:t>131</w:t>
              <w:tab/>
              <w:t>–</w:t>
              <w:tab/>
              <w:t>133.</w:t>
              <w:tab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URL: </w:t>
            </w:r>
            <w:hyperlink r:id="rId44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http://philosophy.univ.kiev.ua/uploads/editor/Files/Dny%20nauky/2017/DS%202017%2003.pdf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-15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Альчук М. Право як духовний і соціально-культурний феномен // Духовність. Культура. Виклики сьогодення. Матеріали Всеукраїнської наукової конференції з міжнародною участю (м. Львів, 21-22 квітня 2017 р.). Львів: Львівський національний університет імені Івана Франка, 2017. С. 37 – 38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URL: </w:t>
            </w:r>
            <w:hyperlink r:id="rId45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https://filos.lnu.edu.ua/wp-content/uploads/2014/12/Tezy-konferenciji-2017.pdf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1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Mariya Alchuk. Kistyakivskyj’s phenomenon of law // Studia Polsko Ukraińskie, №4. Uniwersytet Warszawski, Zaklad Graficzny. Warszawa: 2017. S. 185 – 195. ISSN 2353-5644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12121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URL: </w:t>
            </w:r>
            <w:hyperlink r:id="rId46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http://www.ukraina.uw.edu.pl/sites/default/files/Tom%204_2017.pdf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76" w:before="0" w:after="0"/>
              <w:ind w:left="1084" w:right="7" w:hanging="36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Klatt, Matthias, Robert Alexy's Philosophy of Law As System (June 10, 2012). "Institutionalized Reason", edited by Matthias Klatt, 1–26. 2012. Oxford: Oxford University Press., Available at SSRN: </w:t>
            </w:r>
            <w:hyperlink r:id="rId47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https://ssrn.com/abstract=2984327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104" w:after="0"/>
              <w:ind w:left="1084" w:right="11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Alexy R.The Dual Nature of Law/ IVR24 World Congress «Global Harmont and Role of Law» (September 15-20/2009/Beijing/China </w:t>
            </w:r>
            <w:hyperlink r:id="rId48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https://www.researchgate.net/publication/331564027_Robert_Alexy_and_The_Dual_Nature_of_Law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  <w:tab w:val="left" w:pos="10379" w:leader="none"/>
              </w:tabs>
              <w:spacing w:lineRule="auto" w:line="240" w:before="0" w:after="0"/>
              <w:ind w:left="1084" w:right="6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Alexy, R. 1989. A Theory of Legal Argumentation. The Theory of Rational Discourse as</w:t>
              <w:tab/>
              <w:t>Theory of Legal Justification. Oxford: Oxford University Press.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1085" w:leader="none"/>
              </w:tabs>
              <w:spacing w:lineRule="auto" w:line="240" w:before="0" w:after="0"/>
              <w:ind w:left="1084" w:right="272" w:hanging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Dworkin R.Sovereign Virtue: The Theory and Practice of Equality. Cambridge, Massachusetts: Harvard University Press, 2000. </w:t>
            </w:r>
            <w:hyperlink r:id="rId49">
              <w:r>
                <w:rPr>
                  <w:rStyle w:val="ListLabel10"/>
                  <w:rFonts w:eastAsia="Times New Roman" w:cs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https://www.independent.org/publications/tir/article.asp?id=193</w:t>
              </w:r>
            </w:hyperlink>
          </w:p>
        </w:tc>
      </w:tr>
      <w:tr>
        <w:trPr>
          <w:trHeight w:val="75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04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Обсяг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120 год.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64 годин аудиторних занять. З них 32 годин лекцій, 32 годин семінарсько-практичних занять та 56 годин самостійної роботи.</w:t>
            </w:r>
          </w:p>
        </w:tc>
      </w:tr>
      <w:tr>
        <w:trPr>
          <w:trHeight w:val="590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05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Ключові слова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2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Філософія права, загальна теорія права, природне право, позитивне право, правова реальність, правова парадигма, правовий дискурс, рівність, свобода, справедливість, гідність, права людини</w:t>
            </w:r>
          </w:p>
        </w:tc>
      </w:tr>
      <w:tr>
        <w:trPr>
          <w:trHeight w:val="292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08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Формат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Очний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8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292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Проведення лекцій, семінарських занять та консультацій для кращого розуміння тем</w:t>
            </w:r>
          </w:p>
        </w:tc>
      </w:tr>
      <w:tr>
        <w:trPr>
          <w:trHeight w:val="292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14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Теми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Схема курсу додана в кінці силабусу у вигляді таблиці.</w:t>
            </w:r>
          </w:p>
        </w:tc>
      </w:tr>
      <w:tr>
        <w:trPr>
          <w:trHeight w:val="614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42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Підсумковий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6" w:after="0"/>
              <w:ind w:left="254" w:right="19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контроль, форма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4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іспит в кінці семестру</w:t>
            </w:r>
          </w:p>
        </w:tc>
      </w:tr>
      <w:tr>
        <w:trPr>
          <w:trHeight w:val="580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213" w:right="197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Пререквізити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Для вивчення курсу студенти потребують базових знань з історії філософії, історії української культури,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5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культурології, правознавства, які є основою для всебічного аналізу філософії права</w:t>
            </w:r>
          </w:p>
        </w:tc>
      </w:tr>
      <w:tr>
        <w:trPr>
          <w:trHeight w:val="1685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96" w:firstLine="9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Проведення лекцій, практичних занять, реферати, есе, дискусії, консультації для осмислення та розуміння  актуальних проблем</w:t>
            </w:r>
          </w:p>
        </w:tc>
      </w:tr>
      <w:tr>
        <w:trPr>
          <w:trHeight w:val="609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633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Необхідне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6" w:after="0"/>
              <w:ind w:left="53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обладнання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Мультимедійний проектор, комп’ютер, дошка, крейда, папір, маркери.</w:t>
            </w:r>
          </w:p>
        </w:tc>
      </w:tr>
      <w:tr>
        <w:trPr>
          <w:trHeight w:val="607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436" w:right="412" w:firstLine="273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Критерії оцінювання (окремо для кожного виду навчальної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57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діяльності)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Оцінювання проводиться за 100-бальною шкалою. Бали нараховуються за наступним співідношенням: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Виступ на семінарському занятті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оцінюється викладачем на основі таких критеріїв: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9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Відповідність винесеному на обговорення питанню;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Чітке і логічне викладення матеріалу, яке демонструє знання основної та додаткової літератури;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1" w:after="0"/>
              <w:ind w:left="4" w:right="2187" w:firstLine="36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Наявність власної позиції в розумінні обговорюваної проблеми та вміння її обґрунтувати. Виступ оцінюється за 5-бальною шкалою.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5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Рецензування виступу.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Критерієм оцінки цієї форми роботи є вміння критично оцінювати виступ та коректно й аргументовано висловлювати власні погляди. Цей вид роботи оцінюється в 3 бали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Запитання до виступу.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 1 бал оцінюються запитання, які демонструють знання студентом винесеної на обговорення проблеми, його здатність побачити неповноту, суперечливість у виступі або відкрити нові аспекти теми.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3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Підготовка рефератів (есеїв).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0" w:firstLine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Реферат, який подається у друкованому вигляді на листах формату А4 обсягом 10–12 сторінок, повинен відповідати таким вимогам: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4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Мати чіткий план викладу.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Сформульовані автором тези мають належним чином аргументуватись та завершуватись висновками.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82" w:leader="none"/>
                <w:tab w:val="left" w:pos="783" w:leader="none"/>
              </w:tabs>
              <w:spacing w:lineRule="auto" w:line="240" w:before="1" w:after="0"/>
              <w:ind w:left="364" w:right="4248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 рефераті наводиться список використаних джерел та літератури. Реферат оцінюється за 10-бальною шкалою.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64" w:right="274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Реферати, які є передруком текстів з Інтернету або підручників та наукових видань, не зараховуються.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64" w:right="274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Максимальна кількість балів, які набираються протягом семестру – 50, мінімальна – 26.</w:t>
            </w:r>
          </w:p>
          <w:p>
            <w:pPr>
              <w:pStyle w:val="Normal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Академічна доброчесність</w:t>
            </w:r>
            <w:r>
              <w:rPr>
                <w:color w:val="222222"/>
                <w:sz w:val="24"/>
                <w:szCs w:val="24"/>
                <w:highlight w:val="white"/>
              </w:rPr>
              <w:t>: Роботи студентів мають бути оригінальними дослідженнями з відповідними посиланнями на використані джерела.</w:t>
            </w:r>
            <w:r>
              <w:rPr>
                <w:sz w:val="24"/>
                <w:szCs w:val="24"/>
              </w:rPr>
              <w:t xml:space="preserve">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Виявлення ознак академічної недоброчесності в письмовій роботі студента є підставою для її не зарахуванння, незалежно від масштабів плагіату чи обман.</w:t>
            </w:r>
            <w:r>
              <w:rPr>
                <w:b/>
                <w:color w:val="222222"/>
                <w:sz w:val="24"/>
                <w:szCs w:val="24"/>
                <w:highlight w:val="white"/>
              </w:rPr>
              <w:t>Література.</w:t>
            </w:r>
            <w:r>
              <w:rPr>
                <w:color w:val="222222"/>
                <w:sz w:val="24"/>
                <w:szCs w:val="24"/>
                <w:highlight w:val="white"/>
              </w:rPr>
              <w:t> яку студенти не зможуть знайти самостійно, буде надана викладачем виключно в освітніх цілях без права її передачі третім особам. Студенти заохочуються до використання також й іншої літератури та джерел, яких  немає серед рекомендованих.   Жодні форми порушення академічної доброчесності не толеруються.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1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Підсумкова форма контролю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іспит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Критерії виставлення іспиту: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Знання теоретичного матеріалу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52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Аналіз джерел, розкриття основних категорій і понять,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tabs>
                <w:tab w:val="clear" w:pos="720"/>
                <w:tab w:val="left" w:pos="724" w:leader="none"/>
                <w:tab w:val="left" w:pos="725" w:leader="none"/>
              </w:tabs>
              <w:spacing w:lineRule="auto" w:line="240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Вміння пов’язати теоретичні проблеми з духовно-практичною діяльностю людини та сучасними реаліями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9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3711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" w:right="5509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Максимальна кількість підсумкових балів на с/з – 50. Підсумкова максимальна кількість балів 100, мінімальна – 52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1728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36" w:right="552" w:firstLine="273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Питання до екзамену (чи питання на контрольні роботи)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40" w:before="197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Предмет, структура, функції філософії права 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40" w:before="7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Місце та значення філософії права у системі правничих наук.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40" w:before="1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Основні підходи до розкриття сутності предмету філософії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49" w:before="2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Системні дослідження духовної природи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49" w:before="0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Природне та позитивне право.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tabs>
                <w:tab w:val="clear" w:pos="720"/>
                <w:tab w:val="left" w:pos="547" w:leader="none"/>
              </w:tabs>
              <w:spacing w:lineRule="auto" w:line="237" w:before="1" w:after="0"/>
              <w:ind w:left="405" w:right="0" w:hanging="183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Філософія і право.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7.Право і закон.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8.Право як свобода.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9.Право як справедливість.</w:t>
            </w:r>
          </w:p>
        </w:tc>
      </w:tr>
      <w:tr>
        <w:trPr>
          <w:trHeight w:val="256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10.Право як формальна рівність.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11.Проблема співвідношення формальної та фактичної рівності.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12. Історія філософії права.</w:t>
            </w:r>
          </w:p>
        </w:tc>
      </w:tr>
      <w:tr>
        <w:trPr>
          <w:trHeight w:val="257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13. Філософсько-правові дослідження античності.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14. Проблема справедливості у філософії Платона.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15. Проблема справедливості у філософії Арістотеля.</w:t>
            </w:r>
          </w:p>
        </w:tc>
      </w:tr>
      <w:tr>
        <w:trPr>
          <w:trHeight w:val="251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16. Філософсько-правові ідеї періоду Стародавнього Риму.</w:t>
            </w:r>
          </w:p>
        </w:tc>
      </w:tr>
      <w:tr>
        <w:trPr>
          <w:trHeight w:val="252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17. Середньовічні уявлення про природу права (А. Авґустин, Т. Аквінський).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18. Право в добу Відродження (Н. Макіавеллі, Т. Мор).</w:t>
            </w:r>
          </w:p>
        </w:tc>
      </w:tr>
      <w:tr>
        <w:trPr>
          <w:trHeight w:val="257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19. Філософія права Нового часу.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20. Ш. Монтеск'є “Про дух законів”.</w:t>
            </w:r>
          </w:p>
        </w:tc>
      </w:tr>
      <w:tr>
        <w:trPr>
          <w:trHeight w:val="252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21. Г. Гроцій про природне та позитивне право.</w:t>
            </w:r>
          </w:p>
        </w:tc>
      </w:tr>
      <w:tr>
        <w:trPr>
          <w:trHeight w:val="254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22. Філософсько-правове вчення І. Канта.</w:t>
            </w:r>
          </w:p>
        </w:tc>
      </w:tr>
      <w:tr>
        <w:trPr>
          <w:trHeight w:val="252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23. Праця Г. Геґеля “Основи філософії права …”, її структура.</w:t>
            </w:r>
          </w:p>
        </w:tc>
      </w:tr>
      <w:tr>
        <w:trPr>
          <w:trHeight w:val="252" w:hRule="atLeast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0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24. Проблема свободи у філософсько-правовому вченні Г Геґеля.</w:t>
            </w:r>
          </w:p>
        </w:tc>
      </w:tr>
      <w:tr>
        <w:trPr>
          <w:trHeight w:val="259" w:hRule="atLeast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3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25. Філософсько-правові ідеї гегельянців (К. Маркс).</w:t>
            </w:r>
          </w:p>
        </w:tc>
      </w:tr>
    </w:tbl>
    <w:p>
      <w:pPr>
        <w:sectPr>
          <w:type w:val="nextPage"/>
          <w:pgSz w:orient="landscape" w:w="15840" w:h="12240"/>
          <w:pgMar w:left="760" w:right="8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10"/>
        <w:tblW w:w="13723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2"/>
        <w:gridCol w:w="11370"/>
      </w:tblGrid>
      <w:tr>
        <w:trPr>
          <w:trHeight w:val="10030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83" w:leader="none"/>
              </w:tabs>
              <w:spacing w:lineRule="auto" w:line="244" w:before="0" w:after="0"/>
              <w:ind w:left="782" w:right="0" w:hanging="419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Неогеґельянці (Кроче, Біндер 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Неокантіанські концепції філософії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Позитивізм та неопозитивізм про право і закон.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Екзистенційна філософія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Феноменологічна філософія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Психоаналітична інтерпретація сутності правовідносин.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Основні напрями філософії права XX ст.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52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Правові ідеї в українській філософській думці.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  <w:tab w:val="left" w:pos="2024" w:leader="none"/>
                <w:tab w:val="left" w:pos="2949" w:leader="none"/>
                <w:tab w:val="left" w:pos="3424" w:leader="none"/>
                <w:tab w:val="left" w:pos="6608" w:leader="none"/>
                <w:tab w:val="left" w:pos="7974" w:leader="none"/>
                <w:tab w:val="left" w:pos="9552" w:leader="none"/>
                <w:tab w:val="left" w:pos="10775" w:leader="none"/>
              </w:tabs>
              <w:spacing w:lineRule="auto" w:line="235" w:before="1" w:after="0"/>
              <w:ind w:left="724" w:right="6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Філософія</w:t>
              <w:tab/>
              <w:t>серця”</w:t>
              <w:tab/>
              <w:t>як</w:t>
              <w:tab/>
              <w:t>світоглядно-методологічний</w:t>
              <w:tab/>
              <w:t>фундамент</w:t>
              <w:tab/>
              <w:t>національної</w:t>
              <w:tab/>
              <w:t>філософії</w:t>
              <w:tab/>
              <w:t>права (Г.Сковорода, П.Юркевич).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35" w:before="5" w:after="0"/>
              <w:ind w:left="724" w:right="1" w:hanging="36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Філософсько-правові погляди українських політичних мислителів ХІХ - початку ХХ ст. (М.Драгоманов, І.Франко, М.Грушевський та ін.)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52" w:before="8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Філософсько-правові   ідеї   Б.Кістяківського:   методологія   права,</w:t>
              <w:tab/>
              <w:t>теорія соціальної правової держави, правосвідомість.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Легітимація як філософське поняття.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Онтологія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Форми існування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Юснатуралістичний підхід до праворозуміння.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Персоналіське право.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Правова культура особи.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Співвідношення права і закону в лібертально-юридичній концепції.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Правова гносеологія.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Поняття істини в праві.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52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Аксіологія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 і справедливість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Ролз Дж. Теорія справедливості.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Особистість як першоджерело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52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Свобода вибору як умова існування та відповідальності особи.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52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Антропологія права.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Права людини та демократія.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Гідність і права людини.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 і держава як необхідні форми свободи.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Проблеми становлення правової держави в сучасній Україні.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0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Права і свободи людини в сучасній Україні.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Правосвідомість особи в сучасній Україні.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9" w:before="2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Право інтелектуальної власності на наукове відкриття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Авторське право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tabs>
                <w:tab w:val="clear" w:pos="720"/>
                <w:tab w:val="left" w:pos="725" w:leader="none"/>
              </w:tabs>
              <w:spacing w:lineRule="auto" w:line="240" w:before="1" w:after="0"/>
              <w:ind w:left="724" w:right="0" w:hanging="361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Особливості здійснення та захисту авторських прав в країнах ЄС та в Україні</w:t>
            </w:r>
          </w:p>
        </w:tc>
      </w:tr>
      <w:tr>
        <w:trPr>
          <w:trHeight w:val="297" w:hRule="atLeast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49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Опитування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410" w:before="20" w:after="0"/>
        <w:ind w:left="520" w:right="13420" w:firstLine="160"/>
        <w:rPr>
          <w:rFonts w:ascii="Constantia" w:hAnsi="Constantia" w:eastAsia="Constantia" w:cs="Constantia"/>
          <w:i/>
          <w:i/>
          <w:sz w:val="28"/>
          <w:szCs w:val="28"/>
        </w:rPr>
      </w:pPr>
      <w:r>
        <w:rPr>
          <w:rFonts w:eastAsia="Constantia" w:cs="Constantia" w:ascii="Constantia" w:hAnsi="Constantia"/>
          <w:i/>
          <w:sz w:val="28"/>
          <w:szCs w:val="28"/>
        </w:rPr>
        <w:t>Схемакурсу семестр</w:t>
      </w:r>
    </w:p>
    <w:tbl>
      <w:tblPr>
        <w:tblStyle w:val="Table11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6"/>
        <w:gridCol w:w="3117"/>
        <w:gridCol w:w="1955"/>
        <w:gridCol w:w="3940"/>
        <w:gridCol w:w="2345"/>
        <w:gridCol w:w="3146"/>
      </w:tblGrid>
      <w:tr>
        <w:trPr>
          <w:trHeight w:val="1880" w:hRule="atLeast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Тиж. / дата /год.-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Тема,план,короткі тези</w:t>
            </w:r>
          </w:p>
        </w:tc>
        <w:tc>
          <w:tcPr>
            <w:tcW w:w="1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3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Діяльності(заняття)*</w:t>
            </w:r>
          </w:p>
          <w:p>
            <w:pPr>
              <w:pStyle w:val="Normal"/>
              <w:ind w:right="2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*лекція,самостійна,дискусія,</w:t>
            </w:r>
          </w:p>
        </w:tc>
        <w:tc>
          <w:tcPr>
            <w:tcW w:w="3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Література.***Ресурси В Інтернеті</w:t>
            </w: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</w:t>
            </w:r>
          </w:p>
        </w:tc>
        <w:tc>
          <w:tcPr>
            <w:tcW w:w="3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Завдання      </w:t>
              <w:tab/>
              <w:t>для самостійного опрацювання*</w:t>
            </w:r>
          </w:p>
        </w:tc>
      </w:tr>
      <w:tr>
        <w:trPr>
          <w:trHeight w:val="3245" w:hRule="atLeast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</w:r>
          </w:p>
          <w:p>
            <w:pPr>
              <w:pStyle w:val="Normal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  <w:tab/>
              <w:t xml:space="preserve">в </w:t>
              <w:tab/>
              <w:t xml:space="preserve">системі </w:t>
              <w:tab/>
              <w:t>соціально-гуманітарного знання</w:t>
            </w:r>
          </w:p>
          <w:p>
            <w:pPr>
              <w:pStyle w:val="Normal"/>
              <w:spacing w:lineRule="auto" w:line="235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Предмет,структура та функції філософії права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Зв'язок філософії права, теорії права, соціології права</w:t>
            </w:r>
          </w:p>
          <w:p>
            <w:pPr>
              <w:pStyle w:val="Normal"/>
              <w:spacing w:lineRule="auto" w:line="235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М.Право з погляду філософа Шемшученко Ю.Актуальні проблеми філософії права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Г.Радбрух. П’ять хвилин філософії права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660" w:right="660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Підгот.досем.зан.</w:t>
            </w:r>
          </w:p>
          <w:p>
            <w:pPr>
              <w:pStyle w:val="Normal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Опрацювання </w:t>
              <w:tab/>
              <w:t>джерела навчальної літературианаліз</w:t>
            </w:r>
          </w:p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обговор-явизначеньпредметафіл-їправа</w:t>
            </w:r>
          </w:p>
        </w:tc>
        <w:tc>
          <w:tcPr>
            <w:tcW w:w="31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-2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Філософське Осмислення</w:t>
              <w:tab/>
              <w:t>суть права</w:t>
            </w:r>
          </w:p>
          <w:p>
            <w:pPr>
              <w:pStyle w:val="Normal"/>
              <w:ind w:right="-2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Права В Системі Філософії Та Правознавства</w:t>
            </w:r>
          </w:p>
        </w:tc>
      </w:tr>
      <w:tr>
        <w:trPr>
          <w:trHeight w:val="1925" w:hRule="atLeast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30-</w:t>
            </w:r>
          </w:p>
          <w:p>
            <w:pPr>
              <w:pStyle w:val="Normal"/>
              <w:spacing w:lineRule="auto" w:line="283" w:before="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14. 50</w:t>
            </w:r>
          </w:p>
        </w:tc>
        <w:tc>
          <w:tcPr>
            <w:tcW w:w="3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Філософії Права</w:t>
            </w:r>
          </w:p>
          <w:p>
            <w:pPr>
              <w:pStyle w:val="Normal"/>
              <w:spacing w:lineRule="auto" w:line="29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Максимов.Філософія Права Як Сфера Співпраці Юристів І Філософів</w:t>
            </w:r>
          </w:p>
          <w:p>
            <w:pPr>
              <w:pStyle w:val="Normal"/>
              <w:spacing w:lineRule="auto" w:line="235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АльчукМ.Філософія Права В Системі Університетської Освіти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Дискусіяпропредметфілософіїправа</w:t>
            </w:r>
          </w:p>
          <w:p>
            <w:pPr>
              <w:pStyle w:val="Normal"/>
              <w:spacing w:lineRule="auto" w:line="23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(філософи та правники)</w:t>
            </w:r>
          </w:p>
        </w:tc>
        <w:tc>
          <w:tcPr>
            <w:tcW w:w="31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-2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Гуманістична суть права</w:t>
            </w:r>
          </w:p>
          <w:p>
            <w:pPr>
              <w:pStyle w:val="Normal"/>
              <w:spacing w:lineRule="auto" w:line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00" w:hRule="atLeast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Методологія          </w:t>
              <w:tab/>
              <w:t>дослідження філософії права.</w:t>
            </w:r>
          </w:p>
          <w:p>
            <w:pPr>
              <w:pStyle w:val="Normal"/>
              <w:spacing w:lineRule="auto" w:line="240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Теоретико-методологічнізасади</w:t>
            </w:r>
          </w:p>
          <w:p>
            <w:pPr>
              <w:pStyle w:val="Normal"/>
              <w:spacing w:lineRule="auto" w:line="235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рівні:філософський,загальнонауковий,юридичний.</w:t>
            </w:r>
          </w:p>
          <w:p>
            <w:pPr>
              <w:pStyle w:val="Normal"/>
              <w:spacing w:lineRule="auto" w:line="240" w:before="12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М. Про методи філософування</w:t>
            </w:r>
          </w:p>
          <w:p>
            <w:pPr>
              <w:pStyle w:val="Normal"/>
              <w:spacing w:lineRule="auto" w:line="240" w:before="100" w:after="0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Кістяківський Б.Суспільство Та Індивід. (Методологічне дослідження)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 статей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методи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позитивіське та природно-правове мислення</w:t>
            </w:r>
          </w:p>
          <w:p>
            <w:pPr>
              <w:pStyle w:val="Normal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2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16"/>
        <w:gridCol w:w="3707"/>
        <w:gridCol w:w="840"/>
        <w:gridCol w:w="3894"/>
        <w:gridCol w:w="2835"/>
        <w:gridCol w:w="3107"/>
      </w:tblGrid>
      <w:tr>
        <w:trPr>
          <w:trHeight w:val="2015" w:hRule="atLeas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onstantia" w:hAnsi="Constantia" w:eastAsia="Constantia" w:cs="Constantia"/>
                <w:i/>
                <w:i/>
                <w:sz w:val="21"/>
                <w:szCs w:val="21"/>
              </w:rPr>
            </w:pPr>
            <w:r>
              <w:rPr>
                <w:rFonts w:eastAsia="Constantia" w:cs="Constantia" w:ascii="Constantia" w:hAnsi="Constantia"/>
                <w:i/>
                <w:sz w:val="21"/>
                <w:szCs w:val="21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30-</w:t>
            </w:r>
          </w:p>
          <w:p>
            <w:pPr>
              <w:pStyle w:val="Normal"/>
              <w:spacing w:lineRule="auto" w:line="288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14. 50</w:t>
            </w:r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Філософсько-правова методологія.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Рефлексія основних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 осмислення права</w:t>
            </w:r>
          </w:p>
          <w:p>
            <w:pPr>
              <w:pStyle w:val="Normal"/>
              <w:spacing w:lineRule="auto" w:line="235" w:before="240" w:after="24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3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right="10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Філософія права – методологія правознавства</w:t>
            </w:r>
          </w:p>
          <w:p>
            <w:pPr>
              <w:pStyle w:val="Normal"/>
              <w:spacing w:lineRule="auto" w:line="235"/>
              <w:ind w:right="10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висвітлення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позицій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методів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рівнів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/>
              <w:ind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вчення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дискурс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парадигма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675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>
            <w:pPr>
              <w:pStyle w:val="Normal"/>
              <w:rPr/>
            </w:pPr>
            <w:r>
              <w:rPr/>
              <w:t>11.10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  <w:tab/>
              <w:t>становлення   філософії права</w:t>
            </w:r>
          </w:p>
          <w:p>
            <w:pPr>
              <w:pStyle w:val="Normal"/>
              <w:spacing w:lineRule="auto" w:line="240" w:before="240" w:after="240"/>
              <w:ind w:right="6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Періодизація, становлення,  розвиток філос. права як самостійної науки</w:t>
            </w:r>
          </w:p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філос-правові        </w:t>
              <w:tab/>
              <w:t>дослідження Античності</w:t>
            </w:r>
          </w:p>
          <w:p>
            <w:pPr>
              <w:pStyle w:val="Normal"/>
              <w:spacing w:lineRule="auto" w:line="292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Середньовіччя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8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20" w:right="2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Філософсько-правові ідеї античності Платон.Держава</w:t>
            </w:r>
          </w:p>
          <w:p>
            <w:pPr>
              <w:pStyle w:val="Normal"/>
              <w:spacing w:lineRule="auto" w:line="240" w:before="240" w:after="240"/>
              <w:ind w:lef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Аристотель. Нікомаховаетика</w:t>
            </w:r>
          </w:p>
          <w:p>
            <w:pPr>
              <w:pStyle w:val="Normal"/>
              <w:spacing w:lineRule="auto" w:line="240" w:before="240" w:after="240"/>
              <w:ind w:lef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Опрацюв-яджерел,</w:t>
            </w:r>
          </w:p>
          <w:p>
            <w:pPr>
              <w:pStyle w:val="Normal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Філософсько-правові дослідження античності</w:t>
            </w:r>
          </w:p>
          <w:p>
            <w:pPr>
              <w:pStyle w:val="Normal"/>
              <w:ind w:left="100" w:righ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римські юристи</w:t>
            </w:r>
          </w:p>
        </w:tc>
      </w:tr>
      <w:tr>
        <w:trPr>
          <w:trHeight w:val="3245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30-</w:t>
            </w:r>
          </w:p>
          <w:p>
            <w:pPr>
              <w:pStyle w:val="Normal"/>
              <w:spacing w:lineRule="auto" w:line="30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14. 50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  <w:tab/>
              <w:t>становлення   філософії права</w:t>
            </w:r>
          </w:p>
          <w:p>
            <w:pPr>
              <w:pStyle w:val="Normal"/>
              <w:spacing w:lineRule="auto" w:line="240" w:before="240" w:after="240"/>
              <w:ind w:right="1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(Платон,Аристотель</w:t>
            </w:r>
          </w:p>
          <w:p>
            <w:pPr>
              <w:pStyle w:val="Normal"/>
              <w:spacing w:lineRule="auto" w:line="292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Цицерон,Аквінський)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38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60" w:after="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Арістотель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Політика.[пер.здавньогр.та передм.О.Кислюка].  К.:2000.</w:t>
            </w:r>
          </w:p>
          <w:p>
            <w:pPr>
              <w:pStyle w:val="Normal"/>
              <w:spacing w:lineRule="auto" w:line="240"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Платон.Держава.К.:2000.</w:t>
            </w:r>
          </w:p>
          <w:p>
            <w:pPr>
              <w:pStyle w:val="Normal"/>
              <w:spacing w:lineRule="auto" w:line="240" w:before="60" w:after="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Цицерон. Продержаву.Про Закони. К.:1998.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есе</w:t>
            </w:r>
          </w:p>
          <w:p>
            <w:pPr>
              <w:pStyle w:val="Normal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Космоцентричне Обґрунтування Права в античних мислителів.</w:t>
            </w:r>
          </w:p>
          <w:p>
            <w:pPr>
              <w:pStyle w:val="Normal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Сократ: об'єктивні і суб’єктивніоснови моральних та правових норм</w:t>
            </w:r>
          </w:p>
          <w:p>
            <w:pPr>
              <w:pStyle w:val="Normal"/>
              <w:spacing w:lineRule="auto" w:line="297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теоцентричне розуміння права</w:t>
            </w:r>
          </w:p>
        </w:tc>
      </w:tr>
      <w:tr>
        <w:trPr>
          <w:trHeight w:val="2915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onstantia" w:hAnsi="Constantia" w:eastAsia="Constantia" w:cs="Constantia"/>
                <w:i/>
                <w:i/>
                <w:sz w:val="21"/>
                <w:szCs w:val="21"/>
              </w:rPr>
            </w:pPr>
            <w:r>
              <w:rPr>
                <w:rFonts w:eastAsia="Constantia" w:cs="Constantia" w:ascii="Constantia" w:hAnsi="Constantia"/>
                <w:i/>
                <w:sz w:val="21"/>
                <w:szCs w:val="21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right="8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Теорія природного праваГ.Гроцій,</w:t>
            </w:r>
          </w:p>
          <w:p>
            <w:pPr>
              <w:pStyle w:val="Normal"/>
              <w:spacing w:lineRule="auto" w:line="235" w:before="240" w:after="240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(Н.Макіавеллі,Ш.Монтеск’є)Філософія Права І.Канта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8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Г.Гроцій.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Н.Макіавеллі</w:t>
            </w:r>
          </w:p>
          <w:p>
            <w:pPr>
              <w:pStyle w:val="Normal"/>
              <w:spacing w:lineRule="auto" w:line="300"/>
              <w:ind w:lef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Ш.Монтеск'є.Про дух законів</w:t>
            </w:r>
          </w:p>
          <w:p>
            <w:pPr>
              <w:pStyle w:val="Normal"/>
              <w:spacing w:lineRule="auto" w:line="240" w:before="240" w:after="24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автономія особистості та ідеальний правопорядок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.Кант.І.Про  </w:t>
              <w:tab/>
              <w:t>категоричний імператив та моральне обґрун-няправа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3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Доповідіта обговор-япроблем,рецензії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5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Специфікафілософсько-правових досліджень</w:t>
            </w:r>
          </w:p>
          <w:p>
            <w:pPr>
              <w:pStyle w:val="Normal"/>
              <w:ind w:right="5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натураліст-еобгрунтув-я права</w:t>
            </w:r>
          </w:p>
          <w:p>
            <w:pPr>
              <w:pStyle w:val="Normal"/>
              <w:ind w:right="5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955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30-</w:t>
            </w:r>
          </w:p>
          <w:p>
            <w:pPr>
              <w:pStyle w:val="Normal"/>
              <w:spacing w:lineRule="auto" w:line="240" w:before="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14. 50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20"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Ш.Монтеск'є про сутність права Вчення.Канта Про Право Мораль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38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Монтеск'є. Продухзаконів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КантІ.Критикачистогорозуму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Висвітлення Основних Концепцій</w:t>
            </w:r>
          </w:p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</w:t>
            </w:r>
          </w:p>
        </w:tc>
        <w:tc>
          <w:tcPr>
            <w:tcW w:w="310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Теорії природ-го права та суспільного договору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3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78"/>
        <w:gridCol w:w="4297"/>
        <w:gridCol w:w="717"/>
        <w:gridCol w:w="5336"/>
        <w:gridCol w:w="2212"/>
        <w:gridCol w:w="1759"/>
      </w:tblGrid>
      <w:tr>
        <w:trPr>
          <w:trHeight w:val="2915" w:hRule="atLeast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onstantia" w:hAnsi="Constantia" w:eastAsia="Constantia" w:cs="Constantia"/>
                <w:i/>
                <w:i/>
                <w:sz w:val="21"/>
                <w:szCs w:val="21"/>
              </w:rPr>
            </w:pPr>
            <w:r>
              <w:rPr>
                <w:rFonts w:eastAsia="Constantia" w:cs="Constantia" w:ascii="Constantia" w:hAnsi="Constantia"/>
                <w:i/>
                <w:sz w:val="21"/>
                <w:szCs w:val="21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</w:t>
            </w:r>
          </w:p>
          <w:p>
            <w:pPr>
              <w:pStyle w:val="Normal"/>
              <w:spacing w:lineRule="auto" w:line="240"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права Г.В.Ф.Гегеля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як свобода (ідея права, особливе право, позитивне право)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Геґельянці та неогеґельянці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5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Геґель.Основи філософії права,або природне право і державознавство</w:t>
            </w:r>
          </w:p>
          <w:p>
            <w:pPr>
              <w:pStyle w:val="Normal"/>
              <w:spacing w:lineRule="auto" w:line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Опрацюв-яджерел</w:t>
            </w:r>
          </w:p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Реферати, рецензії</w:t>
            </w:r>
          </w:p>
          <w:p>
            <w:pPr>
              <w:pStyle w:val="Normal"/>
              <w:ind w:right="13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есе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Раціональне обгрунт-я права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школа права (Ф.Савіньї)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270" w:hRule="atLeast"/>
        </w:trPr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>
            <w:pPr>
              <w:pStyle w:val="Normal"/>
              <w:spacing w:lineRule="auto" w:line="235"/>
              <w:ind w:right="7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42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Г.Геґель“Основи Філософії Права…” (вступ)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53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7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АльчукМ. Філософсько-</w:t>
            </w:r>
          </w:p>
          <w:p>
            <w:pPr>
              <w:pStyle w:val="Normal"/>
              <w:ind w:right="7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 вчення Г.Г.Геґеля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Реферування    </w:t>
              <w:tab/>
              <w:t xml:space="preserve">статейінших                         </w:t>
              <w:tab/>
              <w:t>джерела запропонованої тематики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Гегельянці</w:t>
            </w:r>
          </w:p>
          <w:p>
            <w:pPr>
              <w:pStyle w:val="Normal"/>
              <w:spacing w:lineRule="auto" w:line="290"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Неогегельянці</w:t>
            </w:r>
          </w:p>
        </w:tc>
      </w:tr>
      <w:tr>
        <w:trPr>
          <w:trHeight w:val="3305" w:hRule="atLeast"/>
        </w:trPr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>
            <w:pPr>
              <w:pStyle w:val="Normal"/>
              <w:spacing w:lineRule="auto" w:line="240" w:before="240" w:after="240"/>
              <w:rPr>
                <w:rFonts w:ascii="Constantia" w:hAnsi="Constantia" w:eastAsia="Constantia" w:cs="Constantia"/>
                <w:i/>
                <w:i/>
                <w:sz w:val="26"/>
                <w:szCs w:val="26"/>
              </w:rPr>
            </w:pPr>
            <w:r>
              <w:rPr>
                <w:rFonts w:eastAsia="Constantia" w:cs="Constantia" w:ascii="Constantia" w:hAnsi="Constantia"/>
                <w:i/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  <w:sz w:val="38"/>
                <w:szCs w:val="38"/>
              </w:rPr>
            </w:pPr>
            <w:r>
              <w:rPr>
                <w:rFonts w:eastAsia="Constantia" w:cs="Constantia" w:ascii="Constantia" w:hAnsi="Constantia"/>
                <w:i/>
                <w:sz w:val="38"/>
                <w:szCs w:val="38"/>
              </w:rPr>
              <w:t xml:space="preserve"> 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2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філософсько-правова думка</w:t>
            </w:r>
          </w:p>
          <w:p>
            <w:pPr>
              <w:pStyle w:val="Normal"/>
              <w:spacing w:lineRule="auto" w:line="240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Екзистенційне Обґрунтування Ідеї Права(Г.Сковорода,П.Юркевич)</w:t>
            </w:r>
          </w:p>
          <w:p>
            <w:pPr>
              <w:pStyle w:val="Normal"/>
              <w:spacing w:lineRule="auto" w:line="240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Академічна філософія права ХІХ–поч.ХХст..Є.Спекторський, Ф. Тарановський,К.Ярош).Філософсько-правова концепція Б.Кістяківського.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53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0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Іларіон.Слово про Закон і Благодать.</w:t>
            </w:r>
          </w:p>
          <w:p>
            <w:pPr>
              <w:pStyle w:val="Normal"/>
              <w:spacing w:lineRule="auto" w:line="235" w:before="20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ЮркевичП.Історія Філософії Права</w:t>
            </w:r>
          </w:p>
          <w:p>
            <w:pPr>
              <w:pStyle w:val="Normal"/>
              <w:spacing w:lineRule="auto" w:line="235" w:before="220" w:after="0"/>
              <w:ind w:right="2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КістяківськийБ.Правояк Соціальне Явище.КістяківськийБ.Соціальнінаукиіправо.</w:t>
            </w:r>
          </w:p>
          <w:p>
            <w:pPr>
              <w:pStyle w:val="Normal"/>
              <w:spacing w:lineRule="auto" w:line="235" w:before="220" w:after="0"/>
              <w:ind w:righ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Окіншевич Л. Огляд історії філософії права.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Обговорення</w:t>
            </w:r>
          </w:p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</w:t>
            </w:r>
          </w:p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Доповіді</w:t>
            </w:r>
          </w:p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2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Академічна Філософія праваХІХ–поч. ХХст.</w:t>
            </w:r>
          </w:p>
          <w:p>
            <w:pPr>
              <w:pStyle w:val="Normal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Є.Спекторський, К.Ярош, Ф.Тарановський</w:t>
            </w:r>
          </w:p>
          <w:p>
            <w:pPr>
              <w:pStyle w:val="Normal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0" w:after="0"/>
              <w:rPr>
                <w:rFonts w:ascii="Constantia" w:hAnsi="Constantia" w:eastAsia="Constantia" w:cs="Constantia"/>
                <w:i/>
                <w:i/>
                <w:sz w:val="21"/>
                <w:szCs w:val="21"/>
              </w:rPr>
            </w:pPr>
            <w:r>
              <w:rPr>
                <w:rFonts w:eastAsia="Constantia" w:cs="Constantia" w:ascii="Constantia" w:hAnsi="Constantia"/>
                <w:i/>
                <w:sz w:val="21"/>
                <w:szCs w:val="21"/>
              </w:rPr>
              <w:t xml:space="preserve"> </w:t>
            </w:r>
          </w:p>
          <w:p>
            <w:pPr>
              <w:pStyle w:val="Normal"/>
              <w:ind w:left="12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>
        <w:trPr>
          <w:trHeight w:val="2690" w:hRule="atLeast"/>
        </w:trPr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42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філософсько-правова думка</w:t>
            </w:r>
          </w:p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Сучасні                  </w:t>
              <w:tab/>
              <w:t>дослідження українських філософів права(Харківська,Львівськашколи)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ind w:left="60" w:hanging="0"/>
              <w:rPr/>
            </w:pPr>
            <w:r>
              <w:rPr/>
              <w:t>Семінар</w:t>
            </w:r>
          </w:p>
        </w:tc>
        <w:tc>
          <w:tcPr>
            <w:tcW w:w="53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20" w:after="0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Козловський А. Філософія права як самосвідомість нації</w:t>
            </w:r>
          </w:p>
          <w:p>
            <w:pPr>
              <w:pStyle w:val="Normal"/>
              <w:spacing w:lineRule="auto" w:line="235" w:before="220" w:after="0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 Філософія права як сфера співпраці юристів і філософів</w:t>
            </w:r>
          </w:p>
          <w:p>
            <w:pPr>
              <w:pStyle w:val="Normal"/>
              <w:spacing w:lineRule="auto" w:line="235" w:before="220" w:after="0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Шкляр  </w:t>
              <w:tab/>
              <w:t xml:space="preserve">Л.  </w:t>
              <w:tab/>
              <w:t xml:space="preserve">Право  </w:t>
              <w:tab/>
              <w:t xml:space="preserve">як  </w:t>
              <w:tab/>
              <w:t>атрибутнаціональноїкультури</w:t>
            </w:r>
          </w:p>
          <w:p>
            <w:pPr>
              <w:pStyle w:val="Normal"/>
              <w:spacing w:lineRule="auto" w:line="235" w:before="200" w:after="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АльчукМ.Богдан Кістяківський-українськийфілософправа</w:t>
            </w:r>
          </w:p>
          <w:p>
            <w:pPr>
              <w:pStyle w:val="Normal"/>
              <w:spacing w:lineRule="auto" w:line="235" w:before="220" w:after="0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Дискусія</w:t>
            </w:r>
          </w:p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Антроп-яправа:</w:t>
            </w:r>
          </w:p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актуальність, проблеми,</w:t>
            </w:r>
          </w:p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</w:t>
            </w:r>
          </w:p>
        </w:tc>
        <w:tc>
          <w:tcPr>
            <w:tcW w:w="175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українських філософів права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Рабінович 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А.Козловський, В.Шкода, С.Сливка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4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5"/>
        <w:gridCol w:w="4762"/>
        <w:gridCol w:w="783"/>
        <w:gridCol w:w="4035"/>
        <w:gridCol w:w="2274"/>
        <w:gridCol w:w="2560"/>
      </w:tblGrid>
      <w:tr>
        <w:trPr>
          <w:trHeight w:val="302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>
            <w:pPr>
              <w:pStyle w:val="Normal"/>
              <w:spacing w:lineRule="auto" w:line="240" w:before="240" w:after="240"/>
              <w:rPr>
                <w:rFonts w:ascii="Constantia" w:hAnsi="Constantia" w:eastAsia="Constantia" w:cs="Constantia"/>
                <w:i/>
                <w:i/>
                <w:sz w:val="26"/>
                <w:szCs w:val="26"/>
              </w:rPr>
            </w:pPr>
            <w:r>
              <w:rPr>
                <w:rFonts w:eastAsia="Constantia" w:cs="Constantia" w:ascii="Constantia" w:hAnsi="Constantia"/>
                <w:i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2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ФілософіяправаХХ-ХХIст.</w:t>
            </w:r>
          </w:p>
          <w:p>
            <w:pPr>
              <w:pStyle w:val="Normal"/>
              <w:spacing w:lineRule="auto" w:line="235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Напрями Філософії Права XXст.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Нормативіський,аналітичний,феноменологічний,екзистенційний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Концепції Природного Права.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Правовийпозитивізм</w:t>
            </w:r>
          </w:p>
          <w:p>
            <w:pPr>
              <w:pStyle w:val="Normal"/>
              <w:spacing w:lineRule="auto" w:line="290" w:before="240" w:after="240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Кельзен Г.Чиста теорія права.</w:t>
            </w:r>
          </w:p>
          <w:p>
            <w:pPr>
              <w:pStyle w:val="Normal"/>
              <w:spacing w:lineRule="auto" w:line="290" w:before="240" w:after="240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0" w:before="240" w:after="240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Аналітична юриспруденція</w:t>
            </w:r>
          </w:p>
          <w:p>
            <w:pPr>
              <w:pStyle w:val="Normal"/>
              <w:spacing w:lineRule="auto" w:line="290" w:before="240" w:after="240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10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ОнореТ.Проправо.</w:t>
            </w:r>
          </w:p>
        </w:tc>
        <w:tc>
          <w:tcPr>
            <w:tcW w:w="2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Підгот.</w:t>
            </w:r>
          </w:p>
          <w:p>
            <w:pPr>
              <w:pStyle w:val="Normal"/>
              <w:spacing w:lineRule="auto" w:line="30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досем.зан.</w:t>
            </w:r>
          </w:p>
          <w:p>
            <w:pPr>
              <w:pStyle w:val="Normal"/>
              <w:spacing w:lineRule="auto" w:line="30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реферати,</w:t>
            </w:r>
          </w:p>
          <w:p>
            <w:pPr>
              <w:pStyle w:val="Normal"/>
              <w:spacing w:lineRule="auto" w:line="30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4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20"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праваХХ-ХХI ст.Сучасна </w:t>
              <w:tab/>
              <w:t xml:space="preserve">феноменологія              </w:t>
              <w:tab/>
              <w:t>права(апріорне   право, ейдетичне право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Екзистенцій на філософія права.(В.Майхофер,</w:t>
            </w:r>
          </w:p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Е.Фехнер), психологічна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16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дискусії аналізджерел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4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Філософсько-правоваконцепціямарксизму.</w:t>
            </w:r>
          </w:p>
        </w:tc>
      </w:tr>
      <w:tr>
        <w:trPr>
          <w:trHeight w:val="203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2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онтологія: природа і структура права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як особлива реальність</w:t>
            </w:r>
          </w:p>
          <w:p>
            <w:pPr>
              <w:pStyle w:val="Normal"/>
              <w:spacing w:lineRule="auto" w:line="297"/>
              <w:ind w:left="100"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Природне і позитивне право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Козловський А.Онтологія юрид-ї відповідальності</w:t>
            </w:r>
          </w:p>
          <w:p>
            <w:pPr>
              <w:pStyle w:val="Normal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Філософсько-правовий дискурс:історія і сучасність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аналізджерел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3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Нормативно-деонтологічна природа права</w:t>
            </w:r>
          </w:p>
        </w:tc>
      </w:tr>
      <w:tr>
        <w:trPr>
          <w:trHeight w:val="1505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Онтологія</w:t>
            </w:r>
          </w:p>
          <w:p>
            <w:pPr>
              <w:pStyle w:val="Normal"/>
              <w:spacing w:lineRule="auto" w:line="292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 Буття Права(ідеяправа,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закон, правове життя)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left="100"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Дворкін Рональд. Серйозний погляд направа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дискусія про співвідношення праваізакону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00" w:right="5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/>
            </w:pPr>
            <w:r>
              <w:rPr/>
              <w:t xml:space="preserve"> </w:t>
            </w:r>
          </w:p>
        </w:tc>
      </w:tr>
      <w:tr>
        <w:trPr>
          <w:trHeight w:val="2045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Антропологія                  </w:t>
              <w:tab/>
              <w:t>права:гуманістична сутьправа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Людини У Праві</w:t>
            </w:r>
          </w:p>
          <w:p>
            <w:pPr>
              <w:pStyle w:val="Normal"/>
              <w:spacing w:lineRule="auto" w:line="302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  <w:tab/>
              <w:t xml:space="preserve">як </w:t>
              <w:tab/>
              <w:t>спосіб</w:t>
              <w:tab/>
              <w:t>людського співіснування.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Декларація правлюдини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Конституція(ОсновнийЗакон)України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АльчукМ.Права людини:філософсько-правовийдискурс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ind w:righ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висвітлення</w:t>
            </w:r>
          </w:p>
          <w:p>
            <w:pPr>
              <w:pStyle w:val="Normal"/>
              <w:spacing w:lineRule="auto" w:line="235"/>
              <w:ind w:righ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положень</w:t>
            </w:r>
          </w:p>
          <w:p>
            <w:pPr>
              <w:pStyle w:val="Normal"/>
              <w:spacing w:lineRule="auto" w:line="235"/>
              <w:ind w:righ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обговор-япроблем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 і проблеми правової антропології.</w:t>
            </w:r>
          </w:p>
          <w:p>
            <w:pPr>
              <w:pStyle w:val="Normal"/>
              <w:spacing w:lineRule="auto" w:line="297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Образлюдини у</w:t>
            </w:r>
          </w:p>
          <w:p>
            <w:pPr>
              <w:pStyle w:val="Normal"/>
              <w:spacing w:lineRule="auto" w:line="283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праві.</w:t>
            </w:r>
          </w:p>
        </w:tc>
      </w:tr>
      <w:tr>
        <w:trPr>
          <w:trHeight w:val="2000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Антропологія                  </w:t>
              <w:tab/>
              <w:t>права:гуманістична сутьправа</w:t>
            </w:r>
          </w:p>
          <w:p>
            <w:pPr>
              <w:pStyle w:val="Normal"/>
              <w:spacing w:lineRule="auto" w:line="240" w:before="240" w:after="240"/>
              <w:ind w:right="80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 як суб’єкт права.Право На Гідне Існування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ГудимаД.А.Правалюдини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ДойчикМ.В.Ідеягідностівісторіїєвропейськоїфілософії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Підгот.</w:t>
            </w:r>
          </w:p>
          <w:p>
            <w:pPr>
              <w:pStyle w:val="Normal"/>
              <w:spacing w:lineRule="auto" w:line="30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досем.зан.</w:t>
            </w:r>
          </w:p>
          <w:p>
            <w:pPr>
              <w:pStyle w:val="Normal"/>
              <w:spacing w:lineRule="auto" w:line="300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доповідь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 правовоїантропології.Поняття “правовалюдина”.</w:t>
            </w:r>
          </w:p>
        </w:tc>
      </w:tr>
      <w:tr>
        <w:trPr>
          <w:trHeight w:val="1505" w:hRule="atLeast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240" w:after="240"/>
              <w:ind w:right="4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аксіологія: цінніснізасадиправа</w:t>
            </w:r>
          </w:p>
          <w:p>
            <w:pPr>
              <w:pStyle w:val="Normal"/>
              <w:spacing w:lineRule="auto" w:line="297" w:before="240" w:after="240"/>
              <w:ind w:right="6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 цінності: свобода,рівність, справедливість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М.. Георг Гегель і Богдан Кістяківський про свободу як сутність права</w:t>
            </w:r>
          </w:p>
          <w:p>
            <w:pPr>
              <w:pStyle w:val="Normal"/>
              <w:spacing w:lineRule="auto" w:line="235"/>
              <w:ind w:right="5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Опрацюв-яджерел,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Обговор-япроблем:</w:t>
            </w:r>
          </w:p>
          <w:p>
            <w:pPr>
              <w:pStyle w:val="Normal"/>
              <w:ind w:left="560" w:right="440" w:hanging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і</w:t>
            </w:r>
          </w:p>
          <w:p>
            <w:pPr>
              <w:pStyle w:val="Normal"/>
              <w:spacing w:lineRule="auto" w:line="288" w:before="240" w:after="24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відповідальність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5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10"/>
        <w:gridCol w:w="4389"/>
        <w:gridCol w:w="771"/>
        <w:gridCol w:w="4974"/>
        <w:gridCol w:w="2522"/>
        <w:gridCol w:w="1733"/>
      </w:tblGrid>
      <w:tr>
        <w:trPr>
          <w:trHeight w:val="890" w:hRule="atLeast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правовий ідеал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ind w:left="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свободаірівність</w:t>
            </w:r>
          </w:p>
        </w:tc>
      </w:tr>
      <w:tr>
        <w:trPr>
          <w:trHeight w:val="4610" w:hRule="atLeast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Аксіологія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цінностей у праві.Відносна і абсолютна цінність права.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Людини Як Абсолютна Цінність.Правовийідеал.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ДворкінРоналд. Серйозний погляд направа /Пер.зангл.К,2000</w:t>
            </w:r>
          </w:p>
          <w:p>
            <w:pPr>
              <w:pStyle w:val="Normal"/>
              <w:ind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аналізджерел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</w:t>
            </w:r>
          </w:p>
          <w:p>
            <w:pPr>
              <w:pStyle w:val="Normal"/>
              <w:spacing w:lineRule="auto" w:line="240" w:before="240" w:after="240"/>
              <w:ind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Правовий ідеал.</w:t>
            </w:r>
          </w:p>
          <w:p>
            <w:pPr>
              <w:pStyle w:val="Normal"/>
              <w:ind w:right="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 можливості свободи. Свобода і порядок..</w:t>
            </w:r>
          </w:p>
        </w:tc>
      </w:tr>
      <w:tr>
        <w:trPr>
          <w:trHeight w:val="4340" w:hRule="atLeast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Культура</w:t>
            </w:r>
          </w:p>
          <w:p>
            <w:pPr>
              <w:pStyle w:val="Normal"/>
              <w:spacing w:lineRule="auto" w:line="240" w:before="240" w:after="240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Правосвідомості Та Правової Культури</w:t>
            </w:r>
          </w:p>
          <w:p>
            <w:pPr>
              <w:pStyle w:val="Normal"/>
              <w:spacing w:lineRule="auto" w:line="240" w:before="240" w:after="240"/>
              <w:ind w:right="6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процесі соціалізації особистості</w:t>
            </w:r>
          </w:p>
          <w:p>
            <w:pPr>
              <w:pStyle w:val="Normal"/>
              <w:spacing w:lineRule="auto" w:line="240" w:before="240" w:after="240"/>
              <w:ind w:right="6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правосвідомість і правова</w:t>
            </w:r>
          </w:p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-чинникидержаво-творчого процесу Україні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Правова культура особи: історія і сучасність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Формування правосвідомості та правової культури в українському суспільстві.</w:t>
            </w:r>
          </w:p>
          <w:p>
            <w:pPr>
              <w:pStyle w:val="Normal"/>
              <w:ind w:left="100" w:right="-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Реферування   </w:t>
              <w:tab/>
              <w:t xml:space="preserve">статейінших                         </w:t>
              <w:tab/>
              <w:t>джерела запропонованої тематики</w:t>
            </w:r>
          </w:p>
          <w:p>
            <w:pPr>
              <w:pStyle w:val="Normal"/>
              <w:spacing w:lineRule="auto" w:line="283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1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750" w:hRule="atLeast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2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2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14. 50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2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>
            <w:pPr>
              <w:pStyle w:val="Normal"/>
              <w:spacing w:lineRule="auto" w:line="24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</w:t>
            </w:r>
          </w:p>
        </w:tc>
        <w:tc>
          <w:tcPr>
            <w:tcW w:w="438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Культура в Україні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Ідея права в укр-й культурі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концепція самобутності культур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помірковано-ліберальна конц-я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Інтелектуальне право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Теорії Права Інтелектуальної Власності.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Авторське право</w:t>
            </w:r>
          </w:p>
          <w:p>
            <w:pPr>
              <w:pStyle w:val="Normal"/>
              <w:ind w:left="120" w:right="80"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Суб'єкти Та Об'єкти Права Інтелектуальної Власності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Інтелектуальне право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Авторське право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95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</w:t>
            </w:r>
          </w:p>
        </w:tc>
        <w:tc>
          <w:tcPr>
            <w:tcW w:w="497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Чижевський Д. Про укр-й нац-й характер</w:t>
            </w:r>
          </w:p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ДобрянськийС.Правалюдини та мораль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Матеріаливсеукраїнськихстолівзантропологіїправа(2005-2016)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від 23 грудня 1993 року № 3792-XII // Відомості ВерховноїРадиУкраїни.2001.№43. Ст. 214.</w:t>
            </w:r>
          </w:p>
          <w:p>
            <w:pPr>
              <w:pStyle w:val="Normal"/>
              <w:shd w:val="clear" w:fill="FFFFFF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декларація прав людини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Заред.ЯворськоїО.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Інтелектуальне право України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МайданикЛ.Поняттяоригінальностітворувавторськомуправі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/>
              <w:ind w:right="5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Дискусії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аналіз джерел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Рецензії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88" w:before="240" w:after="24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есе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і мораль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правовий менталітет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інтел-ї власності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120" w:after="0"/>
              <w:ind w:right="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особливості захисту прав автора</w:t>
            </w:r>
          </w:p>
          <w:p>
            <w:pPr>
              <w:pStyle w:val="Normal"/>
              <w:ind w:right="8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6"/>
        <w:tblW w:w="15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7"/>
        <w:gridCol w:w="2638"/>
        <w:gridCol w:w="650"/>
        <w:gridCol w:w="3955"/>
        <w:gridCol w:w="2531"/>
        <w:gridCol w:w="4628"/>
      </w:tblGrid>
      <w:tr>
        <w:trPr>
          <w:trHeight w:val="890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 культура правосвідомість людини</w:t>
            </w:r>
          </w:p>
          <w:p>
            <w:pPr>
              <w:pStyle w:val="Normal"/>
              <w:spacing w:lineRule="auto" w:line="235" w:before="240" w:after="240"/>
              <w:ind w:right="4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9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АльчукМ.Правова Культура Особи:історія і сучасність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  <w:sz w:val="21"/>
                <w:szCs w:val="21"/>
              </w:rPr>
            </w:pPr>
            <w:r>
              <w:rPr>
                <w:rFonts w:eastAsia="Constantia" w:cs="Constantia" w:ascii="Constantia" w:hAnsi="Constantia"/>
                <w:i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Альчук           </w:t>
              <w:tab/>
              <w:t xml:space="preserve">М.           </w:t>
              <w:tab/>
              <w:t>Формування Правосвідомості та правової культури в українському суспільстві.</w:t>
            </w:r>
          </w:p>
        </w:tc>
        <w:tc>
          <w:tcPr>
            <w:tcW w:w="253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Обгов-я</w:t>
            </w:r>
          </w:p>
          <w:p>
            <w:pPr>
              <w:pStyle w:val="Normal"/>
              <w:spacing w:lineRule="auto" w: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круглим столом</w:t>
            </w:r>
          </w:p>
          <w:p>
            <w:pPr>
              <w:pStyle w:val="Normal"/>
              <w:ind w:right="4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«правова культура української людини»</w:t>
            </w:r>
          </w:p>
        </w:tc>
        <w:tc>
          <w:tcPr>
            <w:tcW w:w="462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5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 формування правового суспільства в Україні.</w:t>
            </w:r>
          </w:p>
        </w:tc>
      </w:tr>
      <w:tr>
        <w:trPr>
          <w:trHeight w:val="332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>
            <w:pPr>
              <w:pStyle w:val="Normal"/>
              <w:spacing w:lineRule="auto" w:line="300"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>
            <w:pPr>
              <w:pStyle w:val="Normal"/>
              <w:spacing w:lineRule="auto" w:line="30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Інтелектуальне Право</w:t>
            </w:r>
          </w:p>
          <w:p>
            <w:pPr>
              <w:pStyle w:val="Normal"/>
              <w:spacing w:lineRule="auto" w:line="235"/>
              <w:ind w:right="44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Теорії права інтелектуальноївласності.</w:t>
            </w:r>
          </w:p>
          <w:p>
            <w:pPr>
              <w:pStyle w:val="Normal"/>
              <w:rPr>
                <w:rFonts w:ascii="Constantia" w:hAnsi="Constantia" w:eastAsia="Constantia" w:cs="Constantia"/>
                <w:i/>
                <w:i/>
              </w:rPr>
            </w:pPr>
            <w:r>
              <w:rPr>
                <w:rFonts w:eastAsia="Constantia" w:cs="Constantia" w:ascii="Constantia" w:hAnsi="Constantia"/>
                <w:i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Авторське Право</w:t>
            </w:r>
          </w:p>
          <w:p>
            <w:pPr>
              <w:pStyle w:val="Normal"/>
              <w:ind w:left="120" w:right="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Особливостіздійсн-ятазахистуавтор-хправвкраїнахЄСтав Україні</w:t>
            </w:r>
          </w:p>
          <w:p>
            <w:pPr>
              <w:pStyle w:val="Normal"/>
              <w:ind w:left="120" w:right="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90"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  <w:tc>
          <w:tcPr>
            <w:tcW w:w="39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Декларація Прав Людини//Хрестоматіяз правознавства. .Конституція України.</w:t>
            </w:r>
          </w:p>
          <w:p>
            <w:pPr>
              <w:pStyle w:val="Normal"/>
              <w:ind w:left="100" w:right="-4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авторське право і суміжні права:Закон України Від 23 грудня 1993року</w:t>
            </w:r>
          </w:p>
          <w:p>
            <w:pPr>
              <w:pStyle w:val="Normal"/>
              <w:spacing w:lineRule="auto" w:line="235" w:before="120" w:after="0"/>
              <w:ind w:left="120" w:right="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3792-XII//ВідомостіВерховноїРадиУкраїни.2001.№43.Ст.214</w:t>
            </w:r>
          </w:p>
          <w:p>
            <w:pPr>
              <w:pStyle w:val="Normal"/>
              <w:spacing w:lineRule="auto" w:line="235" w:before="120" w:after="0"/>
              <w:ind w:left="120" w:right="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35" w:before="120" w:after="0"/>
              <w:ind w:righ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 w:before="120" w:after="0"/>
              <w:ind w:righ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ind w:left="12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Суб'єкти Та об'єкти права інтелектуальної власності</w:t>
            </w:r>
          </w:p>
        </w:tc>
      </w:tr>
    </w:tbl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760" w:right="8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onstantia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9"/>
      <w:numFmt w:val="decimal"/>
      <w:lvlText w:val="%1."/>
      <w:lvlJc w:val="left"/>
      <w:pPr>
        <w:ind w:left="1084" w:hanging="360"/>
      </w:pPr>
      <w:rPr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16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1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24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2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304" w:hanging="360"/>
      </w:pPr>
      <w:rPr>
        <w:rFonts w:ascii="Symbol" w:hAnsi="Symbol" w:cs="Symbol" w:hint="default"/>
      </w:rPr>
    </w:lvl>
  </w:abstractNum>
  <w:abstractNum w:abstractNumId="2">
    <w:lvl w:ilvl="0">
      <w:start w:val="35"/>
      <w:numFmt w:val="decimal"/>
      <w:lvlText w:val="%1."/>
      <w:lvlJc w:val="left"/>
      <w:pPr>
        <w:ind w:left="1084" w:hanging="360"/>
      </w:pPr>
      <w:rPr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16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1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24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2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304" w:hanging="360"/>
      </w:pPr>
      <w:rPr>
        <w:rFonts w:ascii="Symbol" w:hAnsi="Symbol" w:cs="Symbol" w:hint="default"/>
      </w:rPr>
    </w:lvl>
  </w:abstractNum>
  <w:abstractNum w:abstractNumId="3">
    <w:lvl w:ilvl="0">
      <w:start w:val="26"/>
      <w:numFmt w:val="decimal"/>
      <w:lvlText w:val="%1."/>
      <w:lvlJc w:val="left"/>
      <w:pPr>
        <w:ind w:left="1084" w:hanging="360"/>
      </w:pPr>
      <w:rPr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16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1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24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2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304" w:hanging="360"/>
      </w:pPr>
      <w:rPr>
        <w:rFonts w:ascii="Symbol" w:hAnsi="Symbol" w:cs="Symbol" w:hint="default"/>
      </w:rPr>
    </w:lvl>
  </w:abstractNum>
  <w:abstractNum w:abstractNumId="4">
    <w:lvl w:ilvl="0">
      <w:start w:val="8"/>
      <w:numFmt w:val="decimal"/>
      <w:lvlText w:val="%1."/>
      <w:lvlJc w:val="left"/>
      <w:pPr>
        <w:ind w:left="1084" w:hanging="360"/>
      </w:pPr>
      <w:rPr>
        <w:sz w:val="24"/>
        <w:b w:val="false"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16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1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24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2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304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●"/>
      <w:lvlJc w:val="left"/>
      <w:pPr>
        <w:ind w:left="724" w:hanging="360"/>
      </w:pPr>
      <w:rPr>
        <w:rFonts w:ascii="Times New Roman" w:hAnsi="Times New Roman" w:cs="Times New Roman" w:hint="default"/>
        <w:sz w:val="24"/>
        <w:b w:val="false"/>
        <w:szCs w:val="24"/>
        <w:rFonts w:cs="Times New Roman"/>
      </w:rPr>
    </w:lvl>
    <w:lvl w:ilvl="1">
      <w:start w:val="0"/>
      <w:numFmt w:val="bullet"/>
      <w:lvlText w:val=""/>
      <w:lvlJc w:val="left"/>
      <w:pPr>
        <w:ind w:left="1784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48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912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97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04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104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16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232" w:hanging="361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●"/>
      <w:lvlJc w:val="left"/>
      <w:pPr>
        <w:ind w:left="724" w:hanging="207"/>
      </w:pPr>
      <w:rPr>
        <w:rFonts w:ascii="Times New Roman" w:hAnsi="Times New Roman" w:cs="Times New Roman" w:hint="default"/>
        <w:sz w:val="24"/>
        <w:b w:val="false"/>
        <w:szCs w:val="24"/>
        <w:rFonts w:cs="Times New Roman"/>
      </w:rPr>
    </w:lvl>
    <w:lvl w:ilvl="1">
      <w:start w:val="0"/>
      <w:numFmt w:val="bullet"/>
      <w:lvlText w:val=""/>
      <w:lvlJc w:val="left"/>
      <w:pPr>
        <w:ind w:left="1784" w:hanging="2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48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912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976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040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104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1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232" w:hanging="207"/>
      </w:pPr>
      <w:rPr>
        <w:rFonts w:ascii="Symbol" w:hAnsi="Symbol" w:cs="Symbol" w:hint="default"/>
      </w:rPr>
    </w:lvl>
  </w:abstractNum>
  <w:abstractNum w:abstractNumId="7">
    <w:lvl w:ilvl="0">
      <w:start w:val="26"/>
      <w:numFmt w:val="decimal"/>
      <w:lvlText w:val="%1."/>
      <w:lvlJc w:val="left"/>
      <w:pPr>
        <w:ind w:left="782" w:hanging="417"/>
      </w:pPr>
    </w:lvl>
    <w:lvl w:ilvl="1">
      <w:start w:val="0"/>
      <w:numFmt w:val="bullet"/>
      <w:lvlText w:val=""/>
      <w:lvlJc w:val="left"/>
      <w:pPr>
        <w:ind w:left="1838" w:hanging="4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96" w:hanging="4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954" w:hanging="4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012" w:hanging="4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070" w:hanging="4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128" w:hanging="4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186" w:hanging="4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244" w:hanging="418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405" w:hanging="183"/>
      </w:pPr>
      <w:rPr>
        <w:sz w:val="20"/>
        <w:szCs w:val="20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481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563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45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27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809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891" w:hanging="1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973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055" w:hanging="183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●"/>
      <w:lvlJc w:val="left"/>
      <w:pPr>
        <w:ind w:left="4" w:hanging="361"/>
      </w:pPr>
      <w:rPr>
        <w:rFonts w:ascii="Times New Roman" w:hAnsi="Times New Roman" w:cs="Times New Roman" w:hint="default"/>
        <w:sz w:val="22"/>
        <w:szCs w:val="22"/>
        <w:rFonts w:cs="Times New Roman"/>
      </w:rPr>
    </w:lvl>
    <w:lvl w:ilvl="1">
      <w:start w:val="0"/>
      <w:numFmt w:val="bullet"/>
      <w:lvlText w:val=""/>
      <w:lvlJc w:val="left"/>
      <w:pPr>
        <w:ind w:left="113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0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4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8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81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95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088" w:hanging="361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2"/>
        <w:szCs w:val="22"/>
        <w:lang w:val="uk-UA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6"/>
    <w:uiPriority w:val="99"/>
    <w:qFormat/>
    <w:rsid w:val="00fe452b"/>
    <w:rPr>
      <w:rFonts w:ascii="Times New Roman" w:hAnsi="Times New Roman" w:eastAsia="Times New Roman" w:cs="Times New Roman"/>
      <w:lang w:val="uk-UA"/>
    </w:rPr>
  </w:style>
  <w:style w:type="character" w:styleId="Style9" w:customStyle="1">
    <w:name w:val="Нижний колонтитул Знак"/>
    <w:basedOn w:val="DefaultParagraphFont"/>
    <w:link w:val="a8"/>
    <w:uiPriority w:val="99"/>
    <w:qFormat/>
    <w:rsid w:val="00fe452b"/>
    <w:rPr>
      <w:rFonts w:ascii="Times New Roman" w:hAnsi="Times New Roman" w:eastAsia="Times New Roman" w:cs="Times New Roman"/>
      <w:lang w:val="uk-UA"/>
    </w:rPr>
  </w:style>
  <w:style w:type="character" w:styleId="Style10" w:customStyle="1">
    <w:name w:val="Название Знак"/>
    <w:basedOn w:val="DefaultParagraphFont"/>
    <w:qFormat/>
    <w:rsid w:val="004631cc"/>
    <w:rPr>
      <w:rFonts w:ascii="Times New Roman" w:hAnsi="Times New Roman" w:eastAsia="Times New Roman" w:cs="Times New Roman"/>
      <w:b/>
      <w:bCs/>
      <w:sz w:val="28"/>
      <w:szCs w:val="24"/>
      <w:lang w:val="ru-RU"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ListLabel7">
    <w:name w:val="ListLabel 7"/>
    <w:qFormat/>
    <w:rPr>
      <w:rFonts w:eastAsia="Times New Roman" w:cs="Times New Roman"/>
      <w:sz w:val="20"/>
      <w:szCs w:val="20"/>
    </w:rPr>
  </w:style>
  <w:style w:type="character" w:styleId="ListLabel8">
    <w:name w:val="ListLabel 8"/>
    <w:qFormat/>
    <w:rPr>
      <w:rFonts w:eastAsia="Times New Roman" w:cs="Times New Roman"/>
      <w:sz w:val="22"/>
      <w:szCs w:val="22"/>
    </w:rPr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Style11">
    <w:name w:val="Гіперпосилання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single"/>
      <w:shd w:fill="auto" w:val="clear"/>
      <w:vertAlign w:val="baseline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single"/>
      <w:shd w:fill="auto" w:val="clear"/>
      <w:vertAlign w:val="baseli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uk-UA" w:eastAsia="zh-CN" w:bidi="hi-IN"/>
    </w:rPr>
  </w:style>
  <w:style w:type="paragraph" w:styleId="Style17">
    <w:name w:val="Title"/>
    <w:basedOn w:val="Normal"/>
    <w:next w:val="Normal1"/>
    <w:uiPriority w:val="1"/>
    <w:qFormat/>
    <w:pPr>
      <w:spacing w:before="1" w:after="0"/>
      <w:ind w:left="3854" w:right="4745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4" w:hanging="0"/>
    </w:pPr>
    <w:rPr/>
  </w:style>
  <w:style w:type="paragraph" w:styleId="Style18">
    <w:name w:val="Header"/>
    <w:basedOn w:val="Normal"/>
    <w:link w:val="a7"/>
    <w:uiPriority w:val="99"/>
    <w:unhideWhenUsed/>
    <w:rsid w:val="00fe45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9"/>
    <w:uiPriority w:val="99"/>
    <w:unhideWhenUsed/>
    <w:rsid w:val="00fe45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8407490409?pwd=NmVGM0IyMGJLenAzUlNueWZ4SVZZQT09" TargetMode="External"/><Relationship Id="rId3" Type="http://schemas.openxmlformats.org/officeDocument/2006/relationships/hyperlink" Target="mailto:al.chuk57@gmail.com" TargetMode="External"/><Relationship Id="rId4" Type="http://schemas.openxmlformats.org/officeDocument/2006/relationships/hyperlink" Target="mailto:Sinkevych.Olha@lnu.edu.ua" TargetMode="External"/><Relationship Id="rId5" Type="http://schemas.openxmlformats.org/officeDocument/2006/relationships/hyperlink" Target="http://litopys.org.ua/aristotle/arist.htm" TargetMode="External"/><Relationship Id="rId6" Type="http://schemas.openxmlformats.org/officeDocument/2006/relationships/hyperlink" Target="https://chtyvo.org.ua/authors/Aristotle/Nikomakhova_etyka/" TargetMode="External"/><Relationship Id="rId7" Type="http://schemas.openxmlformats.org/officeDocument/2006/relationships/hyperlink" Target="https://chtyvo.org.ua/authors/Plato/Dialohy/" TargetMode="External"/><Relationship Id="rId8" Type="http://schemas.openxmlformats.org/officeDocument/2006/relationships/hyperlink" Target="https://chtyvo.org.ua/authors/Marcus_Cicero/Pro_derzhavu_Pro_zakony_Pro_pryrodu_bohiv/" TargetMode="External"/><Relationship Id="rId9" Type="http://schemas.openxmlformats.org/officeDocument/2006/relationships/hyperlink" Target="https://chtyvo.org.ua/authors/Hegel_Georg/Osnovy_filosofii_prava_abo_Pryrodne_pravo_i_derzhavoznavstvo/" TargetMode="External"/><Relationship Id="rId10" Type="http://schemas.openxmlformats.org/officeDocument/2006/relationships/hyperlink" Target="https://chtyvo.org.ua/authors/Hegel_Georg/Osnovy_filosofii_prava_abo_Pryrodne_pravo_i_derzhavoznavstvo/" TargetMode="External"/><Relationship Id="rId11" Type="http://schemas.openxmlformats.org/officeDocument/2006/relationships/hyperlink" Target="https://www.coe.int/uk/web/compass/the-universal-declaration-of-human-rights-full-version-" TargetMode="External"/><Relationship Id="rId12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hyperlink" Target="http://litopys.org.ua/oldukr2/oldukr52.htm" TargetMode="External"/><Relationship Id="rId15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6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7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8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9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0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1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2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3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4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5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26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Vlnu_philos_2012_15_7" TargetMode="External"/><Relationship Id="rId27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Vlnu_philos_2012_15_7" TargetMode="External"/><Relationship Id="rId28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Vlnu_philos_2012_15_7" TargetMode="External"/><Relationship Id="rId29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Vlnu_philos_2012_15_7" TargetMode="External"/><Relationship Id="rId30" Type="http://schemas.openxmlformats.org/officeDocument/2006/relationships/hyperlink" Target="https://shron1.chtyvo.org.ua/Doichyk_Maksym/Ideia_hidnosti_vid_Antychnosti_do_Modernu_istoryko-filosofskyi_analiz.pdf" TargetMode="External"/><Relationship Id="rId31" Type="http://schemas.openxmlformats.org/officeDocument/2006/relationships/hyperlink" Target="https://shron1.chtyvo.org.ua/Doichyk_Maksym/Ideia_hidnosti_vid_Antychnosti_do_Modernu_istoryko-filosofskyi_analiz.pdf" TargetMode="External"/><Relationship Id="rId32" Type="http://schemas.openxmlformats.org/officeDocument/2006/relationships/hyperlink" Target="https://sci-book.com/prava-derjavi-teoriya/chiste-pravoznavstvo-dodatkom-problema.html" TargetMode="External"/><Relationship Id="rId33" Type="http://schemas.openxmlformats.org/officeDocument/2006/relationships/hyperlink" Target="https://sci-book.com/prava-derjavi-teoriya/chiste-pravoznavstvo-dodatkom-problema.html" TargetMode="External"/><Relationship Id="rId34" Type="http://schemas.openxmlformats.org/officeDocument/2006/relationships/hyperlink" Target="http://izbornyk.org.ua/jruss/russ.htm" TargetMode="External"/><Relationship Id="rId35" Type="http://schemas.openxmlformats.org/officeDocument/2006/relationships/hyperlink" Target="https://ntsh.org/sites/default/files/visnykntsh_63_site.pdf" TargetMode="External"/><Relationship Id="rId36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7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8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39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40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41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42" Type="http://schemas.openxmlformats.org/officeDocument/2006/relationships/hyperlink" Target="https://filos.lnu.edu.ua/wp-content/uploads/2014/12/2017-Lwow.-Ksiega-Jubileuszowa-dedykowana-ks.-prof.-Jackowi-Pawlikowi-SVD..pdf" TargetMode="External"/><Relationship Id="rId43" Type="http://schemas.openxmlformats.org/officeDocument/2006/relationships/hyperlink" Target="https://filos.lnu.edu.ua/wp-content/uploads/2014/12/2017-Lwow.-Ksiega-Jubileuszowa-dedykowana-ks.-prof.-Jackowi-Pawlikowi-SVD..pdf" TargetMode="External"/><Relationship Id="rId44" Type="http://schemas.openxmlformats.org/officeDocument/2006/relationships/hyperlink" Target="http://philosophy.univ.kiev.ua/uploads/editor/Files/Dny nauky/2017/DS 2017 03.pdf" TargetMode="External"/><Relationship Id="rId45" Type="http://schemas.openxmlformats.org/officeDocument/2006/relationships/hyperlink" Target="https://filos.lnu.edu.ua/wp-content/uploads/2014/12/Tezy-konferenciji-2017.pdf" TargetMode="External"/><Relationship Id="rId46" Type="http://schemas.openxmlformats.org/officeDocument/2006/relationships/hyperlink" Target="http://www.ukraina.uw.edu.pl/sites/default/files/Tom 4_2017.pdf" TargetMode="External"/><Relationship Id="rId47" Type="http://schemas.openxmlformats.org/officeDocument/2006/relationships/hyperlink" Target="https://ssrn.com/abstract%3D2984327" TargetMode="External"/><Relationship Id="rId48" Type="http://schemas.openxmlformats.org/officeDocument/2006/relationships/hyperlink" Target="https://www.researchgate.net/publication/331564027_Robert_Alexy_and_The_Dual_Nature_of_Law" TargetMode="External"/><Relationship Id="rId49" Type="http://schemas.openxmlformats.org/officeDocument/2006/relationships/hyperlink" Target="https://www.independent.org/publications/tir/article.asp?id=193" TargetMode="Externa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<Relationship Id="rId5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ny0Vma7RXG9M197QAdrTfBwXKw==">AMUW2mVLECeQoVVgOP/7LJZ57MjY1tJB7atprbDWj2lwOeIOKvTjR4H29O1zD/cNPUbKFW/Jv6SFFLIq261GI7m876vM5ZQVjKDBz1EfovA4K0Xt9GR150Y=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13</Pages>
  <Words>3533</Words>
  <Characters>27622</Characters>
  <CharactersWithSpaces>30842</CharactersWithSpaces>
  <Paragraphs>781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2022-10-08T18:40:00Z</dcterms:created>
  <dc:creator>def</dc:creator>
  <dc:description/>
  <dc:language>uk-UA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2022-10-08T00:00:00Z</vt:filetime>
  </property>
</Properties>
</file>