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69" w:rsidRDefault="002E7569" w:rsidP="002E7569">
      <w:pPr>
        <w:keepNext/>
        <w:spacing w:after="0" w:line="360" w:lineRule="auto"/>
        <w:jc w:val="center"/>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Міністерство освіти і науки України</w:t>
      </w:r>
    </w:p>
    <w:p w:rsidR="002E7569" w:rsidRDefault="002E7569" w:rsidP="002E7569">
      <w:pPr>
        <w:keepNext/>
        <w:spacing w:after="0" w:line="360" w:lineRule="auto"/>
        <w:jc w:val="center"/>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Львівський національний університет імені Івана Франка</w:t>
      </w:r>
    </w:p>
    <w:p w:rsidR="002E7569" w:rsidRDefault="002E7569" w:rsidP="002E7569">
      <w:pPr>
        <w:spacing w:after="0" w:line="240" w:lineRule="auto"/>
        <w:rPr>
          <w:rFonts w:ascii="Times New Roman" w:eastAsia="Times New Roman" w:hAnsi="Times New Roman" w:cs="Times New Roman"/>
          <w:sz w:val="20"/>
          <w:szCs w:val="20"/>
          <w:lang w:eastAsia="uk-UA"/>
        </w:rPr>
      </w:pPr>
    </w:p>
    <w:p w:rsidR="002E7569" w:rsidRDefault="002E7569" w:rsidP="002E7569">
      <w:pPr>
        <w:spacing w:after="0" w:line="240" w:lineRule="auto"/>
        <w:rPr>
          <w:rFonts w:ascii="Times New Roman" w:eastAsia="Times New Roman" w:hAnsi="Times New Roman" w:cs="Times New Roman"/>
          <w:sz w:val="20"/>
          <w:szCs w:val="20"/>
          <w:lang w:eastAsia="uk-UA"/>
        </w:rPr>
      </w:pPr>
    </w:p>
    <w:p w:rsidR="002E7569" w:rsidRDefault="002E7569" w:rsidP="002E7569">
      <w:pPr>
        <w:keepNext/>
        <w:spacing w:after="0" w:line="360" w:lineRule="auto"/>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ЗАТВЕРДЖУЮ</w:t>
      </w:r>
    </w:p>
    <w:p w:rsidR="002E7569" w:rsidRDefault="002E7569" w:rsidP="002E7569">
      <w:pPr>
        <w:keepNext/>
        <w:spacing w:after="0" w:line="360" w:lineRule="auto"/>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Декан філософського факультету</w:t>
      </w:r>
    </w:p>
    <w:p w:rsidR="002E7569" w:rsidRDefault="002E7569" w:rsidP="002E7569">
      <w:pPr>
        <w:spacing w:after="0" w:line="360" w:lineRule="auto"/>
        <w:rPr>
          <w:rFonts w:ascii="Times New Roman" w:eastAsia="Times New Roman" w:hAnsi="Times New Roman" w:cs="Times New Roman"/>
          <w:sz w:val="24"/>
          <w:szCs w:val="20"/>
          <w:lang w:eastAsia="uk-UA"/>
        </w:rPr>
      </w:pPr>
    </w:p>
    <w:p w:rsidR="002E7569" w:rsidRDefault="002E7569" w:rsidP="002E7569">
      <w:pPr>
        <w:spacing w:after="0" w:line="36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w:t>
      </w:r>
      <w:r>
        <w:rPr>
          <w:rFonts w:ascii="Times New Roman" w:eastAsia="Times New Roman" w:hAnsi="Times New Roman" w:cs="Times New Roman"/>
          <w:sz w:val="24"/>
          <w:szCs w:val="20"/>
          <w:lang w:eastAsia="uk-UA"/>
        </w:rPr>
        <w:t xml:space="preserve">                            2021</w:t>
      </w:r>
      <w:r>
        <w:rPr>
          <w:rFonts w:ascii="Times New Roman" w:eastAsia="Times New Roman" w:hAnsi="Times New Roman" w:cs="Times New Roman"/>
          <w:sz w:val="24"/>
          <w:szCs w:val="20"/>
          <w:lang w:eastAsia="uk-UA"/>
        </w:rPr>
        <w:t>-20</w:t>
      </w:r>
      <w:r>
        <w:rPr>
          <w:rFonts w:ascii="Times New Roman" w:eastAsia="Times New Roman" w:hAnsi="Times New Roman" w:cs="Times New Roman"/>
          <w:sz w:val="24"/>
          <w:szCs w:val="20"/>
          <w:lang w:val="ru-RU" w:eastAsia="uk-UA"/>
        </w:rPr>
        <w:t>22</w:t>
      </w:r>
      <w:r>
        <w:rPr>
          <w:rFonts w:ascii="Times New Roman" w:eastAsia="Times New Roman" w:hAnsi="Times New Roman" w:cs="Times New Roman"/>
          <w:sz w:val="24"/>
          <w:szCs w:val="20"/>
          <w:lang w:eastAsia="uk-UA"/>
        </w:rPr>
        <w:t xml:space="preserve"> </w:t>
      </w:r>
      <w:proofErr w:type="spellStart"/>
      <w:r>
        <w:rPr>
          <w:rFonts w:ascii="Times New Roman" w:eastAsia="Times New Roman" w:hAnsi="Times New Roman" w:cs="Times New Roman"/>
          <w:sz w:val="24"/>
          <w:szCs w:val="20"/>
          <w:lang w:eastAsia="uk-UA"/>
        </w:rPr>
        <w:t>н.р</w:t>
      </w:r>
      <w:proofErr w:type="spellEnd"/>
      <w:r>
        <w:rPr>
          <w:rFonts w:ascii="Times New Roman" w:eastAsia="Times New Roman" w:hAnsi="Times New Roman" w:cs="Times New Roman"/>
          <w:sz w:val="24"/>
          <w:szCs w:val="20"/>
          <w:lang w:eastAsia="uk-UA"/>
        </w:rPr>
        <w:t>.</w:t>
      </w:r>
    </w:p>
    <w:p w:rsidR="002E7569" w:rsidRDefault="002E7569" w:rsidP="002E7569">
      <w:pPr>
        <w:spacing w:after="0" w:line="360" w:lineRule="auto"/>
        <w:jc w:val="right"/>
        <w:rPr>
          <w:rFonts w:ascii="Times New Roman" w:eastAsia="Times New Roman" w:hAnsi="Times New Roman" w:cs="Times New Roman"/>
          <w:sz w:val="24"/>
          <w:szCs w:val="20"/>
          <w:lang w:eastAsia="uk-UA"/>
        </w:rPr>
      </w:pPr>
    </w:p>
    <w:p w:rsidR="002E7569" w:rsidRDefault="002E7569" w:rsidP="002E7569">
      <w:pPr>
        <w:spacing w:after="0" w:line="360" w:lineRule="auto"/>
        <w:jc w:val="right"/>
        <w:rPr>
          <w:rFonts w:ascii="Times New Roman" w:eastAsia="Times New Roman" w:hAnsi="Times New Roman" w:cs="Times New Roman"/>
          <w:sz w:val="24"/>
          <w:szCs w:val="20"/>
          <w:lang w:eastAsia="uk-UA"/>
        </w:rPr>
      </w:pPr>
    </w:p>
    <w:p w:rsidR="002E7569" w:rsidRDefault="002E7569" w:rsidP="002E7569">
      <w:pPr>
        <w:spacing w:after="0" w:line="360" w:lineRule="auto"/>
        <w:jc w:val="right"/>
        <w:rPr>
          <w:rFonts w:ascii="Times New Roman" w:eastAsia="Times New Roman" w:hAnsi="Times New Roman" w:cs="Times New Roman"/>
          <w:sz w:val="24"/>
          <w:szCs w:val="20"/>
          <w:lang w:eastAsia="uk-UA"/>
        </w:rPr>
      </w:pPr>
    </w:p>
    <w:p w:rsidR="002E7569" w:rsidRDefault="002E7569" w:rsidP="002E7569">
      <w:pPr>
        <w:spacing w:after="0" w:line="360" w:lineRule="auto"/>
        <w:jc w:val="right"/>
        <w:rPr>
          <w:rFonts w:ascii="Times New Roman" w:eastAsia="Times New Roman" w:hAnsi="Times New Roman" w:cs="Times New Roman"/>
          <w:sz w:val="24"/>
          <w:szCs w:val="20"/>
          <w:lang w:eastAsia="uk-UA"/>
        </w:rPr>
      </w:pPr>
    </w:p>
    <w:p w:rsidR="002E7569" w:rsidRDefault="002E7569" w:rsidP="002E7569">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ПРОГРАМА </w:t>
      </w:r>
    </w:p>
    <w:p w:rsidR="002E7569" w:rsidRDefault="002E7569" w:rsidP="002E7569">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ПЕДАГОГІЧНОЇ ПРАКТИКИ </w:t>
      </w:r>
    </w:p>
    <w:p w:rsidR="002E7569" w:rsidRDefault="002E7569" w:rsidP="002E7569">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СТУДЕНТІВ ЗА СПЕЦІАЛЬНІСТЮ «ПОЛІТОЛОГІЯ»</w:t>
      </w:r>
    </w:p>
    <w:p w:rsidR="002E7569" w:rsidRDefault="002E7569" w:rsidP="002E7569">
      <w:pPr>
        <w:spacing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Програма розроблена у відповідності з навчальним планом </w:t>
      </w:r>
    </w:p>
    <w:p w:rsidR="002E7569" w:rsidRDefault="002E7569" w:rsidP="002E7569">
      <w:pPr>
        <w:spacing w:after="0" w:line="360" w:lineRule="auto"/>
        <w:jc w:val="center"/>
        <w:rPr>
          <w:rFonts w:ascii="Times New Roman" w:eastAsia="Times New Roman" w:hAnsi="Times New Roman" w:cs="Times New Roman"/>
          <w:b/>
          <w:sz w:val="24"/>
          <w:szCs w:val="20"/>
          <w:u w:val="single"/>
          <w:lang w:eastAsia="uk-UA"/>
        </w:rPr>
      </w:pPr>
      <w:r>
        <w:rPr>
          <w:rFonts w:ascii="Times New Roman" w:eastAsia="Times New Roman" w:hAnsi="Times New Roman" w:cs="Times New Roman"/>
          <w:b/>
          <w:sz w:val="24"/>
          <w:szCs w:val="20"/>
          <w:lang w:eastAsia="uk-UA"/>
        </w:rPr>
        <w:t xml:space="preserve">Підготовки </w:t>
      </w:r>
      <w:r>
        <w:rPr>
          <w:rFonts w:ascii="Times New Roman" w:eastAsia="Times New Roman" w:hAnsi="Times New Roman" w:cs="Times New Roman"/>
          <w:b/>
          <w:sz w:val="24"/>
          <w:szCs w:val="20"/>
          <w:u w:val="single"/>
          <w:lang w:eastAsia="uk-UA"/>
        </w:rPr>
        <w:t xml:space="preserve">магістр </w:t>
      </w:r>
      <w:r>
        <w:rPr>
          <w:rFonts w:ascii="Times New Roman" w:eastAsia="Times New Roman" w:hAnsi="Times New Roman" w:cs="Times New Roman"/>
          <w:b/>
          <w:sz w:val="24"/>
          <w:szCs w:val="20"/>
          <w:lang w:eastAsia="uk-UA"/>
        </w:rPr>
        <w:t xml:space="preserve">  з галузі знань 0</w:t>
      </w:r>
      <w:r>
        <w:rPr>
          <w:rFonts w:ascii="Times New Roman" w:eastAsia="Times New Roman" w:hAnsi="Times New Roman" w:cs="Times New Roman"/>
          <w:b/>
          <w:sz w:val="24"/>
          <w:szCs w:val="20"/>
          <w:u w:val="single"/>
          <w:lang w:eastAsia="uk-UA"/>
        </w:rPr>
        <w:t>5 соціальні і поведінкові науки</w:t>
      </w:r>
    </w:p>
    <w:p w:rsidR="002E7569" w:rsidRDefault="002E7569" w:rsidP="002E7569">
      <w:pPr>
        <w:spacing w:after="0"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0"/>
          <w:lang w:eastAsia="uk-UA"/>
        </w:rPr>
        <w:t xml:space="preserve">за напрямом </w:t>
      </w:r>
      <w:r>
        <w:rPr>
          <w:rFonts w:ascii="Times New Roman" w:eastAsia="Times New Roman" w:hAnsi="Times New Roman" w:cs="Times New Roman"/>
          <w:b/>
          <w:sz w:val="24"/>
          <w:szCs w:val="24"/>
          <w:lang w:eastAsia="uk-UA"/>
        </w:rPr>
        <w:t xml:space="preserve">052 – політологія </w:t>
      </w:r>
    </w:p>
    <w:p w:rsidR="002E7569" w:rsidRDefault="002E7569" w:rsidP="002E7569">
      <w:pPr>
        <w:spacing w:after="0" w:line="36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 xml:space="preserve">форма навчання </w:t>
      </w:r>
      <w:r>
        <w:rPr>
          <w:rFonts w:ascii="Times New Roman" w:eastAsia="Times New Roman" w:hAnsi="Times New Roman" w:cs="Times New Roman"/>
          <w:b/>
          <w:sz w:val="24"/>
          <w:szCs w:val="24"/>
          <w:u w:val="single"/>
          <w:lang w:eastAsia="uk-UA"/>
        </w:rPr>
        <w:t>денна</w:t>
      </w: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center"/>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p>
    <w:p w:rsidR="002E7569" w:rsidRDefault="002E7569" w:rsidP="002E7569">
      <w:pPr>
        <w:spacing w:after="0" w:line="360" w:lineRule="auto"/>
        <w:jc w:val="both"/>
        <w:rPr>
          <w:rFonts w:ascii="Times New Roman" w:eastAsia="Times New Roman" w:hAnsi="Times New Roman" w:cs="Times New Roman"/>
          <w:b/>
          <w:sz w:val="24"/>
          <w:szCs w:val="24"/>
          <w:lang w:eastAsia="uk-UA"/>
        </w:rPr>
      </w:pPr>
    </w:p>
    <w:p w:rsidR="002E7569" w:rsidRDefault="002E7569" w:rsidP="002E7569">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Розглянуто на</w:t>
      </w:r>
      <w:r>
        <w:rPr>
          <w:rFonts w:ascii="Times New Roman" w:eastAsia="Times New Roman" w:hAnsi="Times New Roman" w:cs="Times New Roman"/>
          <w:sz w:val="24"/>
          <w:szCs w:val="20"/>
          <w:lang w:val="es-BO" w:eastAsia="uk-UA"/>
        </w:rPr>
        <w:t xml:space="preserve"> зас</w:t>
      </w:r>
      <w:proofErr w:type="spellStart"/>
      <w:r>
        <w:rPr>
          <w:rFonts w:ascii="Times New Roman" w:eastAsia="Times New Roman" w:hAnsi="Times New Roman" w:cs="Times New Roman"/>
          <w:sz w:val="24"/>
          <w:szCs w:val="20"/>
          <w:lang w:eastAsia="uk-UA"/>
        </w:rPr>
        <w:t>іданні</w:t>
      </w:r>
      <w:proofErr w:type="spellEnd"/>
      <w:r>
        <w:rPr>
          <w:rFonts w:ascii="Times New Roman" w:eastAsia="Times New Roman" w:hAnsi="Times New Roman" w:cs="Times New Roman"/>
          <w:sz w:val="24"/>
          <w:szCs w:val="20"/>
          <w:lang w:eastAsia="uk-UA"/>
        </w:rPr>
        <w:t xml:space="preserve"> </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2E7569" w:rsidRDefault="002E7569" w:rsidP="002E7569">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кафедри політології</w:t>
      </w:r>
      <w:r>
        <w:rPr>
          <w:rFonts w:ascii="Times New Roman" w:eastAsia="Times New Roman" w:hAnsi="Times New Roman" w:cs="Times New Roman"/>
          <w:sz w:val="24"/>
          <w:szCs w:val="20"/>
          <w:lang w:eastAsia="uk-UA"/>
        </w:rPr>
        <w:tab/>
        <w:t xml:space="preserve">                                              </w:t>
      </w:r>
    </w:p>
    <w:p w:rsidR="002E7569" w:rsidRDefault="002E7569" w:rsidP="002E7569">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Протокол №  ___</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2E7569" w:rsidRDefault="002E7569" w:rsidP="002E7569">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від 31.08.2021</w:t>
      </w:r>
      <w:r>
        <w:rPr>
          <w:rFonts w:ascii="Times New Roman" w:eastAsia="Times New Roman" w:hAnsi="Times New Roman" w:cs="Times New Roman"/>
          <w:sz w:val="24"/>
          <w:szCs w:val="20"/>
          <w:lang w:eastAsia="uk-UA"/>
        </w:rPr>
        <w:t>р</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2E7569" w:rsidRDefault="002E7569" w:rsidP="002E7569">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Зав. кафедри _________                                    </w:t>
      </w:r>
    </w:p>
    <w:p w:rsidR="002E7569" w:rsidRDefault="002E7569" w:rsidP="002E7569">
      <w:pPr>
        <w:spacing w:after="0" w:line="36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0"/>
          <w:lang w:eastAsia="uk-UA"/>
        </w:rPr>
        <w:t xml:space="preserve">проф. Романюк А.С.                                                 </w:t>
      </w:r>
    </w:p>
    <w:p w:rsidR="002E7569" w:rsidRDefault="002E7569" w:rsidP="002E7569">
      <w:pPr>
        <w:spacing w:after="0" w:line="360" w:lineRule="auto"/>
        <w:jc w:val="center"/>
        <w:rPr>
          <w:rFonts w:ascii="Times New Roman" w:eastAsia="Times New Roman" w:hAnsi="Times New Roman" w:cs="Times New Roman"/>
          <w:b/>
          <w:sz w:val="24"/>
          <w:szCs w:val="24"/>
          <w:lang w:eastAsia="uk-UA"/>
        </w:rPr>
      </w:pPr>
    </w:p>
    <w:p w:rsidR="002E7569" w:rsidRDefault="002E7569" w:rsidP="002E7569">
      <w:pPr>
        <w:spacing w:after="0" w:line="360" w:lineRule="auto"/>
        <w:jc w:val="center"/>
        <w:rPr>
          <w:rFonts w:ascii="Times New Roman" w:eastAsia="Times New Roman" w:hAnsi="Times New Roman" w:cs="Times New Roman"/>
          <w:b/>
          <w:sz w:val="24"/>
          <w:szCs w:val="24"/>
          <w:lang w:eastAsia="uk-UA"/>
        </w:rPr>
      </w:pPr>
    </w:p>
    <w:p w:rsidR="002E7569" w:rsidRDefault="002E7569" w:rsidP="002E7569">
      <w:pPr>
        <w:spacing w:after="0" w:line="360" w:lineRule="auto"/>
        <w:jc w:val="center"/>
        <w:rPr>
          <w:rFonts w:ascii="Times New Roman" w:eastAsia="Times New Roman" w:hAnsi="Times New Roman" w:cs="Times New Roman"/>
          <w:b/>
          <w:sz w:val="24"/>
          <w:szCs w:val="24"/>
          <w:lang w:eastAsia="uk-UA"/>
        </w:rPr>
      </w:pPr>
    </w:p>
    <w:p w:rsidR="002E7569" w:rsidRDefault="002E7569" w:rsidP="002E7569">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lastRenderedPageBreak/>
        <w:t>1. ВСТУП</w:t>
      </w:r>
    </w:p>
    <w:p w:rsidR="002E7569" w:rsidRDefault="002E7569" w:rsidP="002E7569">
      <w:pPr>
        <w:spacing w:after="0" w:line="240" w:lineRule="auto"/>
        <w:ind w:left="720"/>
        <w:jc w:val="center"/>
        <w:rPr>
          <w:rFonts w:ascii="Times New Roman" w:eastAsia="Times New Roman" w:hAnsi="Times New Roman" w:cs="Times New Roman"/>
          <w:sz w:val="24"/>
          <w:szCs w:val="24"/>
          <w:lang w:eastAsia="uk-UA"/>
        </w:rPr>
      </w:pPr>
    </w:p>
    <w:p w:rsidR="002E7569" w:rsidRDefault="002E7569" w:rsidP="002E75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Pr>
          <w:rFonts w:ascii="TimesNewRomanPSMT" w:hAnsi="TimesNewRomanPSMT" w:cs="TimesNewRomanPSMT"/>
          <w:sz w:val="24"/>
          <w:szCs w:val="24"/>
        </w:rPr>
        <w:t xml:space="preserve">Педагогічна практика студентів закладів вищої освіти займає важливе місце в системі професійної підготовки як невід’ємна частина навчального процесу. Під час практики студенти </w:t>
      </w:r>
      <w:proofErr w:type="spellStart"/>
      <w:r>
        <w:rPr>
          <w:rFonts w:ascii="TimesNewRomanPSMT" w:hAnsi="TimesNewRomanPSMT" w:cs="TimesNewRomanPSMT"/>
          <w:sz w:val="24"/>
          <w:szCs w:val="24"/>
        </w:rPr>
        <w:t>вчаться</w:t>
      </w:r>
      <w:proofErr w:type="spellEnd"/>
      <w:r>
        <w:rPr>
          <w:rFonts w:ascii="TimesNewRomanPSMT" w:hAnsi="TimesNewRomanPSMT" w:cs="TimesNewRomanPSMT"/>
          <w:sz w:val="24"/>
          <w:szCs w:val="24"/>
        </w:rPr>
        <w:t xml:space="preserve"> самостійно й творчо застосовувати теоретичні знання, через особистий досвід оволодівають уміннями й формують навички навчальної та педагогічно</w:t>
      </w:r>
      <w:r>
        <w:rPr>
          <w:rFonts w:ascii="Times New Roman" w:hAnsi="Times New Roman" w:cs="Times New Roman"/>
          <w:sz w:val="24"/>
          <w:szCs w:val="24"/>
        </w:rPr>
        <w:t>-</w:t>
      </w:r>
      <w:r>
        <w:rPr>
          <w:rFonts w:ascii="TimesNewRomanPSMT" w:hAnsi="TimesNewRomanPSMT" w:cs="TimesNewRomanPSMT"/>
          <w:sz w:val="24"/>
          <w:szCs w:val="24"/>
        </w:rPr>
        <w:t>виховної роботи. У ході практики створюються умови для синтезування знань з політології педагогіки та психології. Організація аналітико</w:t>
      </w:r>
      <w:r>
        <w:rPr>
          <w:rFonts w:ascii="Times New Roman" w:hAnsi="Times New Roman" w:cs="Times New Roman"/>
          <w:sz w:val="24"/>
          <w:szCs w:val="24"/>
        </w:rPr>
        <w:t>-</w:t>
      </w:r>
      <w:r>
        <w:rPr>
          <w:rFonts w:ascii="TimesNewRomanPSMT" w:hAnsi="TimesNewRomanPSMT" w:cs="TimesNewRomanPSMT"/>
          <w:sz w:val="24"/>
          <w:szCs w:val="24"/>
        </w:rPr>
        <w:t xml:space="preserve">синтезуючої </w:t>
      </w:r>
      <w:proofErr w:type="spellStart"/>
      <w:r>
        <w:rPr>
          <w:rFonts w:ascii="TimesNewRomanPSMT" w:hAnsi="TimesNewRomanPSMT" w:cs="TimesNewRomanPSMT"/>
          <w:sz w:val="24"/>
          <w:szCs w:val="24"/>
        </w:rPr>
        <w:t>мислительної</w:t>
      </w:r>
      <w:proofErr w:type="spellEnd"/>
      <w:r>
        <w:rPr>
          <w:rFonts w:ascii="TimesNewRomanPSMT" w:hAnsi="TimesNewRomanPSMT" w:cs="TimesNewRomanPSMT"/>
          <w:sz w:val="24"/>
          <w:szCs w:val="24"/>
        </w:rPr>
        <w:t xml:space="preserve"> діяльності студентів під час практики допомагає їм побачити нові грані у знайомих явищах і фактах, конкретизувати й поглибити раніше вивчені поняття, сприяє розвитку педагогічного мислення. Поряд із застосуванням теоретичних знань під час педагогічної практики студенти набувають також знання, джерелом яких є їх власна діяльність.</w:t>
      </w:r>
    </w:p>
    <w:p w:rsidR="002E7569" w:rsidRDefault="002E7569" w:rsidP="002E756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eastAsia="Times New Roman" w:hAnsi="Times New Roman" w:cs="Times New Roman"/>
          <w:sz w:val="24"/>
          <w:szCs w:val="24"/>
          <w:lang w:eastAsia="uk-UA"/>
        </w:rPr>
        <w:t xml:space="preserve">Згідно з навчальним планом, студенти магістри </w:t>
      </w:r>
      <w:r>
        <w:rPr>
          <w:rFonts w:ascii="Times New Roman" w:eastAsia="Times New Roman" w:hAnsi="Times New Roman" w:cs="Times New Roman"/>
          <w:b/>
          <w:sz w:val="24"/>
          <w:szCs w:val="24"/>
          <w:lang w:eastAsia="uk-UA"/>
        </w:rPr>
        <w:t>денного відділення</w:t>
      </w:r>
      <w:r>
        <w:rPr>
          <w:rFonts w:ascii="Times New Roman" w:eastAsia="Times New Roman" w:hAnsi="Times New Roman" w:cs="Times New Roman"/>
          <w:sz w:val="24"/>
          <w:szCs w:val="24"/>
          <w:lang w:eastAsia="uk-UA"/>
        </w:rPr>
        <w:t xml:space="preserve"> проходять педагогічну практику на ІІ курсі (третій семестр). Вона триває чотири тижні.  Практика проходять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w:t>
      </w:r>
      <w:r>
        <w:rPr>
          <w:rFonts w:ascii="Times New Roman" w:eastAsia="Times New Roman" w:hAnsi="Times New Roman" w:cs="Times New Roman"/>
          <w:sz w:val="24"/>
          <w:szCs w:val="24"/>
          <w:lang w:val="en-US" w:eastAsia="uk-UA"/>
        </w:rPr>
        <w:t>on</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line</w:t>
      </w:r>
      <w:r>
        <w:rPr>
          <w:rFonts w:ascii="Times New Roman" w:eastAsia="Times New Roman" w:hAnsi="Times New Roman" w:cs="Times New Roman"/>
          <w:sz w:val="24"/>
          <w:szCs w:val="24"/>
          <w:lang w:eastAsia="uk-UA"/>
        </w:rPr>
        <w:t xml:space="preserve">. </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Обов'язковою умовою для проведення педагогічної практики є викладання політології як навчальної дисципліни (проведення два залікових заняття у вигляді однієї лекції і одного семінарського заняття) у тій навчальній установі  куди скеровуються студенти-практиканти, в даному випадку це є Львівський національний університет імені Івана Франка. Перед початком практики на кафедрі політології проводиться настановна конференція, у якій беруть участь студенти-практиканти та їх керівники від університету (кафедр політології, теорії та історії політичної науки, психології та педагогіки) і бази практики. На ній відповідальний за проведення практики від кафедри політології, кафедр педагогіки та психології знайомлять студентів та керівників з наказом ректора, вимогами щодо проходження практики, підготовкою усіх необхідних документів, обов’язками студентів-практикантів та їх керівників. В умовах карантину </w:t>
      </w:r>
      <w:proofErr w:type="spellStart"/>
      <w:r>
        <w:rPr>
          <w:rFonts w:ascii="Times New Roman" w:eastAsia="Times New Roman" w:hAnsi="Times New Roman" w:cs="Times New Roman"/>
          <w:sz w:val="24"/>
          <w:szCs w:val="24"/>
          <w:lang w:eastAsia="uk-UA"/>
        </w:rPr>
        <w:t>настановча</w:t>
      </w:r>
      <w:proofErr w:type="spellEnd"/>
      <w:r>
        <w:rPr>
          <w:rFonts w:ascii="Times New Roman" w:eastAsia="Times New Roman" w:hAnsi="Times New Roman" w:cs="Times New Roman"/>
          <w:sz w:val="24"/>
          <w:szCs w:val="24"/>
          <w:lang w:eastAsia="uk-UA"/>
        </w:rPr>
        <w:t xml:space="preserve"> конференція може відбуватися дистанційно на платформах</w:t>
      </w:r>
      <w:r>
        <w:rPr>
          <w:rFonts w:ascii="Arial" w:eastAsia="Times New Roman" w:hAnsi="Arial" w:cs="Arial"/>
          <w:sz w:val="27"/>
          <w:szCs w:val="27"/>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Google</w:t>
      </w:r>
      <w:proofErr w:type="spellEnd"/>
      <w:r>
        <w:rPr>
          <w:rFonts w:ascii="Times New Roman" w:eastAsia="Times New Roman" w:hAnsi="Times New Roman" w:cs="Times New Roman"/>
          <w:sz w:val="24"/>
          <w:szCs w:val="24"/>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Classroom</w:t>
      </w:r>
      <w:proofErr w:type="spellEnd"/>
      <w:r>
        <w:rPr>
          <w:rFonts w:ascii="Times New Roman" w:eastAsia="Times New Roman" w:hAnsi="Times New Roman" w:cs="Times New Roman"/>
          <w:sz w:val="24"/>
          <w:szCs w:val="24"/>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Zoom</w:t>
      </w:r>
      <w:proofErr w:type="spellEnd"/>
      <w:r>
        <w:rPr>
          <w:rFonts w:ascii="Times New Roman" w:eastAsia="Times New Roman" w:hAnsi="Times New Roman" w:cs="Times New Roman"/>
          <w:sz w:val="24"/>
          <w:szCs w:val="24"/>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val="en-US" w:eastAsia="uk-UA"/>
        </w:rPr>
        <w:t>Tims</w:t>
      </w:r>
      <w:proofErr w:type="spellEnd"/>
      <w:r>
        <w:rPr>
          <w:rFonts w:ascii="Times New Roman" w:eastAsia="Times New Roman" w:hAnsi="Times New Roman" w:cs="Times New Roman"/>
          <w:sz w:val="24"/>
          <w:szCs w:val="24"/>
          <w:shd w:val="clear" w:color="auto" w:fill="FFFFFF"/>
          <w:lang w:eastAsia="uk-UA"/>
        </w:rPr>
        <w:t xml:space="preserve"> та інші.</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обов'язками студентів-практикантів</w:t>
      </w:r>
      <w:r>
        <w:rPr>
          <w:rFonts w:ascii="Times New Roman" w:eastAsia="Times New Roman" w:hAnsi="Times New Roman" w:cs="Times New Roman"/>
          <w:sz w:val="24"/>
          <w:szCs w:val="24"/>
          <w:lang w:eastAsia="uk-UA"/>
        </w:rPr>
        <w:t xml:space="preserve"> є:</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Розпочати і завершити практику у зазначений термін. </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Регулярно відвідувати чи контактувати з базою практики для виконання визначених програмою практики завдань. </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Якісно виконувати усю роботу, передбачену програмою практики. Невиконання пунктів програми є підставою для </w:t>
      </w:r>
      <w:proofErr w:type="spellStart"/>
      <w:r>
        <w:rPr>
          <w:rFonts w:ascii="Times New Roman" w:eastAsia="Times New Roman" w:hAnsi="Times New Roman" w:cs="Times New Roman"/>
          <w:sz w:val="24"/>
          <w:szCs w:val="24"/>
          <w:lang w:eastAsia="uk-UA"/>
        </w:rPr>
        <w:t>неатестації</w:t>
      </w:r>
      <w:proofErr w:type="spellEnd"/>
      <w:r>
        <w:rPr>
          <w:rFonts w:ascii="Times New Roman" w:eastAsia="Times New Roman" w:hAnsi="Times New Roman" w:cs="Times New Roman"/>
          <w:sz w:val="24"/>
          <w:szCs w:val="24"/>
          <w:lang w:eastAsia="uk-UA"/>
        </w:rPr>
        <w:t xml:space="preserve"> студента-практиканта.</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Дотримуватися правил внутрішнього розпорядку навчального закладу. </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Виконувати розпорядження адміністрації навчального закладу та керівників практики.</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Дотримуватися норм поведінки та толерантного ведення трансляцій</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on</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line</w:t>
      </w:r>
      <w:r>
        <w:rPr>
          <w:rFonts w:ascii="Times New Roman" w:eastAsia="Times New Roman" w:hAnsi="Times New Roman" w:cs="Times New Roman"/>
          <w:sz w:val="24"/>
          <w:szCs w:val="24"/>
          <w:lang w:eastAsia="uk-UA"/>
        </w:rPr>
        <w:t>.</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Вчасно оформити документацію.</w:t>
      </w:r>
    </w:p>
    <w:p w:rsidR="002E7569" w:rsidRDefault="002E7569" w:rsidP="002E7569">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Захистити звіт по практиці на підсумковій конференції.</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 xml:space="preserve">обов'язками керівника практики від університету </w:t>
      </w:r>
      <w:r>
        <w:rPr>
          <w:rFonts w:ascii="Times New Roman" w:eastAsia="Times New Roman" w:hAnsi="Times New Roman" w:cs="Times New Roman"/>
          <w:sz w:val="24"/>
          <w:szCs w:val="24"/>
          <w:lang w:eastAsia="uk-UA"/>
        </w:rPr>
        <w:t>є:</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Спільно з керівником від бази практики забезпечити зустріч практикантів з керівництвом навчального закладу.</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 з метою та завданнями практики.</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 з правилами ведення документації.</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Допомогти укласти індивідуальний план практикантів, затвердити його та контролювати виконання.</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Проводити індивідуальні та групові консультації.</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Відвідувати залікові заходи студентів, бути присутнім на заняттях, організованих в дистанційному режимі, керувати їх обговоренням.</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Контролювати хід практики.</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2E7569" w:rsidRDefault="002E7569" w:rsidP="002E7569">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Подати письмовий звіт про керівництво практикою.</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 xml:space="preserve">обов'язками керівника від бази практики </w:t>
      </w:r>
      <w:r>
        <w:rPr>
          <w:rFonts w:ascii="Times New Roman" w:eastAsia="Times New Roman" w:hAnsi="Times New Roman" w:cs="Times New Roman"/>
          <w:sz w:val="24"/>
          <w:szCs w:val="24"/>
          <w:lang w:eastAsia="uk-UA"/>
        </w:rPr>
        <w:t>є:</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Спільно з керівником практики від навчального закладу забезпечити зустріч практикантів з керівництвом бази практики.</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студентів-практикантів з базою практики.</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студентів-практикантів з правилами техніки безпеки та протипожежної безпеки на робочому місці.</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Допомогти укласти індивідуальний план практикантів та контролювати його виконання.</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Проводити індивідуальні та групові консультації.</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Відвідувати залікові заходи студентів, бути присутнім на заняттях, організованих в дистанційному режимі, брати участь в їх обговоренні.</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Контролювати хід практики.</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Підготовити характеристику на студента-практиканта.</w:t>
      </w:r>
    </w:p>
    <w:p w:rsidR="002E7569" w:rsidRDefault="002E7569" w:rsidP="002E7569">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Щоби допустити до роботи, практиканти повинні заздалегідь пройти інструктаж з техніки безпеки та протипожежної безпеки. </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Після завершення практики на кафедрі політології проводиться підсумкова конференція (див. „Підведення підсумків практики”).</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МЕТА ТА ЗАВДАННЯ ПРАКТИКИ</w:t>
      </w:r>
    </w:p>
    <w:p w:rsidR="002E7569" w:rsidRDefault="002E7569" w:rsidP="002E7569">
      <w:pPr>
        <w:spacing w:after="0" w:line="240" w:lineRule="auto"/>
        <w:ind w:firstLine="720"/>
        <w:jc w:val="both"/>
        <w:rPr>
          <w:rFonts w:ascii="Times New Roman" w:eastAsia="Times New Roman" w:hAnsi="Times New Roman" w:cs="Times New Roman"/>
          <w:b/>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lang w:eastAsia="uk-UA"/>
        </w:rPr>
        <w:t xml:space="preserve">Метою </w:t>
      </w:r>
      <w:r>
        <w:rPr>
          <w:rFonts w:ascii="Times New Roman" w:eastAsia="Times New Roman" w:hAnsi="Times New Roman" w:cs="Times New Roman"/>
          <w:sz w:val="24"/>
          <w:szCs w:val="24"/>
          <w:lang w:eastAsia="uk-UA"/>
        </w:rPr>
        <w:t>педагогічної практики</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 xml:space="preserve">є ознайомлення студентів з організацією навчально-виховної роботи в закладах освіти та набування досвіду самостійної діяльності як викладача політолога. </w:t>
      </w:r>
      <w:r>
        <w:rPr>
          <w:rFonts w:ascii="Times New Roman" w:eastAsia="Times New Roman" w:hAnsi="Times New Roman" w:cs="Times New Roman"/>
          <w:b/>
          <w:sz w:val="24"/>
          <w:szCs w:val="24"/>
          <w:lang w:eastAsia="uk-UA"/>
        </w:rPr>
        <w:t>Завданням</w:t>
      </w:r>
      <w:r>
        <w:rPr>
          <w:rFonts w:ascii="Times New Roman" w:eastAsia="Times New Roman" w:hAnsi="Times New Roman" w:cs="Times New Roman"/>
          <w:sz w:val="24"/>
          <w:szCs w:val="24"/>
          <w:lang w:eastAsia="uk-UA"/>
        </w:rPr>
        <w:t xml:space="preserve"> цієї практики є поглибити та закріпити теоретичні </w:t>
      </w:r>
      <w:r>
        <w:rPr>
          <w:rFonts w:ascii="Times New Roman" w:eastAsia="Times New Roman" w:hAnsi="Times New Roman" w:cs="Times New Roman"/>
          <w:b/>
          <w:i/>
          <w:sz w:val="24"/>
          <w:szCs w:val="24"/>
          <w:lang w:eastAsia="uk-UA"/>
        </w:rPr>
        <w:t xml:space="preserve">знання </w:t>
      </w:r>
      <w:r>
        <w:rPr>
          <w:rFonts w:ascii="Times New Roman" w:eastAsia="Times New Roman" w:hAnsi="Times New Roman" w:cs="Times New Roman"/>
          <w:sz w:val="24"/>
          <w:szCs w:val="24"/>
          <w:lang w:eastAsia="uk-UA"/>
        </w:rPr>
        <w:t xml:space="preserve">студентів з політології та методики викладання політології; сформувати </w:t>
      </w:r>
      <w:r>
        <w:rPr>
          <w:rFonts w:ascii="Times New Roman" w:eastAsia="Times New Roman" w:hAnsi="Times New Roman" w:cs="Times New Roman"/>
          <w:b/>
          <w:i/>
          <w:sz w:val="24"/>
          <w:szCs w:val="24"/>
          <w:lang w:eastAsia="uk-UA"/>
        </w:rPr>
        <w:t>уміння</w:t>
      </w:r>
      <w:r>
        <w:rPr>
          <w:rFonts w:ascii="Times New Roman" w:eastAsia="Times New Roman" w:hAnsi="Times New Roman" w:cs="Times New Roman"/>
          <w:sz w:val="24"/>
          <w:szCs w:val="24"/>
          <w:lang w:eastAsia="uk-UA"/>
        </w:rPr>
        <w:t xml:space="preserve"> спілкуватися з студентами та педагогічним колективом; вирішувати психологічні проблеми, спричинені навчально-виховним процесом; складати план роботи </w:t>
      </w:r>
      <w:proofErr w:type="spellStart"/>
      <w:r>
        <w:rPr>
          <w:rFonts w:ascii="Times New Roman" w:eastAsia="Times New Roman" w:hAnsi="Times New Roman" w:cs="Times New Roman"/>
          <w:sz w:val="24"/>
          <w:szCs w:val="24"/>
          <w:lang w:eastAsia="uk-UA"/>
        </w:rPr>
        <w:t>політологі</w:t>
      </w:r>
      <w:proofErr w:type="spellEnd"/>
      <w:r>
        <w:rPr>
          <w:rFonts w:ascii="Times New Roman" w:eastAsia="Times New Roman" w:hAnsi="Times New Roman" w:cs="Times New Roman"/>
          <w:sz w:val="24"/>
          <w:szCs w:val="24"/>
          <w:lang w:eastAsia="uk-UA"/>
        </w:rPr>
        <w:t xml:space="preserve">, якій працює в освітньому закладі; враховуючи умови карантину та дистанційного навчання, виконувати завдання практики </w:t>
      </w:r>
      <w:r>
        <w:rPr>
          <w:rFonts w:ascii="Times New Roman" w:eastAsia="Times New Roman" w:hAnsi="Times New Roman" w:cs="Times New Roman"/>
          <w:sz w:val="24"/>
          <w:szCs w:val="24"/>
          <w:lang w:val="en-US" w:eastAsia="uk-UA"/>
        </w:rPr>
        <w:t>on</w:t>
      </w:r>
      <w:r w:rsidRPr="002E756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line</w:t>
      </w:r>
      <w:r>
        <w:rPr>
          <w:rFonts w:ascii="Times New Roman" w:eastAsia="Times New Roman" w:hAnsi="Times New Roman" w:cs="Times New Roman"/>
          <w:sz w:val="24"/>
          <w:szCs w:val="24"/>
          <w:lang w:eastAsia="uk-UA"/>
        </w:rPr>
        <w:t xml:space="preserve"> або у змішаній формі. Під час педагогічної практики студенти набувають </w:t>
      </w:r>
      <w:r>
        <w:rPr>
          <w:rFonts w:ascii="Times New Roman" w:eastAsia="Times New Roman" w:hAnsi="Times New Roman" w:cs="Times New Roman"/>
          <w:b/>
          <w:i/>
          <w:sz w:val="24"/>
          <w:szCs w:val="24"/>
          <w:lang w:eastAsia="uk-UA"/>
        </w:rPr>
        <w:t>навички</w:t>
      </w:r>
      <w:r>
        <w:rPr>
          <w:rFonts w:ascii="Times New Roman" w:eastAsia="Times New Roman" w:hAnsi="Times New Roman" w:cs="Times New Roman"/>
          <w:sz w:val="24"/>
          <w:szCs w:val="24"/>
          <w:lang w:eastAsia="uk-UA"/>
        </w:rPr>
        <w:t xml:space="preserve"> проведення </w:t>
      </w:r>
      <w:proofErr w:type="spellStart"/>
      <w:r>
        <w:rPr>
          <w:rFonts w:ascii="Times New Roman" w:eastAsia="Times New Roman" w:hAnsi="Times New Roman" w:cs="Times New Roman"/>
          <w:sz w:val="24"/>
          <w:szCs w:val="24"/>
          <w:lang w:eastAsia="uk-UA"/>
        </w:rPr>
        <w:t>декцій</w:t>
      </w:r>
      <w:proofErr w:type="spellEnd"/>
      <w:r>
        <w:rPr>
          <w:rFonts w:ascii="Times New Roman" w:eastAsia="Times New Roman" w:hAnsi="Times New Roman" w:cs="Times New Roman"/>
          <w:sz w:val="24"/>
          <w:szCs w:val="24"/>
          <w:lang w:eastAsia="uk-UA"/>
        </w:rPr>
        <w:t xml:space="preserve"> та семінарських занять з політології та проведення оцінки професійної компетентності та проведення індивідуального завдання.</w:t>
      </w:r>
    </w:p>
    <w:p w:rsidR="002E7569" w:rsidRDefault="002E7569" w:rsidP="002E7569">
      <w:pPr>
        <w:spacing w:after="0" w:line="240" w:lineRule="auto"/>
        <w:ind w:firstLine="720"/>
        <w:jc w:val="both"/>
        <w:rPr>
          <w:rFonts w:ascii="Times New Roman" w:eastAsia="Times New Roman" w:hAnsi="Times New Roman" w:cs="Times New Roman"/>
          <w:sz w:val="24"/>
          <w:szCs w:val="24"/>
          <w:lang w:val="ru-RU"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ЗМІСТ ПРАКТИКИ</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 час проходження практики студенти-практиканти повинні суворо дотримуватися правил охорони праці та протипожежної безпеки. Кожен студент отримує індивідуальні завдання, які повинні вчасно та якісно виконати і оформити відповідно до вимог.</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3.1. Індивідуальні завдання</w:t>
      </w:r>
    </w:p>
    <w:p w:rsidR="002E7569" w:rsidRDefault="002E7569" w:rsidP="002E7569">
      <w:pPr>
        <w:spacing w:after="0" w:line="240" w:lineRule="auto"/>
        <w:ind w:left="1080"/>
        <w:jc w:val="both"/>
        <w:rPr>
          <w:rFonts w:ascii="Times New Roman" w:eastAsia="Times New Roman" w:hAnsi="Times New Roman" w:cs="Times New Roman"/>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 час педагогічної практики студенти повинні виконати наступні індивідуальні завдання</w:t>
      </w:r>
      <w:r>
        <w:rPr>
          <w:rFonts w:ascii="Times New Roman" w:eastAsia="Times New Roman" w:hAnsi="Times New Roman" w:cs="Times New Roman"/>
          <w:b/>
          <w:sz w:val="24"/>
          <w:szCs w:val="24"/>
          <w:lang w:eastAsia="uk-UA"/>
        </w:rPr>
        <w:t>:</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Скласти календарний план роботи та узгодити його з керівником.</w:t>
      </w:r>
    </w:p>
    <w:p w:rsidR="002E7569" w:rsidRP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Підібрати тематику лекції та семінарського  заняття, попередньо узгодивши їх з керівником від кафедри політології та кафедри теорії та історії політичної науки.</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Опрацювати науково-теоретичний матеріал, який буде використовуватись на практичних заняттях.</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Здійснити методичне оформлення практичного заняття з використанням  педагогічних методів та прийомів.</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Оформити результати підготовки до практичних занять у вигляді відповідного плану-конспекту семінару.</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Відвідати чи спостерігати за проведенням у дистанційному режимі  залікові заняття та індивідуальні завдання,  проаналізувати їх, оформивши аналіз у вигляді письмової рецензії.</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Підготовити та провести два залікові навчальні заняття (тривалість кожного – 120 хвилин) з студентами. В умовах карантину заняття відбуваються в дистанційному форматі.</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Підготовити оцінку професійної компетентності на свого колегу студента-практиканта та подати його на кафедру педагогіки для оцінювання В умовах карантину заходи відбуваються в дистанційному формі.</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Оформити документи практики .</w:t>
      </w:r>
    </w:p>
    <w:p w:rsidR="002E7569" w:rsidRDefault="002E7569" w:rsidP="002E7569">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Підготувати індивідуальний звіт про проходження практики.</w:t>
      </w:r>
    </w:p>
    <w:p w:rsidR="002E7569" w:rsidRDefault="002E7569" w:rsidP="002E7569">
      <w:pPr>
        <w:spacing w:after="0" w:line="240" w:lineRule="auto"/>
        <w:ind w:left="1440"/>
        <w:jc w:val="both"/>
        <w:rPr>
          <w:rFonts w:ascii="Times New Roman" w:eastAsia="Times New Roman" w:hAnsi="Times New Roman" w:cs="Times New Roman"/>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3.2. Заняття під час практики</w:t>
      </w:r>
    </w:p>
    <w:p w:rsidR="002E7569" w:rsidRDefault="002E7569" w:rsidP="002E7569">
      <w:pPr>
        <w:spacing w:after="0" w:line="240" w:lineRule="auto"/>
        <w:ind w:left="1080"/>
        <w:jc w:val="both"/>
        <w:rPr>
          <w:rFonts w:ascii="Times New Roman" w:eastAsia="Times New Roman" w:hAnsi="Times New Roman" w:cs="Times New Roman"/>
          <w:i/>
          <w:iCs/>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Під час практики студенти проводять заняття з студентами та викладачем-керівником практики. Ці заняття мають носити навчальний та виховний характер. </w:t>
      </w:r>
      <w:r>
        <w:rPr>
          <w:rFonts w:ascii="Times New Roman" w:eastAsia="Times New Roman" w:hAnsi="Times New Roman" w:cs="Times New Roman"/>
          <w:i/>
          <w:sz w:val="24"/>
          <w:szCs w:val="24"/>
          <w:lang w:eastAsia="uk-UA"/>
        </w:rPr>
        <w:t>Навчальні заняття</w:t>
      </w:r>
      <w:r>
        <w:rPr>
          <w:rFonts w:ascii="Times New Roman" w:eastAsia="Times New Roman" w:hAnsi="Times New Roman" w:cs="Times New Roman"/>
          <w:sz w:val="24"/>
          <w:szCs w:val="24"/>
          <w:lang w:eastAsia="uk-UA"/>
        </w:rPr>
        <w:t xml:space="preserve"> – це лекції, семінарські заняття по програмі навчальної дисципліни, з якої буде проведено заняття, згідно навчального плану.</w:t>
      </w:r>
    </w:p>
    <w:p w:rsidR="002E7569" w:rsidRDefault="002E7569" w:rsidP="002E7569">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умовах карантинних обмежень заняття відбуваються у дистанційній формі. </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звітній документації студенти вказують платформу на якій відбувається заняття чи виховний захід. </w:t>
      </w:r>
    </w:p>
    <w:p w:rsidR="002E7569" w:rsidRDefault="002E7569" w:rsidP="002E7569">
      <w:pPr>
        <w:spacing w:after="0" w:line="240" w:lineRule="auto"/>
        <w:ind w:firstLine="720"/>
        <w:jc w:val="center"/>
        <w:rPr>
          <w:rFonts w:ascii="Times New Roman" w:eastAsia="Times New Roman" w:hAnsi="Times New Roman" w:cs="Times New Roman"/>
          <w:b/>
          <w:sz w:val="24"/>
          <w:szCs w:val="24"/>
          <w:lang w:eastAsia="uk-UA"/>
        </w:rPr>
      </w:pPr>
    </w:p>
    <w:p w:rsidR="002E7569" w:rsidRDefault="002E7569" w:rsidP="002E756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3.3. Навчальні посібники</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Для ефективного проведення практики студенти можуть користуватися наступною навчальною літературою:</w:t>
      </w:r>
    </w:p>
    <w:p w:rsidR="002E7569" w:rsidRDefault="002E7569" w:rsidP="002E7569">
      <w:pPr>
        <w:numPr>
          <w:ilvl w:val="0"/>
          <w:numId w:val="5"/>
        </w:num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Бондаренко О. Психологічна допомога особистості. Харків, 1996.</w:t>
      </w:r>
    </w:p>
    <w:p w:rsidR="002E7569" w:rsidRDefault="002E7569" w:rsidP="002E7569">
      <w:pPr>
        <w:numPr>
          <w:ilvl w:val="0"/>
          <w:numId w:val="5"/>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Власова Т. А.,  </w:t>
      </w:r>
      <w:proofErr w:type="spellStart"/>
      <w:r>
        <w:rPr>
          <w:rFonts w:ascii="Times New Roman" w:eastAsia="Times New Roman" w:hAnsi="Times New Roman" w:cs="Times New Roman"/>
          <w:sz w:val="24"/>
          <w:szCs w:val="24"/>
          <w:lang w:eastAsia="uk-UA"/>
        </w:rPr>
        <w:t>Певзнер</w:t>
      </w:r>
      <w:proofErr w:type="spellEnd"/>
      <w:r>
        <w:rPr>
          <w:rFonts w:ascii="Times New Roman" w:eastAsia="Times New Roman" w:hAnsi="Times New Roman" w:cs="Times New Roman"/>
          <w:sz w:val="24"/>
          <w:szCs w:val="24"/>
          <w:lang w:eastAsia="uk-UA"/>
        </w:rPr>
        <w:t xml:space="preserve"> М. С. </w:t>
      </w:r>
      <w:proofErr w:type="spellStart"/>
      <w:r>
        <w:rPr>
          <w:rFonts w:ascii="Times New Roman" w:eastAsia="Times New Roman" w:hAnsi="Times New Roman" w:cs="Times New Roman"/>
          <w:sz w:val="24"/>
          <w:szCs w:val="24"/>
          <w:lang w:eastAsia="uk-UA"/>
        </w:rPr>
        <w:t>Дети</w:t>
      </w:r>
      <w:proofErr w:type="spellEnd"/>
      <w:r>
        <w:rPr>
          <w:rFonts w:ascii="Times New Roman" w:eastAsia="Times New Roman" w:hAnsi="Times New Roman" w:cs="Times New Roman"/>
          <w:sz w:val="24"/>
          <w:szCs w:val="24"/>
          <w:lang w:eastAsia="uk-UA"/>
        </w:rPr>
        <w:t xml:space="preserve"> с </w:t>
      </w:r>
      <w:proofErr w:type="spellStart"/>
      <w:r>
        <w:rPr>
          <w:rFonts w:ascii="Times New Roman" w:eastAsia="Times New Roman" w:hAnsi="Times New Roman" w:cs="Times New Roman"/>
          <w:sz w:val="24"/>
          <w:szCs w:val="24"/>
          <w:lang w:eastAsia="uk-UA"/>
        </w:rPr>
        <w:t>отклонениями</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развитии</w:t>
      </w:r>
      <w:proofErr w:type="spellEnd"/>
      <w:r>
        <w:rPr>
          <w:rFonts w:ascii="Times New Roman" w:eastAsia="Times New Roman" w:hAnsi="Times New Roman" w:cs="Times New Roman"/>
          <w:sz w:val="24"/>
          <w:szCs w:val="24"/>
          <w:lang w:eastAsia="uk-UA"/>
        </w:rPr>
        <w:t>. М.,1997.</w:t>
      </w:r>
    </w:p>
    <w:p w:rsidR="002E7569" w:rsidRDefault="002E7569" w:rsidP="002E7569">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Шипунов</w:t>
      </w:r>
      <w:proofErr w:type="spellEnd"/>
      <w:r>
        <w:rPr>
          <w:rFonts w:ascii="Times New Roman" w:hAnsi="Times New Roman" w:cs="Times New Roman"/>
          <w:sz w:val="24"/>
          <w:szCs w:val="24"/>
        </w:rPr>
        <w:t xml:space="preserve"> Г. Була С. Методичні рекомендації щодо організації самостійної роботи та критеріїв оцінювання студентів спеціальності 052 «Політологія»: методичний посібник </w:t>
      </w:r>
      <w:r>
        <w:rPr>
          <w:rFonts w:ascii="Times New Roman" w:hAnsi="Times New Roman" w:cs="Times New Roman"/>
          <w:bCs/>
          <w:sz w:val="24"/>
          <w:szCs w:val="24"/>
        </w:rPr>
        <w:t xml:space="preserve">для студентів з галузі знань </w:t>
      </w:r>
      <w:r>
        <w:rPr>
          <w:rFonts w:ascii="Times New Roman" w:hAnsi="Times New Roman" w:cs="Times New Roman"/>
          <w:sz w:val="24"/>
          <w:szCs w:val="24"/>
        </w:rPr>
        <w:t>05 – «Соціальні і поведінкові науки», спеціальності 052 «Політологія»</w:t>
      </w:r>
      <w:r>
        <w:rPr>
          <w:rFonts w:ascii="Times New Roman" w:hAnsi="Times New Roman" w:cs="Times New Roman"/>
          <w:bCs/>
          <w:sz w:val="24"/>
          <w:szCs w:val="24"/>
        </w:rPr>
        <w:t xml:space="preserve"> філософського факультету</w:t>
      </w:r>
      <w:r>
        <w:rPr>
          <w:rFonts w:ascii="Times New Roman" w:hAnsi="Times New Roman" w:cs="Times New Roman"/>
          <w:sz w:val="24"/>
          <w:szCs w:val="24"/>
        </w:rPr>
        <w:t xml:space="preserve"> / Г. </w:t>
      </w:r>
      <w:proofErr w:type="spellStart"/>
      <w:r>
        <w:rPr>
          <w:rFonts w:ascii="Times New Roman" w:hAnsi="Times New Roman" w:cs="Times New Roman"/>
          <w:sz w:val="24"/>
          <w:szCs w:val="24"/>
        </w:rPr>
        <w:t>Шипунов</w:t>
      </w:r>
      <w:proofErr w:type="spellEnd"/>
      <w:r>
        <w:rPr>
          <w:rFonts w:ascii="Times New Roman" w:hAnsi="Times New Roman" w:cs="Times New Roman"/>
          <w:sz w:val="24"/>
          <w:szCs w:val="24"/>
        </w:rPr>
        <w:t xml:space="preserve">, С. Була/ - Львів, 2020.  - 64с. електронний варіант </w:t>
      </w:r>
    </w:p>
    <w:p w:rsidR="002E7569" w:rsidRDefault="002E7569" w:rsidP="002E7569">
      <w:pPr>
        <w:numPr>
          <w:ilvl w:val="0"/>
          <w:numId w:val="5"/>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Національна бібліотека України імені В. І. Вернадського, електронні фахові видання // </w:t>
      </w:r>
      <w:hyperlink r:id="rId5" w:history="1">
        <w:r>
          <w:rPr>
            <w:rStyle w:val="a3"/>
            <w:noProof/>
            <w:sz w:val="24"/>
            <w:szCs w:val="24"/>
            <w:lang w:val="en-US"/>
          </w:rPr>
          <w:t>www</w:t>
        </w:r>
        <w:r>
          <w:rPr>
            <w:rStyle w:val="a3"/>
            <w:noProof/>
            <w:sz w:val="24"/>
            <w:szCs w:val="24"/>
          </w:rPr>
          <w:t>.</w:t>
        </w:r>
        <w:r>
          <w:rPr>
            <w:rStyle w:val="a3"/>
            <w:noProof/>
            <w:sz w:val="24"/>
            <w:szCs w:val="24"/>
            <w:lang w:val="en-US"/>
          </w:rPr>
          <w:t>nbuv</w:t>
        </w:r>
        <w:r>
          <w:rPr>
            <w:rStyle w:val="a3"/>
            <w:noProof/>
            <w:sz w:val="24"/>
            <w:szCs w:val="24"/>
          </w:rPr>
          <w:t>.</w:t>
        </w:r>
        <w:r>
          <w:rPr>
            <w:rStyle w:val="a3"/>
            <w:noProof/>
            <w:sz w:val="24"/>
            <w:szCs w:val="24"/>
            <w:lang w:val="en-US"/>
          </w:rPr>
          <w:t>gov</w:t>
        </w:r>
        <w:r>
          <w:rPr>
            <w:rStyle w:val="a3"/>
            <w:noProof/>
            <w:sz w:val="24"/>
            <w:szCs w:val="24"/>
          </w:rPr>
          <w:t>.</w:t>
        </w:r>
        <w:r>
          <w:rPr>
            <w:rStyle w:val="a3"/>
            <w:noProof/>
            <w:sz w:val="24"/>
            <w:szCs w:val="24"/>
            <w:lang w:val="en-US"/>
          </w:rPr>
          <w:t>ua</w:t>
        </w:r>
      </w:hyperlink>
    </w:p>
    <w:p w:rsidR="002E7569" w:rsidRDefault="002E7569" w:rsidP="002E7569">
      <w:pPr>
        <w:numPr>
          <w:ilvl w:val="0"/>
          <w:numId w:val="5"/>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Львівська національна наукова бібліотека імені В. Стефаника // </w:t>
      </w:r>
      <w:hyperlink r:id="rId6" w:history="1">
        <w:r>
          <w:rPr>
            <w:rStyle w:val="a3"/>
            <w:noProof/>
            <w:sz w:val="24"/>
            <w:szCs w:val="24"/>
          </w:rPr>
          <w:t>http://www.library.lviv.ua/</w:t>
        </w:r>
      </w:hyperlink>
    </w:p>
    <w:p w:rsidR="002E7569" w:rsidRDefault="002E7569" w:rsidP="002E7569">
      <w:pPr>
        <w:numPr>
          <w:ilvl w:val="0"/>
          <w:numId w:val="5"/>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Наукова бібліотека ім.В. Максимовича Київського національного університету імені Тараса Шевченка // </w:t>
      </w:r>
      <w:hyperlink r:id="rId7" w:history="1">
        <w:r>
          <w:rPr>
            <w:rStyle w:val="a3"/>
            <w:noProof/>
            <w:sz w:val="24"/>
            <w:szCs w:val="24"/>
          </w:rPr>
          <w:t>http://lib-gw.univ.kiev.ua/</w:t>
        </w:r>
      </w:hyperlink>
    </w:p>
    <w:p w:rsidR="002E7569" w:rsidRDefault="002E7569" w:rsidP="002E7569">
      <w:pPr>
        <w:numPr>
          <w:ilvl w:val="0"/>
          <w:numId w:val="5"/>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Наукова бібліотека Львівського національного університету імені Івана Франка //</w:t>
      </w:r>
      <w:r>
        <w:rPr>
          <w:rFonts w:ascii="Times New Roman" w:hAnsi="Times New Roman" w:cs="Times New Roman"/>
          <w:sz w:val="24"/>
          <w:szCs w:val="24"/>
        </w:rPr>
        <w:t xml:space="preserve"> </w:t>
      </w:r>
      <w:hyperlink r:id="rId8" w:history="1">
        <w:r>
          <w:rPr>
            <w:rStyle w:val="a3"/>
            <w:noProof/>
            <w:sz w:val="24"/>
            <w:szCs w:val="24"/>
          </w:rPr>
          <w:t>http://library.lnu.edu.ua/bibl/</w:t>
        </w:r>
      </w:hyperlink>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3.4. Методичні рекомендації</w:t>
      </w: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Після </w:t>
      </w:r>
      <w:proofErr w:type="spellStart"/>
      <w:r>
        <w:rPr>
          <w:rFonts w:ascii="Times New Roman" w:eastAsia="Times New Roman" w:hAnsi="Times New Roman" w:cs="Times New Roman"/>
          <w:sz w:val="24"/>
          <w:szCs w:val="24"/>
          <w:lang w:eastAsia="uk-UA"/>
        </w:rPr>
        <w:t>настановч</w:t>
      </w:r>
      <w:r>
        <w:rPr>
          <w:rFonts w:ascii="Times New Roman" w:eastAsia="Times New Roman" w:hAnsi="Times New Roman" w:cs="Times New Roman"/>
          <w:sz w:val="24"/>
          <w:szCs w:val="24"/>
          <w:lang w:eastAsia="uk-UA"/>
        </w:rPr>
        <w:t>ої</w:t>
      </w:r>
      <w:proofErr w:type="spellEnd"/>
      <w:r>
        <w:rPr>
          <w:rFonts w:ascii="Times New Roman" w:eastAsia="Times New Roman" w:hAnsi="Times New Roman" w:cs="Times New Roman"/>
          <w:sz w:val="24"/>
          <w:szCs w:val="24"/>
          <w:lang w:eastAsia="uk-UA"/>
        </w:rPr>
        <w:t xml:space="preserve"> конференції студенти від університетського керівника практики від кафедри педагогіки видає студентам-практикантам </w:t>
      </w:r>
      <w:r>
        <w:rPr>
          <w:rFonts w:ascii="Times New Roman" w:eastAsia="Times New Roman" w:hAnsi="Times New Roman" w:cs="Times New Roman"/>
          <w:b/>
          <w:i/>
          <w:sz w:val="24"/>
          <w:szCs w:val="24"/>
          <w:lang w:eastAsia="uk-UA"/>
        </w:rPr>
        <w:t>заліковий лист проходження педпрактики</w:t>
      </w:r>
      <w:r>
        <w:rPr>
          <w:rFonts w:ascii="Times New Roman" w:eastAsia="Times New Roman" w:hAnsi="Times New Roman" w:cs="Times New Roman"/>
          <w:sz w:val="24"/>
          <w:szCs w:val="24"/>
          <w:lang w:eastAsia="uk-UA"/>
        </w:rPr>
        <w:t xml:space="preserve">, який треба заповнити упродовж практики.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перший день практики кожного практиканта закріплюють за академічними групами, де вони будуть вести заняття, знайомлять з розкладом занять та темами над якими мають працювати.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Упродовж наступних одного-двох днів студенти складають </w:t>
      </w:r>
      <w:r>
        <w:rPr>
          <w:rFonts w:ascii="Times New Roman" w:eastAsia="Times New Roman" w:hAnsi="Times New Roman" w:cs="Times New Roman"/>
          <w:b/>
          <w:i/>
          <w:sz w:val="24"/>
          <w:szCs w:val="24"/>
          <w:lang w:eastAsia="uk-UA"/>
        </w:rPr>
        <w:t>календарний план роботи</w:t>
      </w:r>
      <w:r>
        <w:rPr>
          <w:rFonts w:ascii="Times New Roman" w:eastAsia="Times New Roman" w:hAnsi="Times New Roman" w:cs="Times New Roman"/>
          <w:sz w:val="24"/>
          <w:szCs w:val="24"/>
          <w:lang w:eastAsia="uk-UA"/>
        </w:rPr>
        <w:t xml:space="preserve"> практики та графік онлайн зустрічей.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Далі студенти проводять пробні (якщо дозволяє час і розклад) і залікові навчальні заняття та виховні заходи. Їх тема повинна бути узгоджена з керівниками від кафедр, де проводиться практика, а конспекти затверджені ними.</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кожного </w:t>
      </w:r>
      <w:r>
        <w:rPr>
          <w:rFonts w:ascii="Times New Roman" w:eastAsia="Times New Roman" w:hAnsi="Times New Roman" w:cs="Times New Roman"/>
          <w:b/>
          <w:i/>
          <w:sz w:val="24"/>
          <w:szCs w:val="24"/>
          <w:lang w:eastAsia="uk-UA"/>
        </w:rPr>
        <w:t>залікового заняття</w:t>
      </w:r>
      <w:r>
        <w:rPr>
          <w:rFonts w:ascii="Times New Roman" w:eastAsia="Times New Roman" w:hAnsi="Times New Roman" w:cs="Times New Roman"/>
          <w:sz w:val="24"/>
          <w:szCs w:val="24"/>
          <w:lang w:eastAsia="uk-UA"/>
        </w:rPr>
        <w:t xml:space="preserve"> студенти повинні підготовити розгорнутий план-конспект.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sz w:val="24"/>
          <w:szCs w:val="24"/>
          <w:lang w:eastAsia="uk-UA"/>
        </w:rPr>
      </w:pPr>
    </w:p>
    <w:p w:rsidR="002E7569" w:rsidRDefault="002E7569" w:rsidP="002E7569">
      <w:pPr>
        <w:spacing w:after="0" w:line="240" w:lineRule="auto"/>
        <w:ind w:left="355"/>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 ФОРМИ І МЕТОДИ КОНТРОЛЮ</w:t>
      </w: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Керівники студентської практики контролюють дотримання ними плану роботи при дистанційній формі проведення практики, наявність необхідної документації, якість виконаної роботи, науковість та адекватність методів роботи, ставлення до своїх обов'язків та дисциплінованість.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Робота студентської групи та керівників практики, в свою чергу, контролюється завідувачами кафедр політології й теорії та історії політичної науки, керівниками кафедр педагогіки, психології і навчальною частиною університету.</w:t>
      </w: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 ВИМОГИ ДО ЗВІТНИХ ДОКУМЕНТІВ</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Загальні вимоги до оформлення звітної документації наступні. Документи оформляються акуратно, при дистанційній формі навчання друкуються і надсилаються керівникам на електронну скриньку пошти, мають наскрізну нумерацію сторінок. Всі аркуші повинні бути зшиті.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Звітна документація обов'язково повинна містити перелік всіх документів практики із зазначеними сторінками.</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Оформлення звітної документації входить в час проходження практики.</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Нижче подаються </w:t>
      </w:r>
      <w:r>
        <w:rPr>
          <w:rFonts w:ascii="Times New Roman" w:eastAsia="Times New Roman" w:hAnsi="Times New Roman" w:cs="Times New Roman"/>
          <w:b/>
          <w:sz w:val="24"/>
          <w:szCs w:val="24"/>
          <w:lang w:eastAsia="uk-UA"/>
        </w:rPr>
        <w:t>розділи звітної документації</w:t>
      </w:r>
      <w:r>
        <w:rPr>
          <w:rFonts w:ascii="Times New Roman" w:eastAsia="Times New Roman" w:hAnsi="Times New Roman" w:cs="Times New Roman"/>
          <w:sz w:val="24"/>
          <w:szCs w:val="24"/>
          <w:lang w:eastAsia="uk-UA"/>
        </w:rPr>
        <w:t xml:space="preserve"> та їх орієнтовний обсяг:</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Звіт про виконану роботу у довільній формі (стаціонар: 1,5 – 2 </w:t>
      </w:r>
      <w:proofErr w:type="spellStart"/>
      <w:r>
        <w:rPr>
          <w:rFonts w:ascii="Times New Roman" w:eastAsia="Times New Roman" w:hAnsi="Times New Roman" w:cs="Times New Roman"/>
          <w:sz w:val="24"/>
          <w:szCs w:val="24"/>
          <w:lang w:eastAsia="uk-UA"/>
        </w:rPr>
        <w:t>стор</w:t>
      </w:r>
      <w:proofErr w:type="spellEnd"/>
      <w:r>
        <w:rPr>
          <w:rFonts w:ascii="Times New Roman" w:eastAsia="Times New Roman" w:hAnsi="Times New Roman" w:cs="Times New Roman"/>
          <w:sz w:val="24"/>
          <w:szCs w:val="24"/>
          <w:lang w:eastAsia="uk-UA"/>
        </w:rPr>
        <w:t>.).</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Календарний план роботи на час</w:t>
      </w:r>
      <w:r>
        <w:rPr>
          <w:rFonts w:ascii="Times New Roman" w:eastAsia="Times New Roman" w:hAnsi="Times New Roman" w:cs="Times New Roman"/>
          <w:sz w:val="24"/>
          <w:szCs w:val="24"/>
          <w:lang w:eastAsia="uk-UA"/>
        </w:rPr>
        <w:t xml:space="preserve"> практики (заповнено у звіті</w:t>
      </w:r>
      <w:bookmarkStart w:id="0" w:name="_GoBack"/>
      <w:bookmarkEnd w:id="0"/>
      <w:r>
        <w:rPr>
          <w:rFonts w:ascii="Times New Roman" w:eastAsia="Times New Roman" w:hAnsi="Times New Roman" w:cs="Times New Roman"/>
          <w:sz w:val="24"/>
          <w:szCs w:val="24"/>
          <w:lang w:eastAsia="uk-UA"/>
        </w:rPr>
        <w:t xml:space="preserve"> практики).</w:t>
      </w:r>
    </w:p>
    <w:p w:rsidR="002E7569" w:rsidRP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Графік відвідування  онлайн занять .</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Заліковий лист проходження педпрактики в якому проставлені оцінки:</w:t>
      </w:r>
    </w:p>
    <w:p w:rsidR="002E7569" w:rsidRDefault="002E7569" w:rsidP="002E7569">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проведені залікові заняття (лекція та семінарське заняття) – керівниками профільної кафедри та від кафедри педагогіки;</w:t>
      </w:r>
    </w:p>
    <w:p w:rsidR="002E7569" w:rsidRDefault="002E7569" w:rsidP="002E7569">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план-конспект  залікових занять - керівниками профільної кафедри та від кафедри педагогіки;</w:t>
      </w:r>
    </w:p>
    <w:p w:rsidR="002E7569" w:rsidRDefault="002E7569" w:rsidP="002E7569">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індивідуальне завдання – керівником від кафедри педагогіки;</w:t>
      </w:r>
    </w:p>
    <w:p w:rsidR="002E7569" w:rsidRDefault="002E7569" w:rsidP="002E7569">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оцінку професійної компетенції – керівник від кафедри психології;</w:t>
      </w:r>
    </w:p>
    <w:p w:rsidR="002E7569" w:rsidRDefault="002E7569" w:rsidP="002E7569">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підсумкові оцінки за практику та її захист –керівником від кафедри політології.</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Розгорнутий план-конспект двох залікових  занять.</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Індивідуальне завдання.</w:t>
      </w:r>
    </w:p>
    <w:p w:rsidR="002E7569" w:rsidRDefault="002E7569" w:rsidP="002E7569">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Оцінку професійної компетенції на одного студента-практиканта.</w:t>
      </w:r>
    </w:p>
    <w:p w:rsidR="002E7569" w:rsidRDefault="002E7569" w:rsidP="002E7569">
      <w:pPr>
        <w:tabs>
          <w:tab w:val="num" w:pos="360"/>
        </w:tabs>
        <w:spacing w:after="0" w:line="240" w:lineRule="auto"/>
        <w:ind w:left="72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Керівник від кафедри політології</w:t>
      </w:r>
      <w:r>
        <w:rPr>
          <w:rFonts w:ascii="Times New Roman" w:eastAsia="Times New Roman" w:hAnsi="Times New Roman" w:cs="Times New Roman"/>
          <w:sz w:val="24"/>
          <w:szCs w:val="24"/>
          <w:lang w:eastAsia="uk-UA"/>
        </w:rPr>
        <w:t xml:space="preserve"> про свою роботу звітується на засіданні кафедри політології. Його звіт містить наступні розділи:</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ЗВІТ</w:t>
      </w: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_______________________________________________________</w:t>
      </w: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щодо керівництва педагогічною практикою студентів ___ курсу ________________ форми навчання психологічного відділення філософського факультету</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 наказу ректора ЛНУ мною з _____ до _____ 20__ року  здійснювалося керівництво педагогічною практикою студентів у таких навчальних закладах 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Всього під моїм керівництвом практику проходило _____ студентів.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характеристика та оцінка виховної роботи студентів 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Проведено ____ індивідуальних консультацій та ____ групових.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Підсумкова оцінка студентів за педагогічну практику:</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неатестовано</w:t>
      </w:r>
      <w:proofErr w:type="spellEnd"/>
      <w:r>
        <w:rPr>
          <w:rFonts w:ascii="Times New Roman" w:eastAsia="Times New Roman" w:hAnsi="Times New Roman" w:cs="Times New Roman"/>
          <w:sz w:val="24"/>
          <w:szCs w:val="24"/>
          <w:lang w:eastAsia="uk-UA"/>
        </w:rPr>
        <w:t xml:space="preserve"> 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Практика засвідчила, що під час психологічної, педагогічної та методичної підготовки студентів необхідно звернути увагу на ________________________________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Загальні зауваження та пропозиції  щодо організації та проведення педагогічної практики 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Підпис _________________________</w:t>
      </w:r>
    </w:p>
    <w:p w:rsidR="002E7569" w:rsidRDefault="002E7569" w:rsidP="002E7569">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___________________________</w:t>
      </w: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val="ru-RU" w:eastAsia="uk-UA"/>
        </w:rPr>
      </w:pP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ПІДВЕДЕННЯ ПІДСУМКІВ ПРАКТИКИ</w:t>
      </w:r>
    </w:p>
    <w:p w:rsidR="002E7569" w:rsidRDefault="002E7569" w:rsidP="002E7569">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Після завершення педагогічної практики студенти-практиканти здають керівникам від університету всі звітні документи для попередньої їх оцінки. Упродовж тижня після завершення практики на кафедрі політології відбувається підсумкова конференція, на якій студенти перед комісією захищають матеріали практики. Комісія призначається завідувачем кафедри політології і складається з двох-трьох осіб керівників педагогічної практики від кафедр теорії та історії політичної науки та політології. На конференції (може відбуватись у дистанційному режимі) присутні всі студенти-практиканти та їх керівники від університету (при можливості). </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Для підведення підсумків практики та кінцевої оцінки роботи студентів-практикантів керівники практики інформують комісію про фактичні терміни початку та завершення роботи, склад студентських груп, які пройшли практику, їх дисципліну, стан охорони праці та протипожежної безпеки на базі практики,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Форма звітності </w:t>
      </w:r>
      <w:r>
        <w:rPr>
          <w:rFonts w:ascii="Times New Roman" w:eastAsia="Times New Roman" w:hAnsi="Times New Roman" w:cs="Times New Roman"/>
          <w:sz w:val="24"/>
          <w:szCs w:val="24"/>
          <w:lang w:eastAsia="uk-UA"/>
        </w:rPr>
        <w:t xml:space="preserve">за педагогічну практику – </w:t>
      </w:r>
      <w:r>
        <w:rPr>
          <w:rFonts w:ascii="Times New Roman" w:eastAsia="Times New Roman" w:hAnsi="Times New Roman" w:cs="Times New Roman"/>
          <w:b/>
          <w:sz w:val="24"/>
          <w:szCs w:val="24"/>
          <w:lang w:eastAsia="uk-UA"/>
        </w:rPr>
        <w:t>диференційований залік</w:t>
      </w:r>
      <w:r>
        <w:rPr>
          <w:rFonts w:ascii="Times New Roman" w:eastAsia="Times New Roman" w:hAnsi="Times New Roman" w:cs="Times New Roman"/>
          <w:sz w:val="24"/>
          <w:szCs w:val="24"/>
          <w:lang w:eastAsia="uk-UA"/>
        </w:rPr>
        <w:t xml:space="preserve">. При кінцевій оцінці результатів практики враховується попередня оцінка керівників практики від університету, результати захисту та характеристика на студента-практиканта, яка є у щоденнику практики. Студенти, які виконали всі індивідуальні завдання, якісно оформили усі документи і звіт, вчасно його подали, а також отримали схвальну характеристику, отримують позитивну оцінку. Студенти, що не виконали програму практики і отримали незадовільний </w:t>
      </w:r>
      <w:r>
        <w:rPr>
          <w:rFonts w:ascii="Times New Roman" w:eastAsia="Times New Roman" w:hAnsi="Times New Roman" w:cs="Times New Roman"/>
          <w:sz w:val="24"/>
          <w:szCs w:val="24"/>
          <w:lang w:eastAsia="uk-UA"/>
        </w:rPr>
        <w:lastRenderedPageBreak/>
        <w:t>відгук або незадовільну оцінку при складанні заліку, направляються на практику вдруге в період канікул або відраховуються з навчального закладу. Оцінка з практики враховується наряду з іншими оцінками, які характеризують успішність студентів. Результати складання заліків з практики  заносяться в екзаменаційну відомість і проставляє в заліковій книжці. Голова комісії з захисту практики несе персональну відповідальність за правильне оформлення запису про практику у заліковій книжці, екзаменаційній відомості та вчасну подачу відомості у навчальну частину університету.</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Після завершення конференції голова комісії здає заповнену відомість та всі матеріали практики на кафедру політології для зберігання. Підсумки практики розглядаються на засіданні кафедри політології.</w:t>
      </w:r>
    </w:p>
    <w:p w:rsidR="002E7569" w:rsidRDefault="002E7569" w:rsidP="002E7569">
      <w:pPr>
        <w:tabs>
          <w:tab w:val="left" w:pos="1842"/>
          <w:tab w:val="left" w:pos="3684"/>
          <w:tab w:val="left" w:pos="5526"/>
          <w:tab w:val="left" w:pos="7368"/>
        </w:tabs>
        <w:spacing w:after="0" w:line="240" w:lineRule="auto"/>
        <w:ind w:firstLine="720"/>
        <w:rPr>
          <w:rFonts w:ascii="Times New Roman" w:eastAsia="Times New Roman" w:hAnsi="Times New Roman" w:cs="Times New Roman"/>
          <w:b/>
          <w:i/>
          <w:sz w:val="24"/>
          <w:szCs w:val="24"/>
          <w:lang w:val="ru-RU" w:eastAsia="uk-UA"/>
        </w:rPr>
      </w:pPr>
      <w:r>
        <w:rPr>
          <w:rFonts w:ascii="Times New Roman" w:eastAsia="Times New Roman" w:hAnsi="Times New Roman" w:cs="Times New Roman"/>
          <w:b/>
          <w:i/>
          <w:sz w:val="24"/>
          <w:szCs w:val="24"/>
          <w:lang w:eastAsia="uk-UA"/>
        </w:rPr>
        <w:t xml:space="preserve">Оцінювання педагогічної </w:t>
      </w:r>
      <w:r>
        <w:rPr>
          <w:rFonts w:ascii="Times New Roman" w:eastAsia="Times New Roman" w:hAnsi="Times New Roman" w:cs="Times New Roman"/>
          <w:b/>
          <w:i/>
          <w:sz w:val="24"/>
          <w:szCs w:val="24"/>
          <w:lang w:val="ru-RU" w:eastAsia="uk-UA"/>
        </w:rPr>
        <w:t>практики вноситься у «</w:t>
      </w:r>
      <w:proofErr w:type="spellStart"/>
      <w:r>
        <w:rPr>
          <w:rFonts w:ascii="Times New Roman" w:eastAsia="Times New Roman" w:hAnsi="Times New Roman" w:cs="Times New Roman"/>
          <w:b/>
          <w:i/>
          <w:sz w:val="24"/>
          <w:szCs w:val="24"/>
          <w:u w:val="single"/>
          <w:lang w:val="ru-RU" w:eastAsia="uk-UA"/>
        </w:rPr>
        <w:t>Заліковий</w:t>
      </w:r>
      <w:proofErr w:type="spellEnd"/>
      <w:r>
        <w:rPr>
          <w:rFonts w:ascii="Times New Roman" w:eastAsia="Times New Roman" w:hAnsi="Times New Roman" w:cs="Times New Roman"/>
          <w:b/>
          <w:i/>
          <w:sz w:val="24"/>
          <w:szCs w:val="24"/>
          <w:u w:val="single"/>
          <w:lang w:val="ru-RU" w:eastAsia="uk-UA"/>
        </w:rPr>
        <w:t xml:space="preserve"> лист практики»</w:t>
      </w:r>
    </w:p>
    <w:p w:rsidR="002E7569" w:rsidRDefault="002E7569" w:rsidP="002E7569">
      <w:pPr>
        <w:spacing w:after="0" w:line="240" w:lineRule="auto"/>
        <w:rPr>
          <w:rFonts w:ascii="Times New Roman" w:eastAsia="Times New Roman" w:hAnsi="Times New Roman" w:cs="Times New Roman"/>
          <w:b/>
          <w:sz w:val="24"/>
          <w:szCs w:val="20"/>
          <w:lang w:eastAsia="uk-UA"/>
        </w:rPr>
      </w:pPr>
    </w:p>
    <w:p w:rsidR="002E7569" w:rsidRDefault="002E7569" w:rsidP="002E7569">
      <w:pPr>
        <w:spacing w:after="0" w:line="240" w:lineRule="auto"/>
        <w:jc w:val="center"/>
        <w:rPr>
          <w:rFonts w:ascii="Times New Roman" w:eastAsia="Times New Roman" w:hAnsi="Times New Roman" w:cs="Times New Roman"/>
          <w:b/>
          <w:sz w:val="24"/>
          <w:szCs w:val="20"/>
          <w:lang w:eastAsia="uk-UA"/>
        </w:rPr>
      </w:pPr>
    </w:p>
    <w:p w:rsidR="002E7569" w:rsidRDefault="002E7569" w:rsidP="002E7569">
      <w:pPr>
        <w:spacing w:after="0" w:line="240" w:lineRule="auto"/>
        <w:jc w:val="center"/>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ЗАЛІКОВИЙ  ЛИСТ  РЕЗУЛЬТАТІВ  ПЕДПРАКТИКИ</w:t>
      </w:r>
    </w:p>
    <w:p w:rsidR="002E7569" w:rsidRDefault="002E7569" w:rsidP="002E7569">
      <w:pPr>
        <w:spacing w:after="0" w:line="240" w:lineRule="auto"/>
        <w:jc w:val="center"/>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магістр  І</w:t>
      </w:r>
      <w:r>
        <w:rPr>
          <w:rFonts w:ascii="Times New Roman" w:eastAsia="Times New Roman" w:hAnsi="Times New Roman" w:cs="Times New Roman"/>
          <w:b/>
          <w:sz w:val="24"/>
          <w:szCs w:val="20"/>
          <w:lang w:val="ru-RU" w:eastAsia="uk-UA"/>
        </w:rPr>
        <w:t>І</w:t>
      </w:r>
      <w:r>
        <w:rPr>
          <w:rFonts w:ascii="Times New Roman" w:eastAsia="Times New Roman" w:hAnsi="Times New Roman" w:cs="Times New Roman"/>
          <w:b/>
          <w:sz w:val="24"/>
          <w:szCs w:val="20"/>
          <w:lang w:eastAsia="uk-UA"/>
        </w:rPr>
        <w:t xml:space="preserve"> курсу  </w:t>
      </w:r>
      <w:proofErr w:type="spellStart"/>
      <w:r>
        <w:rPr>
          <w:rFonts w:ascii="Times New Roman" w:eastAsia="Times New Roman" w:hAnsi="Times New Roman" w:cs="Times New Roman"/>
          <w:b/>
          <w:sz w:val="24"/>
          <w:szCs w:val="20"/>
          <w:lang w:val="ru-RU" w:eastAsia="uk-UA"/>
        </w:rPr>
        <w:t>філософськ</w:t>
      </w:r>
      <w:proofErr w:type="spellEnd"/>
      <w:r>
        <w:rPr>
          <w:rFonts w:ascii="Times New Roman" w:eastAsia="Times New Roman" w:hAnsi="Times New Roman" w:cs="Times New Roman"/>
          <w:b/>
          <w:sz w:val="24"/>
          <w:szCs w:val="20"/>
          <w:lang w:eastAsia="uk-UA"/>
        </w:rPr>
        <w:t>ого факультету (політологи) _________________________________________________________________________</w:t>
      </w:r>
    </w:p>
    <w:p w:rsidR="002E7569" w:rsidRDefault="002E7569" w:rsidP="002E7569">
      <w:pPr>
        <w:spacing w:after="0" w:line="240" w:lineRule="auto"/>
        <w:jc w:val="both"/>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 xml:space="preserve">                                                         (прізвище, ім’я, по  батькові)</w:t>
      </w:r>
    </w:p>
    <w:p w:rsidR="002E7569" w:rsidRDefault="002E7569" w:rsidP="002E7569">
      <w:pPr>
        <w:spacing w:after="0" w:line="240" w:lineRule="auto"/>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Місце проходження практики_____________________________________________</w:t>
      </w:r>
    </w:p>
    <w:p w:rsidR="002E7569" w:rsidRDefault="002E7569" w:rsidP="002E7569">
      <w:pPr>
        <w:spacing w:after="0" w:line="240" w:lineRule="auto"/>
        <w:rPr>
          <w:rFonts w:ascii="Times New Roman" w:eastAsia="Times New Roman" w:hAnsi="Times New Roman" w:cs="Times New Roman"/>
          <w:b/>
          <w:sz w:val="24"/>
          <w:szCs w:val="20"/>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273"/>
        <w:gridCol w:w="828"/>
        <w:gridCol w:w="3103"/>
        <w:gridCol w:w="864"/>
        <w:gridCol w:w="1626"/>
        <w:gridCol w:w="850"/>
        <w:gridCol w:w="539"/>
      </w:tblGrid>
      <w:tr w:rsidR="002E7569" w:rsidTr="002E7569">
        <w:trPr>
          <w:cantSplit/>
          <w:trHeight w:val="315"/>
        </w:trPr>
        <w:tc>
          <w:tcPr>
            <w:tcW w:w="10173" w:type="dxa"/>
            <w:gridSpan w:val="7"/>
            <w:tcBorders>
              <w:top w:val="single" w:sz="12" w:space="0" w:color="auto"/>
              <w:left w:val="single" w:sz="12" w:space="0" w:color="auto"/>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0"/>
                <w:lang w:eastAsia="uk-UA"/>
              </w:rPr>
            </w:pPr>
          </w:p>
          <w:p w:rsidR="002E7569" w:rsidRDefault="002E7569">
            <w:pPr>
              <w:spacing w:after="0" w:line="240" w:lineRule="auto"/>
              <w:jc w:val="center"/>
              <w:rPr>
                <w:rFonts w:ascii="Times New Roman" w:eastAsia="Times New Roman" w:hAnsi="Times New Roman" w:cs="Times New Roman"/>
                <w:b/>
                <w:i/>
                <w:sz w:val="24"/>
                <w:szCs w:val="20"/>
                <w:lang w:eastAsia="uk-UA"/>
              </w:rPr>
            </w:pPr>
            <w:r>
              <w:rPr>
                <w:rFonts w:ascii="Times New Roman" w:eastAsia="Times New Roman" w:hAnsi="Times New Roman" w:cs="Times New Roman"/>
                <w:b/>
                <w:sz w:val="24"/>
                <w:szCs w:val="20"/>
                <w:lang w:eastAsia="uk-UA"/>
              </w:rPr>
              <w:t>1.ЗАЛІКОВІ ЗАНЯТТЯ</w:t>
            </w:r>
          </w:p>
        </w:tc>
        <w:tc>
          <w:tcPr>
            <w:tcW w:w="555" w:type="dxa"/>
            <w:vMerge w:val="restart"/>
            <w:tcBorders>
              <w:top w:val="single" w:sz="12" w:space="0" w:color="auto"/>
              <w:left w:val="single" w:sz="12" w:space="0" w:color="auto"/>
              <w:bottom w:val="single" w:sz="12" w:space="0" w:color="auto"/>
              <w:right w:val="single" w:sz="12" w:space="0" w:color="auto"/>
            </w:tcBorders>
            <w:textDirection w:val="btLr"/>
            <w:hideMark/>
          </w:tcPr>
          <w:p w:rsidR="002E7569" w:rsidRDefault="002E7569">
            <w:pPr>
              <w:spacing w:after="0" w:line="240" w:lineRule="auto"/>
              <w:jc w:val="center"/>
              <w:rPr>
                <w:rFonts w:ascii="Times New Roman" w:eastAsia="Times New Roman" w:hAnsi="Times New Roman" w:cs="Times New Roman"/>
                <w:b/>
                <w:i/>
                <w:sz w:val="24"/>
                <w:szCs w:val="20"/>
                <w:lang w:eastAsia="uk-UA"/>
              </w:rPr>
            </w:pPr>
            <w:r>
              <w:rPr>
                <w:rFonts w:ascii="Times New Roman" w:eastAsia="Times New Roman" w:hAnsi="Times New Roman" w:cs="Times New Roman"/>
                <w:b/>
                <w:i/>
                <w:sz w:val="24"/>
                <w:szCs w:val="20"/>
                <w:lang w:eastAsia="uk-UA"/>
              </w:rPr>
              <w:t>ПРОВЕДЕННЯ ПРАКТИКИ</w:t>
            </w:r>
          </w:p>
        </w:tc>
      </w:tr>
      <w:tr w:rsidR="002E7569" w:rsidTr="002E7569">
        <w:trPr>
          <w:cantSplit/>
          <w:trHeight w:val="561"/>
        </w:trPr>
        <w:tc>
          <w:tcPr>
            <w:tcW w:w="534"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1275"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xml:space="preserve">Дата проведення </w:t>
            </w:r>
          </w:p>
        </w:tc>
        <w:tc>
          <w:tcPr>
            <w:tcW w:w="851"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Група</w:t>
            </w:r>
          </w:p>
        </w:tc>
        <w:tc>
          <w:tcPr>
            <w:tcW w:w="3955"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Тема заняття</w:t>
            </w:r>
          </w:p>
        </w:tc>
        <w:tc>
          <w:tcPr>
            <w:tcW w:w="864"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eastAsia="uk-UA"/>
              </w:rPr>
              <w:t>0-</w:t>
            </w:r>
            <w:r>
              <w:rPr>
                <w:rFonts w:ascii="Times New Roman" w:eastAsia="Times New Roman" w:hAnsi="Times New Roman" w:cs="Times New Roman"/>
                <w:b/>
                <w:sz w:val="20"/>
                <w:szCs w:val="20"/>
                <w:lang w:val="en-US" w:eastAsia="uk-UA"/>
              </w:rPr>
              <w:t>2</w:t>
            </w:r>
            <w:r>
              <w:rPr>
                <w:rFonts w:ascii="Times New Roman" w:eastAsia="Times New Roman" w:hAnsi="Times New Roman" w:cs="Times New Roman"/>
                <w:b/>
                <w:sz w:val="20"/>
                <w:szCs w:val="20"/>
                <w:lang w:eastAsia="uk-UA"/>
              </w:rPr>
              <w:t>0 б</w:t>
            </w:r>
          </w:p>
        </w:tc>
        <w:tc>
          <w:tcPr>
            <w:tcW w:w="1843"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85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ind w:left="-96" w:right="-109"/>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r w:rsidR="002E7569" w:rsidTr="002E7569">
        <w:trPr>
          <w:cantSplit/>
          <w:trHeight w:val="577"/>
        </w:trPr>
        <w:tc>
          <w:tcPr>
            <w:tcW w:w="534" w:type="dxa"/>
            <w:tcBorders>
              <w:top w:val="single" w:sz="4" w:space="0" w:color="000000"/>
              <w:left w:val="single" w:sz="12" w:space="0" w:color="auto"/>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p w:rsidR="002E7569" w:rsidRDefault="002E7569">
            <w:pPr>
              <w:spacing w:after="0" w:line="240" w:lineRule="auto"/>
              <w:rPr>
                <w:rFonts w:ascii="Times New Roman" w:eastAsia="Times New Roman" w:hAnsi="Times New Roman" w:cs="Times New Roman"/>
                <w:b/>
                <w:sz w:val="20"/>
                <w:szCs w:val="20"/>
                <w:lang w:val="en-GB" w:eastAsia="uk-UA"/>
              </w:rPr>
            </w:pPr>
          </w:p>
        </w:tc>
        <w:tc>
          <w:tcPr>
            <w:tcW w:w="127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395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64"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51" w:type="dxa"/>
            <w:tcBorders>
              <w:top w:val="single" w:sz="4" w:space="0" w:color="000000"/>
              <w:left w:val="single" w:sz="4" w:space="0" w:color="000000"/>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r w:rsidR="002E7569" w:rsidTr="002E7569">
        <w:trPr>
          <w:cantSplit/>
          <w:trHeight w:val="558"/>
        </w:trPr>
        <w:tc>
          <w:tcPr>
            <w:tcW w:w="534" w:type="dxa"/>
            <w:tcBorders>
              <w:top w:val="single" w:sz="4" w:space="0" w:color="000000"/>
              <w:left w:val="single" w:sz="12" w:space="0" w:color="auto"/>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w:t>
            </w:r>
          </w:p>
          <w:p w:rsidR="002E7569" w:rsidRDefault="002E7569">
            <w:pPr>
              <w:spacing w:after="0" w:line="240" w:lineRule="auto"/>
              <w:rPr>
                <w:rFonts w:ascii="Times New Roman" w:eastAsia="Times New Roman" w:hAnsi="Times New Roman" w:cs="Times New Roman"/>
                <w:b/>
                <w:sz w:val="20"/>
                <w:szCs w:val="20"/>
                <w:lang w:val="en-GB" w:eastAsia="uk-UA"/>
              </w:rPr>
            </w:pPr>
          </w:p>
        </w:tc>
        <w:tc>
          <w:tcPr>
            <w:tcW w:w="127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395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64"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851" w:type="dxa"/>
            <w:tcBorders>
              <w:top w:val="single" w:sz="4" w:space="0" w:color="000000"/>
              <w:left w:val="single" w:sz="4" w:space="0" w:color="000000"/>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r w:rsidR="002E7569" w:rsidTr="002E7569">
        <w:trPr>
          <w:cantSplit/>
          <w:trHeight w:val="268"/>
        </w:trPr>
        <w:tc>
          <w:tcPr>
            <w:tcW w:w="10173" w:type="dxa"/>
            <w:gridSpan w:val="7"/>
            <w:tcBorders>
              <w:top w:val="single" w:sz="4" w:space="0" w:color="000000"/>
              <w:left w:val="single" w:sz="12" w:space="0" w:color="auto"/>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4"/>
                <w:lang w:eastAsia="uk-UA"/>
              </w:rPr>
            </w:pPr>
          </w:p>
          <w:p w:rsidR="002E7569" w:rsidRDefault="002E7569">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sz w:val="24"/>
                <w:szCs w:val="24"/>
                <w:lang w:val="en-US" w:eastAsia="uk-UA"/>
              </w:rPr>
              <w:t>2</w:t>
            </w:r>
            <w:r>
              <w:rPr>
                <w:rFonts w:ascii="Times New Roman" w:eastAsia="Times New Roman" w:hAnsi="Times New Roman" w:cs="Times New Roman"/>
                <w:b/>
                <w:sz w:val="24"/>
                <w:szCs w:val="24"/>
                <w:lang w:eastAsia="uk-UA"/>
              </w:rPr>
              <w:t>.ІНДИВІДУАЛЬНЕ ЗАВДАННЯ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r w:rsidR="002E7569" w:rsidTr="002E7569">
        <w:trPr>
          <w:cantSplit/>
          <w:trHeight w:val="569"/>
        </w:trPr>
        <w:tc>
          <w:tcPr>
            <w:tcW w:w="534"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6081" w:type="dxa"/>
            <w:gridSpan w:val="3"/>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ТЕМА ІНДИВІДУАЛЬНОГО ЗАВДАННЯ</w:t>
            </w:r>
          </w:p>
        </w:tc>
        <w:tc>
          <w:tcPr>
            <w:tcW w:w="864"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i/>
                <w:sz w:val="20"/>
                <w:szCs w:val="20"/>
                <w:lang w:eastAsia="uk-UA"/>
              </w:rPr>
            </w:pPr>
            <w:r>
              <w:rPr>
                <w:rFonts w:ascii="Times New Roman" w:eastAsia="Times New Roman" w:hAnsi="Times New Roman" w:cs="Times New Roman"/>
                <w:b/>
                <w:sz w:val="20"/>
                <w:szCs w:val="20"/>
                <w:lang w:eastAsia="uk-UA"/>
              </w:rPr>
              <w:t>0-10 б</w:t>
            </w:r>
          </w:p>
        </w:tc>
        <w:tc>
          <w:tcPr>
            <w:tcW w:w="1843"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i/>
                <w:sz w:val="20"/>
                <w:szCs w:val="20"/>
                <w:lang w:eastAsia="uk-UA"/>
              </w:rPr>
            </w:pPr>
            <w:r>
              <w:rPr>
                <w:rFonts w:ascii="Times New Roman" w:eastAsia="Times New Roman" w:hAnsi="Times New Roman" w:cs="Times New Roman"/>
                <w:b/>
                <w:sz w:val="20"/>
                <w:szCs w:val="20"/>
                <w:lang w:eastAsia="uk-UA"/>
              </w:rPr>
              <w:t>Хто оцінював</w:t>
            </w:r>
          </w:p>
        </w:tc>
        <w:tc>
          <w:tcPr>
            <w:tcW w:w="85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jc w:val="center"/>
              <w:rPr>
                <w:rFonts w:ascii="Times New Roman" w:eastAsia="Times New Roman" w:hAnsi="Times New Roman" w:cs="Times New Roman"/>
                <w:b/>
                <w:i/>
                <w:sz w:val="20"/>
                <w:szCs w:val="20"/>
                <w:lang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r w:rsidR="002E7569" w:rsidTr="002E7569">
        <w:trPr>
          <w:cantSplit/>
          <w:trHeight w:val="407"/>
        </w:trPr>
        <w:tc>
          <w:tcPr>
            <w:tcW w:w="534" w:type="dxa"/>
            <w:tcBorders>
              <w:top w:val="single" w:sz="4" w:space="0" w:color="000000"/>
              <w:left w:val="single" w:sz="12" w:space="0" w:color="auto"/>
              <w:bottom w:val="single" w:sz="12"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i/>
                <w:sz w:val="24"/>
                <w:szCs w:val="20"/>
                <w:lang w:eastAsia="uk-UA"/>
              </w:rPr>
            </w:pPr>
            <w:r>
              <w:rPr>
                <w:rFonts w:ascii="Times New Roman" w:eastAsia="Times New Roman" w:hAnsi="Times New Roman" w:cs="Times New Roman"/>
                <w:b/>
                <w:sz w:val="20"/>
                <w:szCs w:val="20"/>
                <w:lang w:eastAsia="uk-UA"/>
              </w:rPr>
              <w:t>1.</w:t>
            </w:r>
          </w:p>
        </w:tc>
        <w:tc>
          <w:tcPr>
            <w:tcW w:w="6081" w:type="dxa"/>
            <w:gridSpan w:val="3"/>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0"/>
                <w:lang w:eastAsia="uk-UA"/>
              </w:rPr>
            </w:pPr>
          </w:p>
        </w:tc>
        <w:tc>
          <w:tcPr>
            <w:tcW w:w="864" w:type="dxa"/>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0"/>
                <w:lang w:eastAsia="uk-UA"/>
              </w:rPr>
            </w:pPr>
          </w:p>
        </w:tc>
        <w:tc>
          <w:tcPr>
            <w:tcW w:w="1843" w:type="dxa"/>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0"/>
                <w:lang w:eastAsia="uk-UA"/>
              </w:rPr>
            </w:pPr>
          </w:p>
        </w:tc>
        <w:tc>
          <w:tcPr>
            <w:tcW w:w="851" w:type="dxa"/>
            <w:tcBorders>
              <w:top w:val="single" w:sz="4" w:space="0" w:color="000000"/>
              <w:left w:val="single" w:sz="4" w:space="0" w:color="000000"/>
              <w:bottom w:val="single" w:sz="12" w:space="0" w:color="auto"/>
              <w:right w:val="single" w:sz="12" w:space="0" w:color="auto"/>
            </w:tcBorders>
          </w:tcPr>
          <w:p w:rsidR="002E7569" w:rsidRDefault="002E7569">
            <w:pPr>
              <w:spacing w:after="0" w:line="240" w:lineRule="auto"/>
              <w:jc w:val="center"/>
              <w:rPr>
                <w:rFonts w:ascii="Times New Roman" w:eastAsia="Times New Roman" w:hAnsi="Times New Roman" w:cs="Times New Roman"/>
                <w:b/>
                <w:i/>
                <w:sz w:val="24"/>
                <w:szCs w:val="20"/>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0"/>
                <w:lang w:eastAsia="uk-UA"/>
              </w:rPr>
            </w:pPr>
          </w:p>
        </w:tc>
      </w:tr>
    </w:tbl>
    <w:p w:rsidR="002E7569" w:rsidRDefault="002E7569" w:rsidP="002E7569">
      <w:pPr>
        <w:spacing w:after="0" w:line="240" w:lineRule="auto"/>
        <w:jc w:val="center"/>
        <w:rPr>
          <w:rFonts w:ascii="Times New Roman" w:eastAsia="Times New Roman" w:hAnsi="Times New Roman" w:cs="Times New Roman"/>
          <w:b/>
          <w:i/>
          <w:sz w:val="24"/>
          <w:szCs w:val="20"/>
          <w:lang w:eastAsia="uk-UA"/>
        </w:rPr>
      </w:pPr>
    </w:p>
    <w:p w:rsidR="002E7569" w:rsidRDefault="002E7569" w:rsidP="002E7569">
      <w:pPr>
        <w:spacing w:after="0" w:line="240" w:lineRule="auto"/>
        <w:jc w:val="center"/>
        <w:rPr>
          <w:rFonts w:ascii="Times New Roman" w:eastAsia="Times New Roman" w:hAnsi="Times New Roman" w:cs="Times New Roman"/>
          <w:b/>
          <w:i/>
          <w:sz w:val="24"/>
          <w:szCs w:val="20"/>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273"/>
        <w:gridCol w:w="825"/>
        <w:gridCol w:w="3054"/>
        <w:gridCol w:w="910"/>
        <w:gridCol w:w="1602"/>
        <w:gridCol w:w="893"/>
        <w:gridCol w:w="527"/>
      </w:tblGrid>
      <w:tr w:rsidR="002E7569" w:rsidTr="002E7569">
        <w:trPr>
          <w:cantSplit/>
          <w:trHeight w:val="386"/>
        </w:trPr>
        <w:tc>
          <w:tcPr>
            <w:tcW w:w="10190" w:type="dxa"/>
            <w:gridSpan w:val="7"/>
            <w:tcBorders>
              <w:top w:val="single" w:sz="12" w:space="0" w:color="auto"/>
              <w:left w:val="single" w:sz="12" w:space="0" w:color="auto"/>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4"/>
                <w:lang w:eastAsia="uk-UA"/>
              </w:rPr>
            </w:pPr>
          </w:p>
          <w:p w:rsidR="002E7569" w:rsidRDefault="002E7569">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sz w:val="24"/>
                <w:szCs w:val="24"/>
                <w:lang w:eastAsia="uk-UA"/>
              </w:rPr>
              <w:t>3. КОНСПЕКТ СЕМІНАРСЬКОГО ЗАНЯТТЯ</w:t>
            </w:r>
          </w:p>
        </w:tc>
        <w:tc>
          <w:tcPr>
            <w:tcW w:w="538" w:type="dxa"/>
            <w:vMerge w:val="restart"/>
            <w:tcBorders>
              <w:top w:val="single" w:sz="12" w:space="0" w:color="auto"/>
              <w:left w:val="single" w:sz="12" w:space="0" w:color="auto"/>
              <w:bottom w:val="single" w:sz="12" w:space="0" w:color="auto"/>
              <w:right w:val="single" w:sz="12" w:space="0" w:color="auto"/>
            </w:tcBorders>
            <w:textDirection w:val="btLr"/>
          </w:tcPr>
          <w:p w:rsidR="002E7569" w:rsidRDefault="002E7569">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ЗАХИСТ  ПРАКТИКИ</w:t>
            </w:r>
          </w:p>
          <w:p w:rsidR="002E7569" w:rsidRDefault="002E7569">
            <w:pPr>
              <w:spacing w:after="0" w:line="240" w:lineRule="auto"/>
              <w:ind w:left="113" w:right="113"/>
              <w:jc w:val="center"/>
              <w:rPr>
                <w:rFonts w:ascii="Times New Roman" w:eastAsia="Times New Roman" w:hAnsi="Times New Roman" w:cs="Times New Roman"/>
                <w:b/>
                <w:i/>
                <w:sz w:val="24"/>
                <w:szCs w:val="24"/>
                <w:lang w:eastAsia="uk-UA"/>
              </w:rPr>
            </w:pPr>
          </w:p>
        </w:tc>
      </w:tr>
      <w:tr w:rsidR="002E7569" w:rsidTr="002E7569">
        <w:trPr>
          <w:cantSplit/>
          <w:trHeight w:val="548"/>
        </w:trPr>
        <w:tc>
          <w:tcPr>
            <w:tcW w:w="533"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1275"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Дата проведення</w:t>
            </w:r>
          </w:p>
        </w:tc>
        <w:tc>
          <w:tcPr>
            <w:tcW w:w="847"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Група</w:t>
            </w:r>
          </w:p>
        </w:tc>
        <w:tc>
          <w:tcPr>
            <w:tcW w:w="3887"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Тема заняття</w:t>
            </w:r>
          </w:p>
        </w:tc>
        <w:tc>
          <w:tcPr>
            <w:tcW w:w="928"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ind w:left="-96" w:right="-109"/>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14"/>
        </w:trPr>
        <w:tc>
          <w:tcPr>
            <w:tcW w:w="533"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127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847"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3887"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928"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1809"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911" w:type="dxa"/>
            <w:tcBorders>
              <w:top w:val="single" w:sz="4" w:space="0" w:color="000000"/>
              <w:left w:val="single" w:sz="4" w:space="0" w:color="000000"/>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20"/>
        </w:trPr>
        <w:tc>
          <w:tcPr>
            <w:tcW w:w="10190" w:type="dxa"/>
            <w:gridSpan w:val="7"/>
            <w:tcBorders>
              <w:top w:val="single" w:sz="4" w:space="0" w:color="000000"/>
              <w:left w:val="single" w:sz="12" w:space="0" w:color="auto"/>
              <w:bottom w:val="single" w:sz="8" w:space="0" w:color="auto"/>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0"/>
                <w:lang w:eastAsia="uk-UA"/>
              </w:rPr>
            </w:pPr>
          </w:p>
          <w:p w:rsidR="002E7569" w:rsidRDefault="002E7569">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sz w:val="24"/>
                <w:szCs w:val="20"/>
                <w:lang w:eastAsia="uk-UA"/>
              </w:rPr>
              <w:t>4. РОЗРОБКА ПЛАНУ-КОНСПЕКТУ ЛЕКЦІЇ</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20"/>
        </w:trPr>
        <w:tc>
          <w:tcPr>
            <w:tcW w:w="533" w:type="dxa"/>
            <w:tcBorders>
              <w:top w:val="single" w:sz="4" w:space="0" w:color="000000"/>
              <w:left w:val="single" w:sz="12" w:space="0" w:color="auto"/>
              <w:bottom w:val="single" w:sz="8"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w:t>
            </w:r>
          </w:p>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п/п</w:t>
            </w:r>
          </w:p>
        </w:tc>
        <w:tc>
          <w:tcPr>
            <w:tcW w:w="6009" w:type="dxa"/>
            <w:gridSpan w:val="3"/>
            <w:tcBorders>
              <w:top w:val="single" w:sz="4" w:space="0" w:color="000000"/>
              <w:left w:val="single" w:sz="4" w:space="0" w:color="000000"/>
              <w:bottom w:val="single" w:sz="8"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Тема лекції</w:t>
            </w:r>
          </w:p>
        </w:tc>
        <w:tc>
          <w:tcPr>
            <w:tcW w:w="928" w:type="dxa"/>
            <w:tcBorders>
              <w:top w:val="single" w:sz="4" w:space="0" w:color="000000"/>
              <w:left w:val="single" w:sz="4" w:space="0" w:color="000000"/>
              <w:bottom w:val="single" w:sz="8"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ind w:left="-96" w:right="-109"/>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0-10 б.</w:t>
            </w:r>
          </w:p>
        </w:tc>
        <w:tc>
          <w:tcPr>
            <w:tcW w:w="1809" w:type="dxa"/>
            <w:tcBorders>
              <w:top w:val="single" w:sz="4" w:space="0" w:color="000000"/>
              <w:left w:val="single" w:sz="4" w:space="0" w:color="000000"/>
              <w:bottom w:val="single" w:sz="8"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911" w:type="dxa"/>
            <w:tcBorders>
              <w:top w:val="single" w:sz="4" w:space="0" w:color="000000"/>
              <w:left w:val="single" w:sz="4" w:space="0" w:color="000000"/>
              <w:bottom w:val="single" w:sz="8" w:space="0" w:color="auto"/>
              <w:right w:val="single" w:sz="12" w:space="0" w:color="auto"/>
            </w:tcBorders>
            <w:hideMark/>
          </w:tcPr>
          <w:p w:rsidR="002E7569" w:rsidRDefault="002E7569">
            <w:pPr>
              <w:spacing w:after="0" w:line="240" w:lineRule="auto"/>
              <w:ind w:left="-96" w:right="-109"/>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20"/>
        </w:trPr>
        <w:tc>
          <w:tcPr>
            <w:tcW w:w="533" w:type="dxa"/>
            <w:tcBorders>
              <w:top w:val="single" w:sz="4" w:space="0" w:color="000000"/>
              <w:left w:val="single" w:sz="12" w:space="0" w:color="auto"/>
              <w:bottom w:val="single" w:sz="8"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6009" w:type="dxa"/>
            <w:gridSpan w:val="3"/>
            <w:tcBorders>
              <w:top w:val="single" w:sz="4" w:space="0" w:color="000000"/>
              <w:left w:val="single" w:sz="4" w:space="0" w:color="000000"/>
              <w:bottom w:val="single" w:sz="8"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928" w:type="dxa"/>
            <w:tcBorders>
              <w:top w:val="single" w:sz="4" w:space="0" w:color="000000"/>
              <w:left w:val="single" w:sz="4" w:space="0" w:color="000000"/>
              <w:bottom w:val="single" w:sz="8"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1809" w:type="dxa"/>
            <w:tcBorders>
              <w:top w:val="single" w:sz="4" w:space="0" w:color="000000"/>
              <w:left w:val="single" w:sz="4" w:space="0" w:color="000000"/>
              <w:bottom w:val="single" w:sz="8" w:space="0" w:color="auto"/>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911" w:type="dxa"/>
            <w:tcBorders>
              <w:top w:val="single" w:sz="4" w:space="0" w:color="000000"/>
              <w:left w:val="single" w:sz="4" w:space="0" w:color="000000"/>
              <w:bottom w:val="single" w:sz="8" w:space="0" w:color="auto"/>
              <w:right w:val="single" w:sz="12" w:space="0" w:color="auto"/>
            </w:tcBorders>
          </w:tcPr>
          <w:p w:rsidR="002E7569" w:rsidRDefault="002E7569">
            <w:pPr>
              <w:spacing w:after="0" w:line="240" w:lineRule="auto"/>
              <w:rPr>
                <w:rFonts w:ascii="Times New Roman" w:eastAsia="Times New Roman" w:hAnsi="Times New Roman" w:cs="Times New Roman"/>
                <w:b/>
                <w:sz w:val="20"/>
                <w:szCs w:val="20"/>
                <w:lang w:val="en-GB" w:eastAsia="uk-UA"/>
              </w:rPr>
            </w:pPr>
          </w:p>
          <w:p w:rsidR="002E7569" w:rsidRDefault="002E7569">
            <w:pPr>
              <w:spacing w:after="0" w:line="240" w:lineRule="auto"/>
              <w:rPr>
                <w:rFonts w:ascii="Times New Roman" w:eastAsia="Times New Roman" w:hAnsi="Times New Roman" w:cs="Times New Roman"/>
                <w:b/>
                <w:sz w:val="20"/>
                <w:szCs w:val="20"/>
                <w:lang w:val="en-GB"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11"/>
        </w:trPr>
        <w:tc>
          <w:tcPr>
            <w:tcW w:w="10190" w:type="dxa"/>
            <w:gridSpan w:val="7"/>
            <w:tcBorders>
              <w:top w:val="single" w:sz="8" w:space="0" w:color="auto"/>
              <w:left w:val="single" w:sz="12" w:space="0" w:color="auto"/>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0"/>
                <w:lang w:eastAsia="uk-UA"/>
              </w:rPr>
            </w:pPr>
          </w:p>
          <w:p w:rsidR="002E7569" w:rsidRDefault="002E7569">
            <w:pPr>
              <w:spacing w:after="0" w:line="240" w:lineRule="auto"/>
              <w:jc w:val="center"/>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5. РЕЦЕНЗІЯ ВІДВІДАНОГО НАВЧАЛЬНОГО ЗАНЯТТЯ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559"/>
        </w:trPr>
        <w:tc>
          <w:tcPr>
            <w:tcW w:w="533"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1275"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xml:space="preserve">Дата проведення </w:t>
            </w:r>
          </w:p>
        </w:tc>
        <w:tc>
          <w:tcPr>
            <w:tcW w:w="847"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Група</w:t>
            </w:r>
          </w:p>
        </w:tc>
        <w:tc>
          <w:tcPr>
            <w:tcW w:w="3887"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Тема заняття</w:t>
            </w:r>
          </w:p>
        </w:tc>
        <w:tc>
          <w:tcPr>
            <w:tcW w:w="928"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ind w:left="-96" w:right="-109"/>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11"/>
        </w:trPr>
        <w:tc>
          <w:tcPr>
            <w:tcW w:w="533"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1275"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847"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3887"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928"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1809"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rPr>
                <w:rFonts w:ascii="Times New Roman" w:eastAsia="Times New Roman" w:hAnsi="Times New Roman" w:cs="Times New Roman"/>
                <w:b/>
                <w:sz w:val="20"/>
                <w:szCs w:val="20"/>
                <w:lang w:val="en-GB" w:eastAsia="uk-UA"/>
              </w:rPr>
            </w:pPr>
          </w:p>
        </w:tc>
        <w:tc>
          <w:tcPr>
            <w:tcW w:w="911" w:type="dxa"/>
            <w:tcBorders>
              <w:top w:val="single" w:sz="4" w:space="0" w:color="000000"/>
              <w:left w:val="single" w:sz="4" w:space="0" w:color="000000"/>
              <w:bottom w:val="single" w:sz="4" w:space="0" w:color="000000"/>
              <w:right w:val="single" w:sz="12" w:space="0" w:color="auto"/>
            </w:tcBorders>
          </w:tcPr>
          <w:p w:rsidR="002E7569" w:rsidRDefault="002E7569">
            <w:pPr>
              <w:spacing w:after="0" w:line="240" w:lineRule="auto"/>
              <w:rPr>
                <w:rFonts w:ascii="Times New Roman" w:eastAsia="Times New Roman" w:hAnsi="Times New Roman" w:cs="Times New Roman"/>
                <w:b/>
                <w:sz w:val="20"/>
                <w:szCs w:val="20"/>
                <w:lang w:val="en-GB" w:eastAsia="uk-UA"/>
              </w:rPr>
            </w:pPr>
          </w:p>
          <w:p w:rsidR="002E7569" w:rsidRDefault="002E7569">
            <w:pPr>
              <w:spacing w:after="0" w:line="240" w:lineRule="auto"/>
              <w:rPr>
                <w:rFonts w:ascii="Times New Roman" w:eastAsia="Times New Roman" w:hAnsi="Times New Roman" w:cs="Times New Roman"/>
                <w:b/>
                <w:sz w:val="20"/>
                <w:szCs w:val="20"/>
                <w:lang w:val="en-GB"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376"/>
        </w:trPr>
        <w:tc>
          <w:tcPr>
            <w:tcW w:w="10190" w:type="dxa"/>
            <w:gridSpan w:val="7"/>
            <w:tcBorders>
              <w:top w:val="single" w:sz="4" w:space="0" w:color="000000"/>
              <w:left w:val="single" w:sz="12" w:space="0" w:color="auto"/>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sz w:val="24"/>
                <w:szCs w:val="20"/>
                <w:lang w:eastAsia="uk-UA"/>
              </w:rPr>
            </w:pPr>
          </w:p>
          <w:p w:rsidR="002E7569" w:rsidRDefault="002E7569">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sz w:val="24"/>
                <w:szCs w:val="20"/>
                <w:lang w:eastAsia="uk-UA"/>
              </w:rPr>
              <w:t>6</w:t>
            </w:r>
            <w:r>
              <w:rPr>
                <w:rFonts w:ascii="Times New Roman" w:eastAsia="Times New Roman" w:hAnsi="Times New Roman" w:cs="Times New Roman"/>
                <w:b/>
                <w:sz w:val="24"/>
                <w:szCs w:val="20"/>
                <w:lang w:val="en-GB" w:eastAsia="uk-UA"/>
              </w:rPr>
              <w:t>. ОЦІНКА ПРОФЕСІЙНОЇ КОМПЕТЕНТНОСТІ</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99"/>
        </w:trPr>
        <w:tc>
          <w:tcPr>
            <w:tcW w:w="533" w:type="dxa"/>
            <w:tcBorders>
              <w:top w:val="single" w:sz="4" w:space="0" w:color="000000"/>
              <w:left w:val="single" w:sz="12" w:space="0" w:color="auto"/>
              <w:bottom w:val="single" w:sz="4" w:space="0" w:color="000000"/>
              <w:right w:val="single" w:sz="8" w:space="0" w:color="auto"/>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6009" w:type="dxa"/>
            <w:gridSpan w:val="3"/>
            <w:tcBorders>
              <w:top w:val="single" w:sz="4" w:space="0" w:color="000000"/>
              <w:left w:val="single" w:sz="8" w:space="0" w:color="auto"/>
              <w:bottom w:val="single" w:sz="4" w:space="0" w:color="000000"/>
              <w:right w:val="single" w:sz="4" w:space="0" w:color="000000"/>
            </w:tcBorders>
            <w:hideMark/>
          </w:tcPr>
          <w:p w:rsidR="002E7569" w:rsidRDefault="002E7569">
            <w:pPr>
              <w:spacing w:after="0" w:line="240" w:lineRule="auto"/>
              <w:ind w:left="-107" w:firstLine="107"/>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val="en-GB" w:eastAsia="uk-UA"/>
              </w:rPr>
              <w:t>ОЦІНКА ПРОФЕСІЙНОЇ КОМПЕТЕНТНОСТІ</w:t>
            </w:r>
          </w:p>
        </w:tc>
        <w:tc>
          <w:tcPr>
            <w:tcW w:w="928"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jc w:val="center"/>
              <w:rPr>
                <w:rFonts w:ascii="Times New Roman" w:eastAsia="Times New Roman" w:hAnsi="Times New Roman" w:cs="Times New Roman"/>
                <w:b/>
                <w:i/>
                <w:sz w:val="20"/>
                <w:szCs w:val="20"/>
                <w:lang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20"/>
        </w:trPr>
        <w:tc>
          <w:tcPr>
            <w:tcW w:w="533" w:type="dxa"/>
            <w:tcBorders>
              <w:top w:val="single" w:sz="4" w:space="0" w:color="000000"/>
              <w:left w:val="single" w:sz="12" w:space="0" w:color="auto"/>
              <w:bottom w:val="single" w:sz="4" w:space="0" w:color="000000"/>
              <w:right w:val="single" w:sz="8" w:space="0" w:color="auto"/>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6009" w:type="dxa"/>
            <w:gridSpan w:val="3"/>
            <w:tcBorders>
              <w:top w:val="single" w:sz="4" w:space="0" w:color="000000"/>
              <w:left w:val="single" w:sz="8" w:space="0" w:color="auto"/>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928"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1809" w:type="dxa"/>
            <w:tcBorders>
              <w:top w:val="single" w:sz="4" w:space="0" w:color="000000"/>
              <w:left w:val="single" w:sz="4" w:space="0" w:color="000000"/>
              <w:bottom w:val="single" w:sz="4" w:space="0" w:color="000000"/>
              <w:right w:val="single" w:sz="4" w:space="0" w:color="000000"/>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911" w:type="dxa"/>
            <w:tcBorders>
              <w:top w:val="single" w:sz="4" w:space="0" w:color="000000"/>
              <w:left w:val="single" w:sz="4" w:space="0" w:color="000000"/>
              <w:bottom w:val="single" w:sz="4" w:space="0" w:color="000000"/>
              <w:right w:val="single" w:sz="12" w:space="0" w:color="auto"/>
            </w:tcBorders>
          </w:tcPr>
          <w:p w:rsidR="002E7569" w:rsidRDefault="002E7569">
            <w:pPr>
              <w:spacing w:after="0" w:line="240" w:lineRule="auto"/>
              <w:jc w:val="center"/>
              <w:rPr>
                <w:rFonts w:ascii="Times New Roman" w:eastAsia="Times New Roman" w:hAnsi="Times New Roman" w:cs="Times New Roman"/>
                <w:b/>
                <w:i/>
                <w:sz w:val="24"/>
                <w:szCs w:val="24"/>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284"/>
        </w:trPr>
        <w:tc>
          <w:tcPr>
            <w:tcW w:w="10190" w:type="dxa"/>
            <w:gridSpan w:val="7"/>
            <w:tcBorders>
              <w:top w:val="single" w:sz="4" w:space="0" w:color="000000"/>
              <w:left w:val="single" w:sz="12" w:space="0" w:color="auto"/>
              <w:bottom w:val="single" w:sz="4" w:space="0" w:color="000000"/>
              <w:right w:val="single" w:sz="12" w:space="0" w:color="auto"/>
            </w:tcBorders>
          </w:tcPr>
          <w:p w:rsidR="002E7569" w:rsidRDefault="002E7569">
            <w:pPr>
              <w:spacing w:after="0" w:line="240" w:lineRule="auto"/>
              <w:rPr>
                <w:rFonts w:ascii="Times New Roman" w:eastAsia="Times New Roman" w:hAnsi="Times New Roman" w:cs="Times New Roman"/>
                <w:b/>
                <w:sz w:val="24"/>
                <w:szCs w:val="20"/>
                <w:lang w:eastAsia="uk-UA"/>
              </w:rPr>
            </w:pPr>
          </w:p>
          <w:p w:rsidR="002E7569" w:rsidRDefault="002E7569">
            <w:pPr>
              <w:spacing w:after="0" w:line="240" w:lineRule="auto"/>
              <w:rPr>
                <w:rFonts w:ascii="Times New Roman" w:eastAsia="Times New Roman" w:hAnsi="Times New Roman" w:cs="Times New Roman"/>
                <w:b/>
                <w:i/>
                <w:sz w:val="24"/>
                <w:szCs w:val="24"/>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543"/>
        </w:trPr>
        <w:tc>
          <w:tcPr>
            <w:tcW w:w="533" w:type="dxa"/>
            <w:tcBorders>
              <w:top w:val="single" w:sz="4" w:space="0" w:color="000000"/>
              <w:left w:val="single" w:sz="12" w:space="0" w:color="auto"/>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0"/>
                <w:szCs w:val="20"/>
                <w:lang w:eastAsia="uk-UA"/>
              </w:rPr>
              <w:t>№ п/п</w:t>
            </w:r>
          </w:p>
        </w:tc>
        <w:tc>
          <w:tcPr>
            <w:tcW w:w="6009" w:type="dxa"/>
            <w:gridSpan w:val="3"/>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ind w:left="-107" w:firstLine="107"/>
              <w:jc w:val="center"/>
              <w:rPr>
                <w:rFonts w:ascii="Times New Roman" w:eastAsia="Times New Roman" w:hAnsi="Times New Roman" w:cs="Times New Roman"/>
                <w:b/>
                <w:sz w:val="20"/>
                <w:szCs w:val="20"/>
                <w:lang w:val="en-GB" w:eastAsia="uk-UA"/>
              </w:rPr>
            </w:pPr>
            <w:r>
              <w:rPr>
                <w:rFonts w:ascii="Times New Roman" w:eastAsia="Times New Roman" w:hAnsi="Times New Roman" w:cs="Times New Roman"/>
                <w:b/>
                <w:sz w:val="24"/>
                <w:szCs w:val="20"/>
                <w:lang w:eastAsia="uk-UA"/>
              </w:rPr>
              <w:t>ЗАХИСТ ПРАКТИКИ</w:t>
            </w:r>
          </w:p>
        </w:tc>
        <w:tc>
          <w:tcPr>
            <w:tcW w:w="928"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Шкала</w:t>
            </w:r>
          </w:p>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2E7569" w:rsidRDefault="002E7569">
            <w:pPr>
              <w:spacing w:after="0" w:line="240" w:lineRule="auto"/>
              <w:jc w:val="center"/>
              <w:rPr>
                <w:rFonts w:ascii="Times New Roman" w:eastAsia="Times New Roman" w:hAnsi="Times New Roman" w:cs="Times New Roman"/>
                <w:b/>
                <w:i/>
                <w:sz w:val="20"/>
                <w:szCs w:val="20"/>
                <w:lang w:eastAsia="uk-UA"/>
              </w:rPr>
            </w:pPr>
            <w:r>
              <w:rPr>
                <w:rFonts w:ascii="Times New Roman" w:eastAsia="Times New Roman" w:hAnsi="Times New Roman" w:cs="Times New Roman"/>
                <w:b/>
                <w:sz w:val="20"/>
                <w:szCs w:val="20"/>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r w:rsidR="002E7569" w:rsidTr="002E7569">
        <w:trPr>
          <w:cantSplit/>
          <w:trHeight w:val="423"/>
        </w:trPr>
        <w:tc>
          <w:tcPr>
            <w:tcW w:w="533" w:type="dxa"/>
            <w:tcBorders>
              <w:top w:val="single" w:sz="4" w:space="0" w:color="000000"/>
              <w:left w:val="single" w:sz="12" w:space="0" w:color="auto"/>
              <w:bottom w:val="single" w:sz="12" w:space="0" w:color="auto"/>
              <w:right w:val="single" w:sz="4" w:space="0" w:color="000000"/>
            </w:tcBorders>
            <w:hideMark/>
          </w:tcPr>
          <w:p w:rsidR="002E7569" w:rsidRDefault="002E756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6009" w:type="dxa"/>
            <w:gridSpan w:val="3"/>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sz w:val="20"/>
                <w:szCs w:val="20"/>
                <w:lang w:eastAsia="uk-UA"/>
              </w:rPr>
            </w:pPr>
          </w:p>
        </w:tc>
        <w:tc>
          <w:tcPr>
            <w:tcW w:w="928" w:type="dxa"/>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ind w:left="-96" w:right="-109"/>
              <w:jc w:val="center"/>
              <w:rPr>
                <w:rFonts w:ascii="Times New Roman" w:eastAsia="Times New Roman" w:hAnsi="Times New Roman" w:cs="Times New Roman"/>
                <w:b/>
                <w:sz w:val="20"/>
                <w:szCs w:val="20"/>
                <w:lang w:eastAsia="uk-UA"/>
              </w:rPr>
            </w:pPr>
          </w:p>
        </w:tc>
        <w:tc>
          <w:tcPr>
            <w:tcW w:w="1809" w:type="dxa"/>
            <w:tcBorders>
              <w:top w:val="single" w:sz="4" w:space="0" w:color="000000"/>
              <w:left w:val="single" w:sz="4" w:space="0" w:color="000000"/>
              <w:bottom w:val="single" w:sz="12" w:space="0" w:color="auto"/>
              <w:right w:val="single" w:sz="4" w:space="0" w:color="000000"/>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911" w:type="dxa"/>
            <w:tcBorders>
              <w:top w:val="single" w:sz="4" w:space="0" w:color="000000"/>
              <w:left w:val="single" w:sz="4" w:space="0" w:color="000000"/>
              <w:bottom w:val="single" w:sz="12" w:space="0" w:color="auto"/>
              <w:right w:val="single" w:sz="12" w:space="0" w:color="auto"/>
            </w:tcBorders>
          </w:tcPr>
          <w:p w:rsidR="002E7569" w:rsidRDefault="002E7569">
            <w:pPr>
              <w:spacing w:after="0" w:line="240" w:lineRule="auto"/>
              <w:jc w:val="center"/>
              <w:rPr>
                <w:rFonts w:ascii="Times New Roman" w:eastAsia="Times New Roman" w:hAnsi="Times New Roman" w:cs="Times New Roman"/>
                <w:b/>
                <w:i/>
                <w:sz w:val="20"/>
                <w:szCs w:val="20"/>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E7569" w:rsidRDefault="002E7569">
            <w:pPr>
              <w:spacing w:after="0"/>
              <w:rPr>
                <w:rFonts w:ascii="Times New Roman" w:eastAsia="Times New Roman" w:hAnsi="Times New Roman" w:cs="Times New Roman"/>
                <w:b/>
                <w:i/>
                <w:sz w:val="24"/>
                <w:szCs w:val="24"/>
                <w:lang w:eastAsia="uk-UA"/>
              </w:rPr>
            </w:pPr>
          </w:p>
        </w:tc>
      </w:tr>
    </w:tbl>
    <w:p w:rsidR="002E7569" w:rsidRDefault="002E7569" w:rsidP="002E7569">
      <w:pPr>
        <w:spacing w:after="0" w:line="240" w:lineRule="auto"/>
        <w:rPr>
          <w:rFonts w:ascii="Times New Roman" w:eastAsia="Times New Roman" w:hAnsi="Times New Roman" w:cs="Times New Roman"/>
          <w:b/>
          <w:sz w:val="28"/>
          <w:szCs w:val="20"/>
          <w:lang w:eastAsia="uk-UA"/>
        </w:rPr>
      </w:pPr>
    </w:p>
    <w:p w:rsidR="002E7569" w:rsidRDefault="002E7569" w:rsidP="002E7569">
      <w:pPr>
        <w:spacing w:after="0" w:line="240" w:lineRule="auto"/>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Загальна сума балів _________________________</w:t>
      </w:r>
    </w:p>
    <w:p w:rsidR="002E7569" w:rsidRDefault="002E7569" w:rsidP="002E7569">
      <w:pPr>
        <w:spacing w:after="0" w:line="240" w:lineRule="auto"/>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Педагогічна практика оцінена:</w:t>
      </w:r>
    </w:p>
    <w:p w:rsidR="002E7569" w:rsidRDefault="002E7569" w:rsidP="002E7569">
      <w:pPr>
        <w:spacing w:after="0" w:line="240" w:lineRule="auto"/>
        <w:jc w:val="both"/>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 xml:space="preserve">Керівником-методистом від факультету </w:t>
      </w:r>
    </w:p>
    <w:p w:rsidR="002E7569" w:rsidRDefault="002E7569" w:rsidP="002E7569">
      <w:pPr>
        <w:spacing w:after="0" w:line="240" w:lineRule="auto"/>
        <w:rPr>
          <w:rFonts w:ascii="Times New Roman" w:eastAsia="Times New Roman" w:hAnsi="Times New Roman" w:cs="Times New Roman"/>
          <w:sz w:val="20"/>
          <w:szCs w:val="20"/>
          <w:lang w:val="ru-RU" w:eastAsia="uk-UA"/>
        </w:rPr>
      </w:pPr>
      <w:r>
        <w:rPr>
          <w:rFonts w:ascii="Times New Roman" w:eastAsia="Times New Roman" w:hAnsi="Times New Roman" w:cs="Times New Roman"/>
          <w:b/>
          <w:sz w:val="28"/>
          <w:szCs w:val="20"/>
          <w:lang w:eastAsia="uk-UA"/>
        </w:rPr>
        <w:t>на “________”  _______________________________________________</w:t>
      </w:r>
      <w:r>
        <w:rPr>
          <w:rFonts w:ascii="Times New Roman" w:eastAsia="Times New Roman" w:hAnsi="Times New Roman" w:cs="Times New Roman"/>
          <w:b/>
          <w:sz w:val="28"/>
          <w:szCs w:val="20"/>
          <w:lang w:eastAsia="uk-UA"/>
        </w:rPr>
        <w:tab/>
      </w:r>
      <w:r>
        <w:rPr>
          <w:rFonts w:ascii="Times New Roman" w:eastAsia="Times New Roman" w:hAnsi="Times New Roman" w:cs="Times New Roman"/>
          <w:b/>
          <w:sz w:val="28"/>
          <w:szCs w:val="20"/>
          <w:lang w:eastAsia="uk-UA"/>
        </w:rPr>
        <w:tab/>
        <w:t xml:space="preserve">     (оцінка)   </w:t>
      </w:r>
      <w:r>
        <w:rPr>
          <w:rFonts w:ascii="Times New Roman" w:eastAsia="Times New Roman" w:hAnsi="Times New Roman" w:cs="Times New Roman"/>
          <w:b/>
          <w:sz w:val="28"/>
          <w:szCs w:val="20"/>
          <w:lang w:eastAsia="uk-UA"/>
        </w:rPr>
        <w:tab/>
      </w:r>
      <w:r>
        <w:rPr>
          <w:rFonts w:ascii="Times New Roman" w:eastAsia="Times New Roman" w:hAnsi="Times New Roman" w:cs="Times New Roman"/>
          <w:b/>
          <w:sz w:val="28"/>
          <w:szCs w:val="20"/>
          <w:lang w:eastAsia="uk-UA"/>
        </w:rPr>
        <w:tab/>
        <w:t xml:space="preserve"> ( підпис, посада, прізвище та ініціали</w:t>
      </w:r>
      <w:r>
        <w:rPr>
          <w:rFonts w:ascii="Times New Roman" w:eastAsia="Times New Roman" w:hAnsi="Times New Roman" w:cs="Times New Roman"/>
          <w:b/>
          <w:sz w:val="26"/>
          <w:szCs w:val="20"/>
          <w:lang w:eastAsia="uk-UA"/>
        </w:rPr>
        <w:t>)</w:t>
      </w: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val="ru-RU"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2E7569" w:rsidRDefault="002E7569" w:rsidP="002E7569">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Програму уклали: </w:t>
      </w:r>
      <w:proofErr w:type="spellStart"/>
      <w:r>
        <w:rPr>
          <w:rFonts w:ascii="Times New Roman" w:eastAsia="Times New Roman" w:hAnsi="Times New Roman" w:cs="Times New Roman"/>
          <w:sz w:val="24"/>
          <w:szCs w:val="24"/>
          <w:lang w:eastAsia="uk-UA"/>
        </w:rPr>
        <w:t>проф..Романюк</w:t>
      </w:r>
      <w:proofErr w:type="spellEnd"/>
      <w:r>
        <w:rPr>
          <w:rFonts w:ascii="Times New Roman" w:eastAsia="Times New Roman" w:hAnsi="Times New Roman" w:cs="Times New Roman"/>
          <w:sz w:val="24"/>
          <w:szCs w:val="24"/>
          <w:lang w:eastAsia="uk-UA"/>
        </w:rPr>
        <w:t xml:space="preserve"> А.С.                                                                                                                                                     </w:t>
      </w:r>
    </w:p>
    <w:p w:rsidR="002E7569" w:rsidRDefault="002E7569" w:rsidP="002E7569">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Доц. Була С.П.</w:t>
      </w:r>
    </w:p>
    <w:p w:rsidR="002E7569" w:rsidRDefault="002E7569" w:rsidP="002E7569"/>
    <w:p w:rsidR="000F521B" w:rsidRDefault="000F521B"/>
    <w:sectPr w:rsidR="000F52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FD4"/>
    <w:multiLevelType w:val="hybridMultilevel"/>
    <w:tmpl w:val="2B9A1476"/>
    <w:lvl w:ilvl="0" w:tplc="514C3366">
      <w:start w:val="1"/>
      <w:numFmt w:val="decimal"/>
      <w:lvlText w:val="%1."/>
      <w:lvlJc w:val="left"/>
      <w:pPr>
        <w:tabs>
          <w:tab w:val="num" w:pos="1440"/>
        </w:tabs>
        <w:ind w:left="1440" w:hanging="36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1" w15:restartNumberingAfterBreak="0">
    <w:nsid w:val="20B1630E"/>
    <w:multiLevelType w:val="hybridMultilevel"/>
    <w:tmpl w:val="98EC41D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26F07DA9"/>
    <w:multiLevelType w:val="hybridMultilevel"/>
    <w:tmpl w:val="02EEA0E8"/>
    <w:lvl w:ilvl="0" w:tplc="DD48D668">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15:restartNumberingAfterBreak="0">
    <w:nsid w:val="3F5737B8"/>
    <w:multiLevelType w:val="hybridMultilevel"/>
    <w:tmpl w:val="B2EED9AA"/>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3F5D1C06"/>
    <w:multiLevelType w:val="hybridMultilevel"/>
    <w:tmpl w:val="9004750C"/>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5" w15:restartNumberingAfterBreak="0">
    <w:nsid w:val="44244F38"/>
    <w:multiLevelType w:val="hybridMultilevel"/>
    <w:tmpl w:val="C098368A"/>
    <w:lvl w:ilvl="0" w:tplc="87CE4CF0">
      <w:start w:val="1"/>
      <w:numFmt w:val="decimal"/>
      <w:lvlText w:val="%1."/>
      <w:lvlJc w:val="left"/>
      <w:pPr>
        <w:tabs>
          <w:tab w:val="num" w:pos="1080"/>
        </w:tabs>
        <w:ind w:left="1080" w:hanging="360"/>
      </w:pPr>
    </w:lvl>
    <w:lvl w:ilvl="1" w:tplc="9B1AB808">
      <w:start w:val="1"/>
      <w:numFmt w:val="decimal"/>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7EAC5F07"/>
    <w:multiLevelType w:val="hybridMultilevel"/>
    <w:tmpl w:val="663EC87E"/>
    <w:lvl w:ilvl="0" w:tplc="0422000F">
      <w:start w:val="1"/>
      <w:numFmt w:val="decimal"/>
      <w:lvlText w:val="%1."/>
      <w:lvlJc w:val="left"/>
      <w:pPr>
        <w:tabs>
          <w:tab w:val="num" w:pos="720"/>
        </w:tabs>
        <w:ind w:left="720" w:hanging="360"/>
      </w:pPr>
    </w:lvl>
    <w:lvl w:ilvl="1" w:tplc="27C65628">
      <w:start w:val="1"/>
      <w:numFmt w:val="decimal"/>
      <w:lvlText w:val="%2."/>
      <w:lvlJc w:val="left"/>
      <w:pPr>
        <w:tabs>
          <w:tab w:val="num" w:pos="1440"/>
        </w:tabs>
        <w:ind w:left="1440" w:hanging="360"/>
      </w:pPr>
    </w:lvl>
    <w:lvl w:ilvl="2" w:tplc="0422000F">
      <w:start w:val="1"/>
      <w:numFmt w:val="decimal"/>
      <w:lvlText w:val="%3."/>
      <w:lvlJc w:val="left"/>
      <w:pPr>
        <w:tabs>
          <w:tab w:val="num" w:pos="2340"/>
        </w:tabs>
        <w:ind w:left="2340" w:hanging="36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1B"/>
    <w:rsid w:val="000F521B"/>
    <w:rsid w:val="002E7569"/>
    <w:rsid w:val="00917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86DB"/>
  <w15:chartTrackingRefBased/>
  <w15:docId w15:val="{32649218-6756-446B-8213-3739BD3B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nu.edu.ua/bibl/" TargetMode="External"/><Relationship Id="rId3" Type="http://schemas.openxmlformats.org/officeDocument/2006/relationships/settings" Target="settings.xml"/><Relationship Id="rId7" Type="http://schemas.openxmlformats.org/officeDocument/2006/relationships/hyperlink" Target="http://lib-gw.univ.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lviv.ua/" TargetMode="External"/><Relationship Id="rId5" Type="http://schemas.openxmlformats.org/officeDocument/2006/relationships/hyperlink" Target="http://www.nbuv.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12080</Words>
  <Characters>6887</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2</cp:revision>
  <dcterms:created xsi:type="dcterms:W3CDTF">2021-10-14T19:49:00Z</dcterms:created>
  <dcterms:modified xsi:type="dcterms:W3CDTF">2021-10-14T19:59:00Z</dcterms:modified>
</cp:coreProperties>
</file>