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МІНІСТЕРСТВО ОСВІТИ І НАУКИ УКРАЇНИ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Львівський національний університет імені Івана Франка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Факультет філософський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Ка</w:t>
      </w:r>
      <w:r w:rsidR="00CF51D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федра політології</w:t>
      </w:r>
    </w:p>
    <w:p w:rsidR="00DC7F7C" w:rsidRPr="00DC7F7C" w:rsidRDefault="00DC7F7C" w:rsidP="00DC7F7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</w:t>
      </w: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Затверджено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</w:t>
      </w:r>
      <w:r w:rsidRPr="00DC7F7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на засіданні кафедри політології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                                             філософського факультету 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                                                                     Львівського національного університету 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                                 імені Івана Франка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                                                                (протокол № 1 від 31 серпня 2021 р.)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             </w:t>
      </w:r>
    </w:p>
    <w:p w:rsidR="00DC7F7C" w:rsidRPr="00DC7F7C" w:rsidRDefault="00DC7F7C" w:rsidP="00DC7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 </w:t>
      </w: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Завідувача кафедри _____________професор Романюк А.С.</w:t>
      </w:r>
    </w:p>
    <w:p w:rsidR="00DC7F7C" w:rsidRPr="00DC7F7C" w:rsidRDefault="00DC7F7C" w:rsidP="00DC7F7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C7F7C" w:rsidRPr="00DC7F7C" w:rsidRDefault="00DC7F7C" w:rsidP="00DC7F7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C7F7C" w:rsidRPr="00DC7F7C" w:rsidRDefault="00DC7F7C" w:rsidP="00DC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 з навчальної ди</w:t>
      </w:r>
      <w:r w:rsidR="00CF51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сципліни «Електронне урядування та цифрова держава</w:t>
      </w: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:rsidR="00DC7F7C" w:rsidRPr="00DC7F7C" w:rsidRDefault="00DC7F7C" w:rsidP="00DC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</w:t>
      </w:r>
      <w:r w:rsidR="00CF51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ежах ОПП магістерського</w:t>
      </w:r>
    </w:p>
    <w:p w:rsidR="00DC7F7C" w:rsidRPr="00DC7F7C" w:rsidRDefault="00DC7F7C" w:rsidP="00DC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:rsidR="00DC7F7C" w:rsidRPr="00DC7F7C" w:rsidRDefault="00DC7F7C" w:rsidP="00DC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зі спеціальностей -  </w:t>
      </w:r>
      <w:r w:rsidRPr="00DC7F7C">
        <w:rPr>
          <w:rFonts w:ascii="Times New Roman" w:eastAsia="Arial" w:hAnsi="Times New Roman" w:cs="Arial"/>
          <w:b/>
          <w:sz w:val="24"/>
          <w:szCs w:val="24"/>
          <w:lang w:val="ru-RU" w:eastAsia="uk-UA"/>
        </w:rPr>
        <w:t>052 політологія</w:t>
      </w:r>
    </w:p>
    <w:p w:rsidR="00DC7F7C" w:rsidRPr="00DC7F7C" w:rsidRDefault="00DC7F7C" w:rsidP="00DC7F7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C7F7C" w:rsidRPr="00DC7F7C" w:rsidRDefault="00DC7F7C" w:rsidP="00DC7F7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DC7F7C" w:rsidRPr="00DC7F7C" w:rsidRDefault="00DC7F7C" w:rsidP="00DC7F7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Львів 2021</w:t>
      </w:r>
    </w:p>
    <w:p w:rsidR="00DC7F7C" w:rsidRPr="00DC7F7C" w:rsidRDefault="00DC7F7C" w:rsidP="00DC7F7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СИЛАБУС КУРСУ </w:t>
      </w:r>
    </w:p>
    <w:p w:rsidR="00DC7F7C" w:rsidRPr="00DC7F7C" w:rsidRDefault="00CF51D3" w:rsidP="00DC7F7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Електронне урядування та цифрова держава</w:t>
      </w:r>
    </w:p>
    <w:p w:rsidR="00DC7F7C" w:rsidRPr="00DC7F7C" w:rsidRDefault="00DC7F7C" w:rsidP="00DC7F7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2021-2022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DC7F7C" w:rsidRPr="00DC7F7C" w:rsidTr="00CF51D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Arial" w:hAnsi="Times New Roman" w:cs="Times New Roman"/>
                <w:sz w:val="28"/>
                <w:szCs w:val="28"/>
                <w:lang w:val="ru-RU" w:eastAsia="uk-UA"/>
              </w:rPr>
              <w:t>Політологія</w:t>
            </w:r>
          </w:p>
        </w:tc>
      </w:tr>
      <w:tr w:rsidR="00DC7F7C" w:rsidRPr="00DC7F7C" w:rsidTr="00CF51D3">
        <w:trPr>
          <w:trHeight w:val="58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Львів, вул. Університетська, 1 </w:t>
            </w:r>
          </w:p>
        </w:tc>
      </w:tr>
      <w:tr w:rsidR="00DC7F7C" w:rsidRPr="00DC7F7C" w:rsidTr="00CF51D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Філософський факультет, кафедра політології </w:t>
            </w:r>
          </w:p>
        </w:tc>
      </w:tr>
      <w:tr w:rsidR="00DC7F7C" w:rsidRPr="00DC7F7C" w:rsidTr="00CF51D3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галузь знань</w:t>
            </w:r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05 соціальні та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поведінкові науки                                                                                                 </w:t>
            </w:r>
            <w:r w:rsidRPr="00DC7F7C">
              <w:rPr>
                <w:rFonts w:ascii="Times New Roman" w:eastAsia="Arial" w:hAnsi="Times New Roman" w:cs="Arial"/>
                <w:sz w:val="24"/>
                <w:szCs w:val="24"/>
                <w:lang w:eastAsia="uk-UA"/>
              </w:rPr>
              <w:t>,</w:t>
            </w:r>
            <w:r w:rsidRPr="00DC7F7C">
              <w:rPr>
                <w:rFonts w:ascii="Times New Roman" w:eastAsia="Arial" w:hAnsi="Times New Roman" w:cs="Arial"/>
                <w:sz w:val="24"/>
                <w:szCs w:val="24"/>
                <w:lang w:val="ru-RU" w:eastAsia="uk-UA"/>
              </w:rPr>
              <w:t xml:space="preserve"> 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спеціальність –  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052 політологія</w:t>
            </w:r>
          </w:p>
        </w:tc>
      </w:tr>
      <w:tr w:rsidR="00DC7F7C" w:rsidRPr="00DC7F7C" w:rsidTr="00CF51D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Була Світлана Петрівна, кандидат політичних наук, доцент кафедри політології 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7F7C" w:rsidRPr="00DC7F7C" w:rsidTr="00CF51D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svitlana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bula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@lnu.edu.ua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 (032)-23</w:t>
            </w:r>
            <w:bookmarkStart w:id="0" w:name="_GoBack"/>
            <w:bookmarkEnd w:id="0"/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</w:t>
            </w:r>
            <w:r w:rsidR="00E313B5" w:rsidRPr="00E31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41-08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(кафедра політології)</w:t>
            </w:r>
          </w:p>
        </w:tc>
      </w:tr>
      <w:tr w:rsidR="00DC7F7C" w:rsidRPr="00DC7F7C" w:rsidTr="00CF51D3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Щосереди: 10.20-13.00 год. (кафедра політоллогії, вул.. Університетська, 1, ауд. 206 ), а також дистанційно</w:t>
            </w:r>
          </w:p>
          <w:p w:rsidR="00DC7F7C" w:rsidRPr="00DC7F7C" w:rsidRDefault="00DC7F7C" w:rsidP="00DC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у день</w:t>
            </w:r>
            <w:proofErr w:type="gram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проведення лекцій/практичних занять. Також можливі он-лайн консультації й емейлінг на електронну адресу викладача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</w:t>
            </w:r>
          </w:p>
        </w:tc>
      </w:tr>
      <w:tr w:rsidR="00DC7F7C" w:rsidRPr="00DC7F7C" w:rsidTr="00CF51D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CF51D3" w:rsidP="00CF51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51D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сципліна «Електронне у</w:t>
            </w:r>
            <w:r w:rsidRPr="00CF51D3">
              <w:rPr>
                <w:rFonts w:ascii="Times New Roman" w:hAnsi="Times New Roman" w:cs="Times New Roman"/>
                <w:sz w:val="24"/>
                <w:szCs w:val="24"/>
              </w:rPr>
              <w:t>рядування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цифрова держава</w:t>
            </w:r>
            <w:r w:rsidRPr="00CF51D3">
              <w:rPr>
                <w:rFonts w:ascii="Times New Roman" w:hAnsi="Times New Roman" w:cs="Times New Roman"/>
                <w:sz w:val="24"/>
                <w:szCs w:val="24"/>
              </w:rPr>
              <w:t xml:space="preserve">» є нормативною дисципліною 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складена відповідно до освітньо-професійн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 програми підготовки магістра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спеціальності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052 -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олітологія, яка викладається в 2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-му 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еместрі в обсязі 4 кредитів, 120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годин і підсумковим (іспит) контролем і оцінюють у 100 балів (за Європейською </w:t>
            </w:r>
            <w:r w:rsidRPr="00CF51D3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Кредитно-Трансферною Системою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ECTS</w:t>
            </w:r>
            <w:r w:rsidRPr="00CF51D3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C7F7C" w:rsidRPr="00DC7F7C" w:rsidTr="00CF51D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24254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самостійно аналізувати </w:t>
            </w:r>
            <w:r w:rsidR="00CF51D3" w:rsidRPr="00CF51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можливості та особливості запровадження системи електронного урядування</w:t>
            </w:r>
            <w:r w:rsidR="00CF51D3" w:rsidRPr="00CF5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51D3" w:rsidRPr="00CF51D3">
              <w:rPr>
                <w:rFonts w:ascii="Times New Roman" w:hAnsi="Times New Roman" w:cs="Times New Roman"/>
                <w:sz w:val="24"/>
                <w:szCs w:val="24"/>
              </w:rPr>
              <w:t>як нової форми взаємодії влади і</w:t>
            </w:r>
            <w:r w:rsidR="00CF51D3" w:rsidRPr="00CF5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51D3" w:rsidRPr="00CF51D3">
              <w:rPr>
                <w:rFonts w:ascii="Times New Roman" w:hAnsi="Times New Roman" w:cs="Times New Roman"/>
                <w:sz w:val="24"/>
                <w:szCs w:val="24"/>
              </w:rPr>
              <w:t>суспільства для підвищення якості публічно-управлінських послуг на всіх рівнях влади, а це, в свою чергу,   розширює можливості участі громадян в</w:t>
            </w:r>
            <w:r w:rsidR="00CF51D3" w:rsidRPr="00CF5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51D3" w:rsidRPr="00CF51D3">
              <w:rPr>
                <w:rFonts w:ascii="Times New Roman" w:hAnsi="Times New Roman" w:cs="Times New Roman"/>
                <w:sz w:val="24"/>
                <w:szCs w:val="24"/>
              </w:rPr>
              <w:t>управлінні державою.</w:t>
            </w:r>
            <w:r w:rsidR="00CF51D3" w:rsidRPr="00CF51D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F51D3">
              <w:rPr>
                <w:rFonts w:ascii="Times New Roman" w:eastAsia="Cambria" w:hAnsi="Times New Roman" w:cs="Times New Roman"/>
                <w:sz w:val="24"/>
                <w:szCs w:val="24"/>
              </w:rPr>
              <w:t>А також проаналізувати</w:t>
            </w: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F51D3" w:rsidRPr="0024254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перехід від індустріальної епохи й аналогових технологій до епохи знань і творчості, що характеризується цифровими технологіями та інноваціями</w:t>
            </w:r>
            <w:r w:rsidR="0024254E" w:rsidRPr="0024254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 xml:space="preserve"> (діджиталізацією) у різних сферах життя</w:t>
            </w:r>
            <w:r w:rsidR="0024254E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="00CF51D3" w:rsidRPr="0024254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>Тому у курсі представлено як огляд теоретико-методологічних підходів до в</w:t>
            </w:r>
            <w:r w:rsidR="0024254E">
              <w:rPr>
                <w:rFonts w:ascii="Times New Roman" w:eastAsia="Cambria" w:hAnsi="Times New Roman" w:cs="Times New Roman"/>
                <w:sz w:val="24"/>
                <w:szCs w:val="24"/>
              </w:rPr>
              <w:t>ивчення електронного урядування</w:t>
            </w: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так і інструментів, які потрібні </w:t>
            </w:r>
            <w:r w:rsidR="0024254E">
              <w:rPr>
                <w:rFonts w:ascii="Times New Roman" w:eastAsia="Cambria" w:hAnsi="Times New Roman" w:cs="Times New Roman"/>
                <w:sz w:val="24"/>
                <w:szCs w:val="24"/>
              </w:rPr>
              <w:t>реалізації е-урядування та функціонування цифрової держави.</w:t>
            </w:r>
          </w:p>
        </w:tc>
      </w:tr>
      <w:tr w:rsidR="00DC7F7C" w:rsidRPr="00DC7F7C" w:rsidTr="00CF51D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79636A" w:rsidRDefault="00DC7F7C" w:rsidP="00D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Метою вивчення нормативної ди</w:t>
            </w:r>
            <w:r w:rsidR="0024254E" w:rsidRPr="0079636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сципліни «Електронне урядування та цифрова держава» </w:t>
            </w:r>
            <w:r w:rsidR="0024254E" w:rsidRPr="0079636A">
              <w:rPr>
                <w:rFonts w:ascii="Times New Roman" w:hAnsi="Times New Roman" w:cs="Times New Roman"/>
                <w:sz w:val="24"/>
                <w:szCs w:val="24"/>
              </w:rPr>
              <w:t xml:space="preserve">є ознайомити студентів з основними сучасними теоріями та практикою державного управління, методами електронного урядування; виокремити декілька етапів становлення теорії комунікації та електронного врядування; розглянути структура та методи електронного урядування, складові його інформаційно-технологічної інфраструктури; проаналізувати зарубіжний та національний досвід використання електронного урядування, його нормативно-правову базу ;питання  підвищення якості (особливо за критеріями скорочення термінів надання послуг і підвищення прозорості відповідних процесів, а також залучення клієнтів-громадян до оцінювання якості послуг за допомогою мережевих ресурсів Інтернету); проаналізувати нові можливості для перепроектування організаційних структур і процедур, зокрема щодо спілкування із зовнішніми зацікавленими сторонами.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Формування у студентів професійних </w:t>
            </w:r>
            <w:r w:rsidR="00764274"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компетентносте</w:t>
            </w:r>
            <w:r w:rsidR="00764274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й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, які сприятимуть їхньому вмінню використовувати </w:t>
            </w:r>
            <w:r w:rsidR="00764274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різноманітні елементи електронної демократії  та можливості</w:t>
            </w:r>
            <w:r w:rsidR="00764274" w:rsidRPr="00D516E5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  <w:lang w:eastAsia="uk-UA"/>
              </w:rPr>
              <w:t xml:space="preserve"> </w:t>
            </w:r>
            <w:r w:rsidR="00764274" w:rsidRPr="00764274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цифрової трансформації суспільства</w:t>
            </w:r>
            <w:r w:rsidR="00764274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в повсякденному житті.</w:t>
            </w:r>
            <w:r w:rsidRPr="00DC7F7C">
              <w:rPr>
                <w:rFonts w:ascii="Arial" w:eastAsia="Arial" w:hAnsi="Arial" w:cs="Arial"/>
                <w:sz w:val="24"/>
                <w:szCs w:val="24"/>
                <w:lang w:eastAsia="uk-UA"/>
              </w:rPr>
              <w:t xml:space="preserve"> 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7F7C" w:rsidRPr="00DC7F7C" w:rsidTr="00CF51D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Основна</w:t>
            </w:r>
          </w:p>
          <w:p w:rsidR="003D106E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Вітчизняний і зарубіжний досвід впровадження електронного урядування / За заг. ред. Чукут С.А., Загвойської О.В. // Зб. матеріалів наук.8практ. конф. / Нац. акад. держ. упр. при Президентові України — К.: Майкрософт, 2008. — 136 с. — [Електронний ресурс]. — Режим доступу: </w:t>
            </w:r>
            <w:hyperlink r:id="rId6" w:history="1">
              <w:r w:rsidRPr="003D10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http://ktpu.kpi.ua/?page_id=4160</w:t>
              </w:r>
            </w:hyperlink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Кращі практики впровадження електронного урядування: зарубіжний досвід / За заг. ред.: С.А. Чукут, О.В. Загвойської. — К., 2010. — 144 с. [Електронний ресурс]. — Режим доступу: </w:t>
            </w:r>
            <w:hyperlink r:id="rId7" w:history="1">
              <w:r w:rsidRPr="003D10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http://ktpu.kpi.ua/?page_id=4160</w:t>
              </w:r>
            </w:hyperlink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Про схвалення Концепції розвитку електронного урядування в Україні : розпорядження Кабінету Міністрів України від 13 грудня 2010 р. № 2250-р. – Режим доступу : </w:t>
            </w:r>
            <w:hyperlink r:id="rId8" w:history="1">
              <w:r w:rsidRPr="003D10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http://zakon1.rada.gov</w:t>
              </w:r>
            </w:hyperlink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.ua/laws/show/ 2250-2010-%D1%80</w:t>
            </w:r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Голобуцький О. П.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Електронний уряд / О. П. Голобуцький, О. Б. Шевчук. – К. : Атлант UMS,2002. – 173 с.</w:t>
            </w:r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Демкова М.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Електронне урядування – запорука прозорості та ефективності влади /М. Демкова // Юрид. журн. – 2007. – № 3 (57). – С. 124–126.</w:t>
            </w:r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Дубов Д. В.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Інформаційна безпека в умовах впровадження електронного урядування /Д. В. Дубов // Вісник Книжкової палати. – 2006. – № 7. – C. 34–38.</w:t>
            </w:r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Електронне урядування : підручник / [авт. кол. : В. П. Горбулін, Н. В. Грицяк, А. І. Семенченко,О. В. Карпенко та ін.] ; за заг. ред. проф. Ю. В. Ковбасюка ; [наук. ред. проф. Н. В. Грицяк, проф.А. І. Семенченка]. – К. : НАДУ, 2014. – 352 с.</w:t>
            </w:r>
          </w:p>
          <w:p w:rsidR="0076427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Єганов В. В.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та перспективи впровадження системи електронного урядування вУкраїні / В. В. Єганов. – Режим доступу : </w:t>
            </w:r>
            <w:hyperlink r:id="rId9" w:history="1">
              <w:r w:rsidRPr="003D10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http://www.kbuapa.kharkov.ua/e-book/db/2012-2/doc/1/05.pdf</w:t>
              </w:r>
            </w:hyperlink>
          </w:p>
          <w:p w:rsidR="00D03FB6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І. В.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Технології електронного урядування : навч. посіб. / І. В. Клименко, К. О. Линьов. – К. : Вид-во ДУС, 2006. – 225 с.</w:t>
            </w:r>
          </w:p>
          <w:p w:rsidR="00D03FB6" w:rsidRPr="003D106E" w:rsidRDefault="00D03FB6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Правовий вимір державної інформаційної політики України в умовах глобальних викликів: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монографія /Кресіна І.О., Горбатенко В.П., Коваленко А.А., Стойко О.М.,</w:t>
            </w:r>
            <w:r w:rsidRPr="003D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Явір В.А., Батанова Н.М., Кукуруз О.В., Тарасюк В.М.,</w:t>
            </w:r>
            <w:r w:rsidRPr="003D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Ходаківський М.Д. / за ред. І.О. Кресіної. Київ: Інститут держави і</w:t>
            </w:r>
            <w:r w:rsidRPr="003D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права ім. В.М. Корецького НАН України, 2018. 282 с.</w:t>
            </w:r>
          </w:p>
          <w:p w:rsidR="00D03FB6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D10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Семенченко А. І.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Теоретико-методологічні засади інституалізації державного управління у сфері електронного урядування / А. І. Семенченко, А. В. Журавльов. – Режим доступу : </w:t>
            </w:r>
            <w:hyperlink r:id="rId10" w:history="1">
              <w:r w:rsidRPr="003D10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http://www.academy.gov.ua/ej/ej14/txts/Semenchenko.pdf</w:t>
              </w:r>
            </w:hyperlink>
          </w:p>
          <w:p w:rsidR="000E3FD4" w:rsidRPr="003D106E" w:rsidRDefault="0076427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Чукут С.А. Тенденції та проблеми впровадження електронного урядування в Україні // "Сучасні проблеми управління: виклики інформаційної епохи.Матеріали VII Міжнародної науково8практичної конференції студентів, аспірантів та молодих вчених" (Київ, 2013 р.) — К.: НТУУ "КПІ", 2013. — 176 с. [Електронний ресурс]. —Режим доступу: </w:t>
            </w:r>
            <w:hyperlink r:id="rId11" w:history="1">
              <w:r w:rsidRPr="003D10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http://ktpu.kpi.ua/?page_id=4160</w:t>
              </w:r>
              <w:r w:rsidRPr="003D106E">
                <w:rPr>
                  <w:rStyle w:val="a3"/>
                  <w:rFonts w:ascii="Times New Roman" w:eastAsia="Arial" w:hAnsi="Times New Roman" w:cs="Times New Roman"/>
                  <w:b/>
                  <w:sz w:val="24"/>
                  <w:szCs w:val="24"/>
                </w:rPr>
                <w:t>І</w:t>
              </w:r>
            </w:hyperlink>
          </w:p>
          <w:p w:rsidR="003D106E" w:rsidRPr="003D106E" w:rsidRDefault="000E3FD4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Інформаційна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складова державної політики та управління: монографія / заг. ред.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Грицяк Н. В. Нац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акад. держ. упр. при Президентові України, каф. інформ. політики та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D106E">
              <w:rPr>
                <w:rFonts w:ascii="Times New Roman" w:eastAsia="TimesNewRoman" w:hAnsi="Times New Roman" w:cs="Times New Roman"/>
                <w:sz w:val="24"/>
                <w:szCs w:val="24"/>
              </w:rPr>
              <w:t>електрон. урядування. Київ: К.І.С., 2015. С. 49.</w:t>
            </w:r>
          </w:p>
          <w:p w:rsidR="003D106E" w:rsidRPr="003D106E" w:rsidRDefault="003D106E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Електронне урядування та електронна демократія: навч. посіб.: у 15 ч. / за заг. ред. А.І. Семенченка, В.М. Дрешпака. – К., 2017. Частина 9: Електронний документообіг. Реінжиніринг адміністративних процесів в органах публічної влади / [С.П. Кандзюба, Р.М. Матвійчук, Я.М. Сидорович, П.М. Мусієнко]. – К.: ФОП Москаленко О. М., 2017. – 64 с.</w:t>
            </w:r>
          </w:p>
          <w:p w:rsidR="003D106E" w:rsidRPr="003D106E" w:rsidRDefault="003D106E" w:rsidP="003D106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.Електронне урядування. Інформатизація державного управління : навч. посіб. для студ. вищ. навч. закл. / Ю. Г. Машкаров [та ін.] ; Нац. акад. держ. упр. при Президентові України ; Харків. регіон. ін-т держ. упр. – Х. : Вид-во ХарРІДУ НАДУ “Магістр”, 2017. 262 с.</w:t>
            </w:r>
          </w:p>
          <w:p w:rsidR="00DC7F7C" w:rsidRPr="00764274" w:rsidRDefault="00764274" w:rsidP="00D03FB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</w:t>
            </w:r>
            <w:r w:rsidR="00DC7F7C" w:rsidRPr="0076427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нтернет ресурси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1. Національна бібліотека України імені В. І. Вернадського [Електронний ресурс]. - Режим доступу: </w:t>
            </w:r>
            <w:hyperlink r:id="rId12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http://www.nbuv.gov.ua/</w:t>
              </w:r>
            </w:hyperlink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2. Бібліотека Гумер. [Електронний ресурс]. - Режим доступу: </w:t>
            </w:r>
            <w:hyperlink r:id="rId13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http://www.gumer.info/bibliotek_Buks/Pravo/istrp/index.php</w:t>
              </w:r>
            </w:hyperlink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3. Фонд «Демократичні ініціативи» // Веб-сайт [Електронний ресурс]. – Режим доступу: </w:t>
            </w:r>
            <w:hyperlink r:id="rId14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http://dif.org.ua/ua/</w:t>
              </w:r>
            </w:hyperlink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4. Українське демократичне коло [Електронний ресурс]. – Режим доступу: </w:t>
            </w:r>
            <w:hyperlink r:id="rId15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http://polityka.in.ua/info/404.htm</w:t>
              </w:r>
            </w:hyperlink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5. Київський міжнародний інститут соціології [Електронний ресурс]. – Режим доступу: </w:t>
            </w:r>
            <w:hyperlink r:id="rId16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http://kiis.com.ua/ua/news/view-86.html</w:t>
              </w:r>
            </w:hyperlink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6. Урядовий портал </w:t>
            </w:r>
            <w:hyperlink r:id="rId17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http://www.kmu.gov.ua/control/-</w:t>
              </w:r>
            </w:hyperlink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7. Офіційний портал Верховної Ради України </w:t>
            </w:r>
            <w:hyperlink r:id="rId18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http://iportal.rada.gov.ua/-</w:t>
              </w:r>
            </w:hyperlink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8. http://www.president.gov.ua/ Офіційне представництво Президента України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 9. Сайт Національної Парламентської бібліотеки України – </w:t>
            </w:r>
            <w:hyperlink r:id="rId19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http://www.nplu.kiev.ua/</w:t>
              </w:r>
            </w:hyperlink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10. Сайт Інституту політичних і етнонаціональних досліджень ім. І. Ф. Кураса НАН України – </w:t>
            </w:r>
            <w:hyperlink r:id="rId20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http://www.ipiend.gov.ua/</w:t>
              </w:r>
            </w:hyperlink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11. Сайт Українського незалежного центру політичних досліджень – </w:t>
            </w:r>
            <w:hyperlink r:id="rId21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http://www.ucipr.kiev.ua/</w:t>
              </w:r>
            </w:hyperlink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12. Сайт Українського центру політичного менеджменту – </w:t>
            </w:r>
            <w:hyperlink r:id="rId22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http://www.politik.org.ua/</w:t>
              </w:r>
            </w:hyperlink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13. Сайт журналу «Віче» – </w:t>
            </w:r>
            <w:hyperlink r:id="rId23" w:history="1">
              <w:r w:rsidRPr="00DC7F7C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http://www.viche.info/</w:t>
              </w:r>
            </w:hyperlink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C7F7C" w:rsidRPr="00DC7F7C" w:rsidRDefault="00DC7F7C" w:rsidP="00DC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DC7F7C" w:rsidRPr="00DC7F7C" w:rsidTr="00CF51D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03FB6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кредити, 120</w:t>
            </w:r>
            <w:r w:rsidR="00DC7F7C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C7F7C" w:rsidRPr="00DC7F7C" w:rsidTr="00CF51D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03FB6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  <w:r w:rsidR="00DC7F7C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аудиторних години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  <w:p w:rsidR="00DC7F7C" w:rsidRPr="00DC7F7C" w:rsidRDefault="00D03FB6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="00DC7F7C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годин лекцій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 годин  практичних занять</w:t>
            </w:r>
          </w:p>
          <w:p w:rsidR="00DC7F7C" w:rsidRPr="00DC7F7C" w:rsidRDefault="00D03FB6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  <w:r w:rsidR="00DC7F7C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 самостійної роботи</w:t>
            </w:r>
          </w:p>
        </w:tc>
      </w:tr>
      <w:tr w:rsidR="00DC7F7C" w:rsidRPr="00DC7F7C" w:rsidTr="000510C2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0510C2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 завершення курсу студент повинен:</w:t>
            </w:r>
          </w:p>
          <w:p w:rsidR="00DC7F7C" w:rsidRPr="000510C2" w:rsidRDefault="00DC7F7C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Знати 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проблеми та перспективи електронне врядування в Україні та європейських країнах;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необхідність комунікативної перебудови діалогу влади і громадськості  в Україні.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еволюцію моделей комунікативного процесу та електронного врядування;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розкрити європейські нормативно-правові вимоги щодо відкритості та комунікації;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необхідність комунікативної перебудови діалогу влади і громадськості;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можливості застосування цифрових технологій та інновацій в різноманітних сферах життя суспільства</w:t>
            </w:r>
          </w:p>
          <w:p w:rsidR="00DC7F7C" w:rsidRPr="000510C2" w:rsidRDefault="00DC7F7C" w:rsidP="00DC7F7C">
            <w:pPr>
              <w:tabs>
                <w:tab w:val="left" w:pos="142"/>
              </w:tabs>
              <w:spacing w:after="0" w:line="240" w:lineRule="auto"/>
              <w:ind w:left="128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C7F7C" w:rsidRPr="000510C2" w:rsidRDefault="00DC7F7C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0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Вміти 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аналізувати європейські стандарти та вимоги до здійснення комунікативної політики;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налагодження взаємовідносин по лінії «влада – громадськість», що передбачає імплементацію принципів субсидіарності, децентралізації, самостійності, свободи об’єднань, транспарентності;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Аналізувати наближення громадян до ухвалення політичних рішень та забезпечення відповідальності органів влади перед громадськістю за ці рішення;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пояснювати причини основних бар’єрів комунікативної взаємодії в Україні.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розкрити європейські нормативно-правові вимоги щодо відкритості та комунікації;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виявляти можливості цифрової комунікації як інноваційного механізму взаємодії;</w:t>
            </w:r>
          </w:p>
          <w:p w:rsidR="00D03FB6" w:rsidRPr="000510C2" w:rsidRDefault="00D03FB6" w:rsidP="00D03F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sz w:val="24"/>
                <w:szCs w:val="24"/>
              </w:rPr>
              <w:t>виокремити компоненти реформування комунікативної політики органів місцевого самоврядування в Україні;</w:t>
            </w:r>
          </w:p>
          <w:p w:rsidR="00D03FB6" w:rsidRPr="000510C2" w:rsidRDefault="000510C2" w:rsidP="000510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C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використовувати</w:t>
            </w:r>
            <w:r w:rsidR="00D03FB6" w:rsidRPr="000510C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 xml:space="preserve"> </w:t>
            </w:r>
            <w:r w:rsidRPr="000510C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цифрові технології та інновації</w:t>
            </w:r>
            <w:r w:rsidR="00D03FB6" w:rsidRPr="000510C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 xml:space="preserve"> в різноманітних сферах життя суспільства</w:t>
            </w:r>
            <w:r w:rsidRPr="000510C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.</w:t>
            </w:r>
          </w:p>
          <w:p w:rsidR="00DC7F7C" w:rsidRPr="000510C2" w:rsidRDefault="00DC7F7C" w:rsidP="00DC7F7C">
            <w:pPr>
              <w:widowControl w:val="0"/>
              <w:tabs>
                <w:tab w:val="left" w:pos="142"/>
                <w:tab w:val="left" w:pos="360"/>
              </w:tabs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7C" w:rsidRPr="00DC7F7C" w:rsidTr="000510C2">
        <w:trPr>
          <w:trHeight w:val="6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10C2" w:rsidRPr="000510C2" w:rsidRDefault="000510C2" w:rsidP="00051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10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Електронний уряд, електронна демократія, документообіг, комунікація, комунікативна політика, діалог влади, цифрові технології,  діджиталізація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Очний </w:t>
            </w:r>
          </w:p>
        </w:tc>
      </w:tr>
      <w:tr w:rsidR="00DC7F7C" w:rsidRPr="00DC7F7C" w:rsidTr="00CF51D3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Подано нижче у табличній формі схе</w:t>
            </w:r>
            <w:r w:rsidR="0005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 курсу «Електронне урядування та цифрова держава</w:t>
            </w:r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</w:tr>
      <w:tr w:rsidR="00DC7F7C" w:rsidRPr="00DC7F7C" w:rsidTr="00CF51D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тестовій формі</w:t>
            </w:r>
            <w:r w:rsidR="000510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усному форматі</w:t>
            </w:r>
          </w:p>
        </w:tc>
      </w:tr>
      <w:tr w:rsidR="00DC7F7C" w:rsidRPr="00DC7F7C" w:rsidTr="00CF51D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Пререквізити</w:t>
            </w:r>
          </w:p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0510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вивчення курсу студенти потребують базових знань  з «</w:t>
            </w:r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політичної думки», «Політична влада», «Політичні інститути та системи», «Партології»</w:t>
            </w:r>
            <w:r w:rsidR="000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«Державного управління», «Місцевого самоврядування».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7C" w:rsidRPr="00DC7F7C" w:rsidTr="000510C2">
        <w:trPr>
          <w:trHeight w:val="127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Проблемно-пошукові.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Техніки опрацювання дискусійних питань.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 проектів і їх презентацій.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 усного опитування.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C7F7C" w:rsidRPr="00DC7F7C" w:rsidTr="00CF51D3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Проектор, роздаткові матеріали, підключення до мережі Інтернет.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Вивчення курсу потребуватиме залучення персонального комп’ютера (принаймні лектором), бажано, щоби студенти також користувались персональними комп’ютерами. </w:t>
            </w:r>
            <w:proofErr w:type="gram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Для курсу</w:t>
            </w:r>
            <w:proofErr w:type="gram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потрібно спеціалізованого програмного забезпечення. Водночас потрібне впевнене користування загальновживаними програмами</w:t>
            </w:r>
            <w:r w:rsidRPr="00DC7F7C">
              <w:rPr>
                <w:rFonts w:ascii="Arial" w:eastAsia="Arial" w:hAnsi="Arial" w:cs="Arial"/>
                <w:lang w:val="ru-RU" w:eastAsia="uk-UA"/>
              </w:rPr>
              <w:t xml:space="preserve">. </w:t>
            </w:r>
          </w:p>
        </w:tc>
      </w:tr>
      <w:tr w:rsidR="00DC7F7C" w:rsidRPr="00DC7F7C" w:rsidTr="00CF51D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Критерії оцінювання з</w:t>
            </w:r>
            <w:r w:rsidR="000510C2">
              <w:rPr>
                <w:rFonts w:ascii="Times New Roman" w:eastAsia="Times New Roman" w:hAnsi="Times New Roman" w:cs="Times New Roman"/>
                <w:sz w:val="24"/>
                <w:lang w:eastAsia="uk-UA"/>
              </w:rPr>
              <w:t>а курсом «Електронне урядування та цифрова держава</w:t>
            </w:r>
            <w:r w:rsidRPr="00DC7F7C">
              <w:rPr>
                <w:rFonts w:ascii="Times New Roman" w:eastAsia="Times New Roman" w:hAnsi="Times New Roman" w:cs="Times New Roman"/>
                <w:sz w:val="24"/>
                <w:lang w:eastAsia="uk-UA"/>
              </w:rPr>
              <w:t>»: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Бали нараховуються за наступним співідношенням: 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практичні/самостійні: 80% семестрової оцінки; максимальна кількість балів 80.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 контрольні заміри (модулі): 20% семестрової оцінки; максимальна кількість балів 20.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Підсумкова максимальна кількість балів 100.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uk-UA"/>
              </w:rPr>
              <w:t>Письмові роботи: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Очікується, що студенти виконають есе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,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презентації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вирішення кейсу. 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uk-UA"/>
              </w:rPr>
              <w:t>Академічна доброчесність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</w:t>
            </w:r>
            <w:proofErr w:type="gram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 роботу</w:t>
            </w:r>
            <w:proofErr w:type="gram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DC7F7C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uk-UA"/>
              </w:rPr>
              <w:t>Відвідання занять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DC7F7C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uk-UA"/>
              </w:rPr>
              <w:t>Література.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</w:p>
          <w:p w:rsidR="00DC7F7C" w:rsidRPr="00DC7F7C" w:rsidRDefault="00DC7F7C" w:rsidP="00DC7F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lastRenderedPageBreak/>
              <w:t>П</w:t>
            </w:r>
            <w:r w:rsidRPr="00DC7F7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 w:eastAsia="uk-UA"/>
              </w:rPr>
              <w:t>олітика виставлення балів.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 Враховуються бали набрані під час 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робота на семінарських заняттях (виступи, дискусії, обговорення), на модульній контрольній роботі у формі тестування та захист презентації або есе.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C7F7C" w:rsidRPr="00DC7F7C" w:rsidRDefault="00DC7F7C" w:rsidP="00DC7F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</w:p>
          <w:p w:rsidR="00DC7F7C" w:rsidRPr="00DC7F7C" w:rsidRDefault="00DC7F7C" w:rsidP="00DC7F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Жодні форми порушення академічної доброчесності не толеруються.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  <w:p w:rsidR="00DC7F7C" w:rsidRPr="00DC7F7C" w:rsidRDefault="00DC7F7C" w:rsidP="00DC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Шкала оцінювання: вузу, національна та ECTS</w:t>
            </w:r>
          </w:p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561"/>
              <w:gridCol w:w="915"/>
              <w:gridCol w:w="2865"/>
              <w:gridCol w:w="2280"/>
            </w:tblGrid>
            <w:tr w:rsidR="00DC7F7C" w:rsidRPr="00DC7F7C" w:rsidTr="00CF51D3">
              <w:trPr>
                <w:cantSplit/>
                <w:trHeight w:val="435"/>
              </w:trPr>
              <w:tc>
                <w:tcPr>
                  <w:tcW w:w="1593" w:type="dxa"/>
                  <w:vMerge w:val="restart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Оцінка  ECTS</w:t>
                  </w:r>
                </w:p>
              </w:tc>
              <w:tc>
                <w:tcPr>
                  <w:tcW w:w="1561" w:type="dxa"/>
                  <w:vMerge w:val="restart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Оцінка в балах</w:t>
                  </w:r>
                </w:p>
              </w:tc>
              <w:tc>
                <w:tcPr>
                  <w:tcW w:w="6060" w:type="dxa"/>
                  <w:gridSpan w:val="3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За національною шкалою</w:t>
                  </w:r>
                </w:p>
              </w:tc>
            </w:tr>
            <w:tr w:rsidR="00DC7F7C" w:rsidRPr="00DC7F7C" w:rsidTr="00CF51D3">
              <w:trPr>
                <w:cantSplit/>
                <w:trHeight w:val="450"/>
              </w:trPr>
              <w:tc>
                <w:tcPr>
                  <w:tcW w:w="1593" w:type="dxa"/>
                  <w:vMerge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561" w:type="dxa"/>
                  <w:vMerge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Оцінка</w:t>
                  </w:r>
                </w:p>
              </w:tc>
              <w:tc>
                <w:tcPr>
                  <w:tcW w:w="2280" w:type="dxa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</w:p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Залік</w:t>
                  </w:r>
                </w:p>
              </w:tc>
            </w:tr>
            <w:tr w:rsidR="00DC7F7C" w:rsidRPr="00DC7F7C" w:rsidTr="00CF51D3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1561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ind w:left="180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90 – 100</w:t>
                  </w:r>
                </w:p>
              </w:tc>
              <w:tc>
                <w:tcPr>
                  <w:tcW w:w="915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865" w:type="dxa"/>
                  <w:vAlign w:val="center"/>
                </w:tcPr>
                <w:p w:rsidR="00DC7F7C" w:rsidRPr="00DC7F7C" w:rsidRDefault="00DC7F7C" w:rsidP="00DC7F7C">
                  <w:pPr>
                    <w:keepNext/>
                    <w:keepLines/>
                    <w:spacing w:before="320" w:after="80" w:line="276" w:lineRule="auto"/>
                    <w:jc w:val="center"/>
                    <w:outlineLvl w:val="2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Відмінно</w:t>
                  </w:r>
                </w:p>
              </w:tc>
              <w:tc>
                <w:tcPr>
                  <w:tcW w:w="2280" w:type="dxa"/>
                  <w:vMerge w:val="restart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</w:p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</w:p>
                <w:p w:rsidR="00DC7F7C" w:rsidRPr="00DC7F7C" w:rsidRDefault="00DC7F7C" w:rsidP="00DC7F7C">
                  <w:pPr>
                    <w:keepNext/>
                    <w:keepLines/>
                    <w:spacing w:before="320" w:after="80" w:line="276" w:lineRule="auto"/>
                    <w:jc w:val="center"/>
                    <w:outlineLvl w:val="2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val="ru-RU" w:eastAsia="uk-UA"/>
                    </w:rPr>
                    <w:t>Зараховано</w:t>
                  </w:r>
                </w:p>
              </w:tc>
            </w:tr>
            <w:tr w:rsidR="00DC7F7C" w:rsidRPr="00DC7F7C" w:rsidTr="00CF51D3">
              <w:trPr>
                <w:cantSplit/>
                <w:trHeight w:val="194"/>
              </w:trPr>
              <w:tc>
                <w:tcPr>
                  <w:tcW w:w="1593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  <w:t>В</w:t>
                  </w:r>
                </w:p>
              </w:tc>
              <w:tc>
                <w:tcPr>
                  <w:tcW w:w="1561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ind w:left="18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81-89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2865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 xml:space="preserve">Дуже добре </w:t>
                  </w:r>
                </w:p>
              </w:tc>
              <w:tc>
                <w:tcPr>
                  <w:tcW w:w="2280" w:type="dxa"/>
                  <w:vMerge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C7F7C" w:rsidRPr="00DC7F7C" w:rsidTr="00CF51D3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  <w:t>С</w:t>
                  </w:r>
                </w:p>
              </w:tc>
              <w:tc>
                <w:tcPr>
                  <w:tcW w:w="1561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ind w:left="18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71-80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Добре</w:t>
                  </w:r>
                </w:p>
              </w:tc>
              <w:tc>
                <w:tcPr>
                  <w:tcW w:w="2280" w:type="dxa"/>
                  <w:vMerge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C7F7C" w:rsidRPr="00DC7F7C" w:rsidTr="00CF51D3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  <w:t>D</w:t>
                  </w:r>
                </w:p>
              </w:tc>
              <w:tc>
                <w:tcPr>
                  <w:tcW w:w="1561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ind w:left="18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61-70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2865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 xml:space="preserve">Задовільно </w:t>
                  </w:r>
                </w:p>
              </w:tc>
              <w:tc>
                <w:tcPr>
                  <w:tcW w:w="2280" w:type="dxa"/>
                  <w:vMerge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DC7F7C" w:rsidRPr="00DC7F7C" w:rsidTr="00CF51D3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Е </w:t>
                  </w:r>
                </w:p>
              </w:tc>
              <w:tc>
                <w:tcPr>
                  <w:tcW w:w="1561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ind w:left="180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  <w:t>51-60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DC7F7C">
                    <w:rPr>
                      <w:rFonts w:ascii="Times New Roman" w:eastAsia="Arial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  <w:t>Достатньо</w:t>
                  </w:r>
                </w:p>
              </w:tc>
              <w:tc>
                <w:tcPr>
                  <w:tcW w:w="2280" w:type="dxa"/>
                  <w:vMerge/>
                </w:tcPr>
                <w:p w:rsidR="00DC7F7C" w:rsidRPr="00DC7F7C" w:rsidRDefault="00DC7F7C" w:rsidP="00DC7F7C">
                  <w:pPr>
                    <w:spacing w:after="0" w:line="36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C7F7C" w:rsidRPr="00DC7F7C" w:rsidTr="00CF51D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Питання на іспит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та зміст електронного урядування.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Передумови та принципи впровадження електронного урядування.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Нормативно-правове забезпечення електронного урядування.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Зарубіжний досвід електронного урядування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Основні інструменти е-демократії</w:t>
            </w: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Сектори та напрями е-демократії.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та принципи побудови інформаційного суспільства.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світовому інформаційному просторі: оцінка рівня розвитку інформаційного суспільства.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Інформаційна політика в США 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Інформаційна політика в країнах Європи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політика в авторитарних країнах</w:t>
            </w:r>
            <w:r w:rsidR="002F77A7"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77A7" w:rsidRPr="002F77A7" w:rsidRDefault="002F77A7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політика України та Ізраїлю в умовах війни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політика і управління розвитком інформаційного суспільства.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Державне регулювання доступу до публічної інформації в Україні.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Міжкультурні фактори в інформаційному суспільстві.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Складові інформаційно-технологічної інфрактруктури електронного урядування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Системи інформаційних ресурсів електронного урядування</w:t>
            </w:r>
          </w:p>
          <w:p w:rsidR="000510C2" w:rsidRPr="002F77A7" w:rsidRDefault="000510C2" w:rsidP="000510C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 інформаційно-комунікативний інструментарій підвищення ефективності надання послуг.</w:t>
            </w:r>
          </w:p>
          <w:p w:rsidR="000510C2" w:rsidRPr="002F77A7" w:rsidRDefault="000510C2" w:rsidP="000510C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Смарт-Сіті та особливості його впровадження</w:t>
            </w:r>
          </w:p>
          <w:p w:rsidR="000510C2" w:rsidRPr="002F77A7" w:rsidRDefault="000510C2" w:rsidP="000510C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 підходи до впровадження Е-урядування на місцевому рівні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Електронний документообіг у діяльності органів виконачої влади та органів місцевого самоврядування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 програми в розбудові сучасного електронного урядування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Захист інформації в електронному урядуванні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Електронні послуги: поняття, характеристика, класифікація.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Розроблення та впровадження порталів послуг органів влади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Надання електронних муніципальних послуг</w:t>
            </w:r>
          </w:p>
          <w:p w:rsidR="000510C2" w:rsidRPr="002F77A7" w:rsidRDefault="000510C2" w:rsidP="000510C2">
            <w:pPr>
              <w:pStyle w:val="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F77A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Інформаційні виборчі технології, їх роль у формуванні представницьких органів влади.</w:t>
            </w:r>
          </w:p>
          <w:p w:rsidR="00DC7F7C" w:rsidRPr="002F77A7" w:rsidRDefault="000510C2" w:rsidP="000510C2">
            <w:pPr>
              <w:numPr>
                <w:ilvl w:val="0"/>
                <w:numId w:val="5"/>
              </w:numPr>
              <w:tabs>
                <w:tab w:val="left" w:pos="340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</w:rPr>
              <w:t>Основні види інформаційних виборчих технологій та форми їх реалізації.</w:t>
            </w:r>
          </w:p>
          <w:p w:rsidR="000510C2" w:rsidRPr="002F77A7" w:rsidRDefault="000510C2" w:rsidP="000510C2">
            <w:pPr>
              <w:numPr>
                <w:ilvl w:val="0"/>
                <w:numId w:val="5"/>
              </w:numPr>
              <w:tabs>
                <w:tab w:val="left" w:pos="340"/>
              </w:tabs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77A7">
              <w:rPr>
                <w:rFonts w:ascii="Times New Roman" w:hAnsi="Times New Roman" w:cs="Times New Roman"/>
                <w:sz w:val="24"/>
                <w:szCs w:val="24"/>
              </w:rPr>
              <w:t>Діджиталізація в різноманітних сферах життя: плюси та мінуси</w:t>
            </w:r>
          </w:p>
        </w:tc>
      </w:tr>
      <w:tr w:rsidR="00DC7F7C" w:rsidRPr="00DC7F7C" w:rsidTr="00CF51D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7F7C" w:rsidRPr="00DC7F7C" w:rsidRDefault="00DC7F7C" w:rsidP="00DC7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C7F7C" w:rsidRPr="00DC7F7C" w:rsidRDefault="00DC7F7C" w:rsidP="00DC7F7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C7F7C" w:rsidRPr="00DC7F7C" w:rsidRDefault="00DC7F7C" w:rsidP="00DC7F7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C7F7C" w:rsidRPr="00DC7F7C" w:rsidRDefault="00DC7F7C" w:rsidP="00DC7F7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1</w:t>
      </w:r>
    </w:p>
    <w:p w:rsidR="00DC7F7C" w:rsidRPr="00DC7F7C" w:rsidRDefault="00DC7F7C" w:rsidP="00DC7F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Схема курсу “</w:t>
      </w:r>
      <w:r w:rsidR="002F77A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Електронне урядування та цифрова держава</w:t>
      </w:r>
      <w:r w:rsidRPr="00DC7F7C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”</w:t>
      </w:r>
      <w:r w:rsidRPr="00DC7F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DC7F7C" w:rsidRPr="00DC7F7C" w:rsidRDefault="00DC7F7C" w:rsidP="00DC7F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7F7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r w:rsidRPr="00DC7F7C">
        <w:rPr>
          <w:rFonts w:ascii="Times New Roman" w:eastAsia="Times New Roman" w:hAnsi="Times New Roman" w:cs="Times New Roman"/>
          <w:sz w:val="24"/>
          <w:szCs w:val="24"/>
          <w:lang w:eastAsia="uk-UA"/>
        </w:rPr>
        <w:t>ФФІ</w:t>
      </w:r>
      <w:r w:rsidR="002F77A7">
        <w:rPr>
          <w:rFonts w:ascii="Times New Roman" w:eastAsia="Times New Roman" w:hAnsi="Times New Roman" w:cs="Times New Roman"/>
          <w:sz w:val="24"/>
          <w:szCs w:val="24"/>
          <w:lang w:eastAsia="uk-UA"/>
        </w:rPr>
        <w:t>м-51с</w:t>
      </w:r>
      <w:r w:rsidRPr="00DC7F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</w:p>
    <w:p w:rsidR="00DC7F7C" w:rsidRPr="00DC7F7C" w:rsidRDefault="00DC7F7C" w:rsidP="00DC7F7C">
      <w:pPr>
        <w:spacing w:after="0" w:line="276" w:lineRule="auto"/>
        <w:jc w:val="center"/>
        <w:rPr>
          <w:rFonts w:ascii="Garamond" w:eastAsia="Arial" w:hAnsi="Garamond" w:cs="Garamond"/>
          <w:i/>
          <w:sz w:val="28"/>
          <w:szCs w:val="28"/>
          <w:lang w:eastAsia="uk-UA"/>
        </w:rPr>
      </w:pPr>
    </w:p>
    <w:tbl>
      <w:tblPr>
        <w:tblW w:w="142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3260"/>
        <w:gridCol w:w="1418"/>
        <w:gridCol w:w="4818"/>
        <w:gridCol w:w="2551"/>
        <w:gridCol w:w="1134"/>
      </w:tblGrid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Тиж. / дата / год.-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Тема, план, короткі тези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Форма діяльності (заняття)</w:t>
            </w:r>
          </w:p>
        </w:tc>
        <w:tc>
          <w:tcPr>
            <w:tcW w:w="48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Література  Ресурси в інтернеті</w:t>
            </w:r>
          </w:p>
        </w:tc>
        <w:tc>
          <w:tcPr>
            <w:tcW w:w="2551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Термін виконання</w:t>
            </w: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І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0C4C11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1. </w:t>
            </w:r>
            <w:r w:rsidR="002F77A7" w:rsidRPr="000C4C11">
              <w:rPr>
                <w:rFonts w:ascii="Times New Roman" w:hAnsi="Times New Roman" w:cs="Times New Roman"/>
                <w:b/>
              </w:rPr>
              <w:t>Тема 1. Інформаційна демократія: теорії, поняття та механізми реалізації</w:t>
            </w:r>
          </w:p>
          <w:p w:rsidR="00DC7F7C" w:rsidRPr="000C4C11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C7F7C" w:rsidRPr="000C4C11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Лекція-діалог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447212" w:rsidRPr="00447212" w:rsidRDefault="00447212" w:rsidP="0044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1. Про схвалення Концепції розвитку електронного уряду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вання в Україні : розпорядження </w:t>
            </w: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Кабінету Міністрів України від 13 грудня 2</w:t>
            </w:r>
            <w:r w:rsidR="000500D3">
              <w:rPr>
                <w:rFonts w:ascii="Times New Roman" w:hAnsi="Times New Roman" w:cs="Times New Roman"/>
                <w:sz w:val="24"/>
                <w:szCs w:val="24"/>
              </w:rPr>
              <w:t xml:space="preserve">010 р. № 2250-р. – </w:t>
            </w:r>
            <w:r w:rsidR="0005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https://zakon.rada.gov.ua/laws/show/2250-2010-%D1%80#Text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47212" w:rsidRPr="00447212" w:rsidRDefault="00447212" w:rsidP="0044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7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Голобуцький О. П. </w:t>
            </w: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Електронний уряд / О. П. Голобуцький,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Б. Шевчук. – К. : Атлант UMS, </w:t>
            </w: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2002. – 173 с.</w:t>
            </w:r>
          </w:p>
          <w:p w:rsidR="00447212" w:rsidRPr="00447212" w:rsidRDefault="00447212" w:rsidP="0044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72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Демкова М. </w:t>
            </w: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Електронне урядування – запорука прозорості та ефективності влади /</w:t>
            </w:r>
          </w:p>
          <w:p w:rsidR="00DC7F7C" w:rsidRDefault="00447212" w:rsidP="0044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М. Демкова // Юрид. журн. – 2007. – № 3 (57). – С. 124–126</w:t>
            </w:r>
          </w:p>
          <w:p w:rsidR="00447212" w:rsidRPr="00447212" w:rsidRDefault="00447212" w:rsidP="0044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7212">
              <w:rPr>
                <w:rFonts w:ascii="Times New Roman" w:hAnsi="Times New Roman" w:cs="Times New Roman"/>
                <w:sz w:val="24"/>
                <w:szCs w:val="24"/>
              </w:rPr>
              <w:t>Електронне урядування : підручник / [авт. кол. : В. П. Горбулін, Н. В. Грицяк, А. І. Семенченко,О. В. Карпенко та ін.] ; за заг. ред. проф. Ю. В. Ковбасюка ; [наук. ред. проф. Н. В. Грицяк, проф.А. І. Семенченка]. – К. : НАДУ, 2014. – 352 с.</w:t>
            </w:r>
          </w:p>
          <w:p w:rsidR="00DC7F7C" w:rsidRPr="00DC7F7C" w:rsidRDefault="00DC7F7C" w:rsidP="00DC7F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447212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C7F7C" w:rsidRPr="00DC7F7C" w:rsidTr="00CF51D3">
        <w:trPr>
          <w:trHeight w:val="70"/>
        </w:trPr>
        <w:tc>
          <w:tcPr>
            <w:tcW w:w="1067" w:type="dxa"/>
            <w:shd w:val="clear" w:color="auto" w:fill="auto"/>
          </w:tcPr>
          <w:p w:rsidR="00DC7F7C" w:rsidRPr="00DC7F7C" w:rsidRDefault="002F77A7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2F77A7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781F7B">
              <w:rPr>
                <w:rFonts w:ascii="Times New Roman" w:hAnsi="Times New Roman" w:cs="Times New Roman"/>
              </w:rPr>
              <w:t>Тема 1. Інформаційна демократія: теорії, поняття та механізми реалізації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2F77A7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Тема2.</w:t>
            </w:r>
            <w:r w:rsidR="002F77A7" w:rsidRPr="00781F7B">
              <w:rPr>
                <w:rFonts w:ascii="Times New Roman" w:hAnsi="Times New Roman" w:cs="Times New Roman"/>
                <w:bCs/>
              </w:rPr>
              <w:t xml:space="preserve"> Політична комунікація та інші чинники інформаційної демократі</w:t>
            </w:r>
          </w:p>
        </w:tc>
        <w:tc>
          <w:tcPr>
            <w:tcW w:w="1418" w:type="dxa"/>
            <w:shd w:val="clear" w:color="auto" w:fill="auto"/>
          </w:tcPr>
          <w:p w:rsidR="002F77A7" w:rsidRPr="00DC7F7C" w:rsidRDefault="002F77A7" w:rsidP="002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F77A7" w:rsidP="002F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Доповідь, бесіда, обговорення 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DC7F7C" w:rsidRPr="000500D3" w:rsidRDefault="004C7336" w:rsidP="004C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0D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1.Погребняк І. Є. </w:t>
            </w:r>
            <w:r w:rsidRPr="000500D3">
              <w:rPr>
                <w:rFonts w:ascii="Times New Roman" w:hAnsi="Times New Roman" w:cs="Times New Roman"/>
                <w:sz w:val="24"/>
                <w:szCs w:val="24"/>
              </w:rPr>
              <w:t>Електронний уряд (e-government) і електронне урядування (e-</w:t>
            </w:r>
            <w:r w:rsidRPr="0005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governance): поняття та принципи </w:t>
            </w:r>
            <w:r w:rsidR="000500D3" w:rsidRPr="000500D3">
              <w:rPr>
                <w:rFonts w:ascii="Times New Roman" w:hAnsi="Times New Roman" w:cs="Times New Roman"/>
                <w:sz w:val="24"/>
                <w:szCs w:val="24"/>
              </w:rPr>
              <w:t xml:space="preserve">функціонування. – </w:t>
            </w:r>
            <w:r w:rsidR="000500D3" w:rsidRPr="0005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500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050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https://ndipzir.org.ua/wp-content/uploads/2014/10/Pogrebnyak7.pdf</w:t>
              </w:r>
            </w:hyperlink>
            <w:r w:rsidRPr="0005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336" w:rsidRDefault="004C7336" w:rsidP="004C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2.</w:t>
            </w:r>
            <w:r w:rsidR="00E313B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Остапенко М. </w:t>
            </w:r>
            <w:r w:rsidR="00E313B5" w:rsidRPr="00781F7B">
              <w:rPr>
                <w:rFonts w:ascii="Times New Roman" w:hAnsi="Times New Roman" w:cs="Times New Roman"/>
                <w:bCs/>
              </w:rPr>
              <w:t>Політична комунікація та інші чинники інформаційної демократі</w:t>
            </w:r>
            <w:r w:rsidR="00E313B5">
              <w:rPr>
                <w:rFonts w:ascii="Times New Roman" w:hAnsi="Times New Roman" w:cs="Times New Roman"/>
                <w:bCs/>
              </w:rPr>
              <w:t xml:space="preserve">. – </w:t>
            </w:r>
            <w:r w:rsidR="00E313B5" w:rsidRPr="0005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E31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13B5">
              <w:t xml:space="preserve"> </w:t>
            </w:r>
            <w:hyperlink r:id="rId26" w:history="1">
              <w:r w:rsidR="00E313B5"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https://ipiend.gov.ua/wp-content/uploads/2018/08/ostapenko_politychna.pdf</w:t>
              </w:r>
            </w:hyperlink>
            <w:r w:rsidR="00E3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3B5" w:rsidRPr="00E313B5" w:rsidRDefault="00E313B5" w:rsidP="004C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3.Радченко О. Чинники впливу інтернет-комунікацій на політичну взаємодію.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7" w:history="1">
              <w:r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http://dspace.onua.edu.ua/bitstream/handle/11300/1221/Radchenko.pdf?sequence=1&amp;isAllowed=y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Опрацювання додаткової літератури до теми. Підготувати </w:t>
            </w: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доповідь та дискусії  по питаннях теми</w:t>
            </w:r>
          </w:p>
          <w:p w:rsidR="00DC7F7C" w:rsidRPr="00DC7F7C" w:rsidRDefault="003D106E" w:rsidP="00DC7F7C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F7C" w:rsidRPr="00DC7F7C" w:rsidTr="00CF51D3">
        <w:trPr>
          <w:trHeight w:val="1379"/>
        </w:trPr>
        <w:tc>
          <w:tcPr>
            <w:tcW w:w="1067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0C4C11" w:rsidRPr="000C4C11" w:rsidRDefault="000C4C11" w:rsidP="000C4C1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b/>
                <w:lang w:val="uk-UA" w:eastAsia="uk-UA"/>
              </w:rPr>
            </w:pPr>
            <w:r w:rsidRPr="000C4C11">
              <w:rPr>
                <w:rFonts w:ascii="Times New Roman" w:hAnsi="Times New Roman" w:cs="Times New Roman"/>
                <w:b/>
              </w:rPr>
              <w:t>Тема 2.</w:t>
            </w:r>
            <w:r w:rsidRPr="000C4C11">
              <w:rPr>
                <w:rFonts w:ascii="Times New Roman" w:eastAsia="TimesNewRoman" w:hAnsi="Times New Roman" w:cs="Times New Roman"/>
                <w:b/>
              </w:rPr>
              <w:t xml:space="preserve"> </w:t>
            </w:r>
            <w:r w:rsidRPr="000C4C11">
              <w:rPr>
                <w:rFonts w:ascii="Times New Roman" w:eastAsia="TimesNewRoman" w:hAnsi="Times New Roman" w:cs="Times New Roman"/>
                <w:b/>
                <w:lang w:val="uk-UA" w:eastAsia="uk-UA"/>
              </w:rPr>
              <w:t xml:space="preserve"> </w:t>
            </w:r>
            <w:r w:rsidRPr="000C4C11">
              <w:rPr>
                <w:rFonts w:ascii="Times New Roman" w:hAnsi="Times New Roman" w:cs="Times New Roman"/>
                <w:b/>
                <w:bCs/>
              </w:rPr>
              <w:t>Зарубіжний досвід реалізації інформаційної</w:t>
            </w:r>
          </w:p>
          <w:p w:rsidR="00DC7F7C" w:rsidRPr="00DC7F7C" w:rsidRDefault="000C4C11" w:rsidP="000C4C11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4C11">
              <w:rPr>
                <w:rFonts w:ascii="Times New Roman" w:hAnsi="Times New Roman" w:cs="Times New Roman"/>
                <w:b/>
                <w:bCs/>
              </w:rPr>
              <w:t>політики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2F77A7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2330"/>
        </w:trPr>
        <w:tc>
          <w:tcPr>
            <w:tcW w:w="1067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Тема 3. </w:t>
            </w:r>
            <w:r w:rsidRPr="00781F7B">
              <w:rPr>
                <w:rFonts w:ascii="Times New Roman" w:eastAsia="TimesNewRoman" w:hAnsi="Times New Roman" w:cs="Times New Roman"/>
              </w:rPr>
              <w:t>Інформаційна політика в США та країнах Європи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4C11" w:rsidRPr="00DC7F7C" w:rsidRDefault="000C4C11" w:rsidP="000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0C4C11" w:rsidP="000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DC7F7C" w:rsidRDefault="00961BD3" w:rsidP="009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1.</w:t>
            </w:r>
            <w:r w:rsidR="000500D3" w:rsidRPr="00961BD3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Європейський </w:t>
            </w:r>
            <w:r w:rsidR="000500D3" w:rsidRPr="00961BD3">
              <w:rPr>
                <w:rFonts w:ascii="Times New Roman" w:eastAsia="TimesNewRoman" w:hAnsi="Times New Roman" w:cs="Times New Roman"/>
                <w:sz w:val="24"/>
                <w:szCs w:val="24"/>
              </w:rPr>
              <w:t>досвід нормативно-проектного</w:t>
            </w:r>
            <w:r w:rsidR="000500D3" w:rsidRPr="000500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забезпечення розвитку інформаційного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0500D3" w:rsidRPr="000500D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суспільства: висновки для України: Аналітична доповідь / Національний інститут стратегічних досліджень. Київ, 2014. URL: </w:t>
            </w:r>
            <w:hyperlink r:id="rId28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http://www.niss.gov.ua/content/articles/files/Gnatyuk-59546.pdf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2.</w:t>
            </w:r>
            <w:r w:rsidRPr="000E3FD4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Пахнін Л. М.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Особливості державної інформаційної політики в розвинених країнах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світу // Теорія та практика державного управління. 2014. Вип. 4. С. 414 – 422.</w:t>
            </w:r>
          </w:p>
          <w:p w:rsidR="000E3FD4" w:rsidRP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3.</w:t>
            </w:r>
            <w:r w:rsidRPr="000E3FD4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Шатун В. Т.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Державна інформаційна політика країн Центрально-Східної Європи у</w:t>
            </w:r>
          </w:p>
          <w:p w:rsidR="000E3FD4" w:rsidRP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процесі євроатлантичної та європейської інтеграції // Наукові праці Чорноморського</w:t>
            </w:r>
          </w:p>
          <w:p w:rsid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державного університету імені Петра Могили. Серія Політологія. 2013. Т. 212. №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200.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С. 123–130.</w:t>
            </w:r>
          </w:p>
          <w:p w:rsid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4.</w:t>
            </w:r>
            <w:r w:rsidRPr="000E3FD4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Brown T. C.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The right to know … Or not: The Freedom of Information Act, 1955-1974 //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Provenance, Journal of the Society of Georgia Archivists. 2016. vol. 33. no. 2. Р. 126.</w:t>
            </w:r>
          </w:p>
          <w:p w:rsidR="000E3FD4" w:rsidRP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5.</w:t>
            </w:r>
            <w:r w:rsidRPr="000E3FD4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Гурковський В.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Зарубіжний досвід формування інформаційного суспільства: перспективи адаптації в Україні // Публічне управління: теорія та практика. 2010. № 2. URL:</w:t>
            </w:r>
            <w:hyperlink r:id="rId29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http://www.kbuapa.kharkov.ua/e-book/putp/2010-2/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0E3FD4" w:rsidRP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6.</w:t>
            </w:r>
            <w:r w:rsidRPr="000E3FD4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Разіцький В.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Інформаційна політика США в XX ст.: становлення та розвиток // Вісник</w:t>
            </w:r>
          </w:p>
          <w:p w:rsidR="000E3FD4" w:rsidRPr="000E3FD4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Київського національного ун-ту імені Тараса Шевченка. Серія Історія. 2008. Вип. 94 –</w:t>
            </w:r>
          </w:p>
          <w:p w:rsidR="000E3FD4" w:rsidRPr="00961BD3" w:rsidRDefault="000E3FD4" w:rsidP="000E3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>95. С. 48.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0C4C11">
            <w:pPr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346"/>
        </w:trPr>
        <w:tc>
          <w:tcPr>
            <w:tcW w:w="1067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0C4C11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Тема 4.</w:t>
            </w:r>
            <w:r w:rsidRPr="00DC7F7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="000C4C11" w:rsidRPr="00781F7B">
              <w:rPr>
                <w:rFonts w:ascii="Times New Roman" w:hAnsi="Times New Roman" w:cs="Times New Roman"/>
              </w:rPr>
              <w:t xml:space="preserve">Інформаційна політика в </w:t>
            </w:r>
            <w:r w:rsidR="000C4C11">
              <w:rPr>
                <w:rFonts w:ascii="Times New Roman" w:hAnsi="Times New Roman" w:cs="Times New Roman"/>
              </w:rPr>
              <w:t>авторитарних країнах</w:t>
            </w:r>
          </w:p>
        </w:tc>
        <w:tc>
          <w:tcPr>
            <w:tcW w:w="1418" w:type="dxa"/>
            <w:shd w:val="clear" w:color="auto" w:fill="auto"/>
          </w:tcPr>
          <w:p w:rsidR="000C4C11" w:rsidRPr="00DC7F7C" w:rsidRDefault="000C4C11" w:rsidP="000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0C4C11" w:rsidP="000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DC7F7C" w:rsidRPr="00ED6D22" w:rsidRDefault="007123CD" w:rsidP="00ED6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D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1.Україна в міжнародних рейтингах // E-UKRAINE : портал розвитку ІКТ та е-урядування. URL : </w:t>
            </w:r>
            <w:hyperlink r:id="rId30" w:history="1">
              <w:r w:rsidRPr="00ED6D2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https://eukraine.org.ua/ua/news/ukrayina-v-mizhnarodnih-rejtingah</w:t>
              </w:r>
            </w:hyperlink>
            <w:r w:rsidRPr="00ED6D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2Агресія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Російської Федерації проти України: проблеми оптимізації державного управління та системи національної безпеки. Експертно-аналітична доповідь /П. П. Гай-Нижник (керівник проекту, упоряд. і наук. ред.); авт. кол.: П. П. Гай-Нижник, Л. Л. Залізняк, І. Й. Краснодемська, Ю. С. Фігурний, О. А. Чирков, Л. В. Чупрій. Київ:</w:t>
            </w:r>
          </w:p>
          <w:p w:rsidR="00ED6D22" w:rsidRPr="00ED6D22" w:rsidRDefault="00ED6D22" w:rsidP="00ED6D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«МП Леся», 2016. С. 14.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Гіденс Е.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Нестримний світ: як глобалізація перетворює наше життя / пер. з англ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Н. Поліщук. Київ: Альтпрес, 2004. С. 89.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4. 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The war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in Ukraine: Lessons for Europe / Pabriks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A., Kudors A. Riga: The Centre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for East European Policy Studies. University of Latvia, 2015. 240 p.; 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Thiele R. D.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Crisis in Ukraine – The emergence of hybrid warfare // ISPSW Strategy Series: Focus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on Defense and International Security. 2015. Issue 347. P. 1-13.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 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Білецький В.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Вияви соціальних технологій у засобах масової інформації (на прикладі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недержавних регіональних радіостанцій) // Соціологія управління: зб. наук. Праць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ДонДУУ. Т. VIІІ. Вип. 3 (80). Серія «Спеціальні та галузеві соціології». Донецьк:</w:t>
            </w:r>
          </w:p>
          <w:p w:rsidR="00ED6D22" w:rsidRDefault="00ED6D22" w:rsidP="00ED6D2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ДонДУУ, 2007. С. 169.</w:t>
            </w:r>
          </w:p>
          <w:p w:rsidR="000E3FD4" w:rsidRPr="00ED6D22" w:rsidRDefault="000E3FD4" w:rsidP="000E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NewRoman,Italic" w:eastAsia="TimesNewRoman,Italic" w:cs="TimesNewRoman,Italic" w:hint="eastAsia"/>
                <w:i/>
                <w:iCs/>
                <w:sz w:val="18"/>
                <w:szCs w:val="18"/>
              </w:rPr>
              <w:t xml:space="preserve"> </w:t>
            </w:r>
            <w:r w:rsidRPr="000E3FD4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Евдокимов Е. </w:t>
            </w:r>
            <w:r w:rsidRPr="000E3FD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Политика Китая в глобальном информационном пространстве // Международные процессы. 2011. Т. 9. №1(25). URL: </w:t>
            </w:r>
            <w:hyperlink r:id="rId31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https://centrasia.org/newsA.php?st=1314941520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DC7F7C" w:rsidRPr="00DC7F7C" w:rsidTr="00CF51D3">
        <w:trPr>
          <w:trHeight w:val="1532"/>
        </w:trPr>
        <w:tc>
          <w:tcPr>
            <w:tcW w:w="1067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0C4C11" w:rsidRPr="000C4C11" w:rsidRDefault="000C4C11" w:rsidP="000C4C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0C4C11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0C4C11">
              <w:rPr>
                <w:rFonts w:ascii="Times New Roman" w:hAnsi="Times New Roman" w:cs="Times New Roman"/>
                <w:b/>
                <w:lang w:val="uk-UA"/>
              </w:rPr>
              <w:t>Україна в світовому інформаційному просторі.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910"/>
        </w:trPr>
        <w:tc>
          <w:tcPr>
            <w:tcW w:w="1067" w:type="dxa"/>
            <w:shd w:val="clear" w:color="auto" w:fill="auto"/>
          </w:tcPr>
          <w:p w:rsidR="00DC7F7C" w:rsidRPr="00DC7F7C" w:rsidRDefault="000C4C11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0C4C11" w:rsidRPr="00781F7B" w:rsidRDefault="000C4C11" w:rsidP="000C4C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5.</w:t>
            </w:r>
            <w:r w:rsidRPr="00781F7B">
              <w:rPr>
                <w:rFonts w:ascii="Times New Roman" w:hAnsi="Times New Roman" w:cs="Times New Roman"/>
              </w:rPr>
              <w:t xml:space="preserve"> </w:t>
            </w:r>
            <w:r w:rsidRPr="00781F7B">
              <w:rPr>
                <w:rFonts w:ascii="Times New Roman" w:hAnsi="Times New Roman" w:cs="Times New Roman"/>
                <w:lang w:val="uk-UA"/>
              </w:rPr>
              <w:t>Україна в світовому інформаційному просторі.</w:t>
            </w:r>
          </w:p>
          <w:p w:rsidR="00DC7F7C" w:rsidRPr="000C4C11" w:rsidRDefault="00DC7F7C" w:rsidP="000C4C1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0C4C11" w:rsidRPr="00DC7F7C" w:rsidRDefault="000C4C11" w:rsidP="000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0C4C11" w:rsidP="000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DC7F7C" w:rsidRPr="00017D3E" w:rsidRDefault="00961BD3" w:rsidP="00961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1.Парахонський Б.О., Яворська Г.М.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Зовнішня політика України в умовах кризи міжнародного безпекового середовища: аналіт. доп. Київ: НІСД, 2015. С. 293.</w:t>
            </w:r>
          </w:p>
          <w:p w:rsidR="00961BD3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2.</w:t>
            </w: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Донбас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і Крим: ціна повернення: монографія / за заг. ред. В.П. Горбуліна, О.С. Власюка, Е.М. Лібанової, О.М. Ляшенко. Київ: НІСД, 2015. С. 89.</w:t>
            </w:r>
          </w:p>
          <w:p w:rsidR="00F21389" w:rsidRPr="00F21389" w:rsidRDefault="00F21389" w:rsidP="00F21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  <w:r w:rsidRPr="00F21389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Гурковський В. І. </w:t>
            </w:r>
            <w:r w:rsidRPr="00F21389">
              <w:rPr>
                <w:rFonts w:ascii="Times New Roman" w:eastAsia="TimesNewRoman" w:hAnsi="Times New Roman" w:cs="Times New Roman"/>
                <w:sz w:val="24"/>
                <w:szCs w:val="24"/>
              </w:rPr>
              <w:t>Державне управління розбудовою інформаційного суспільства в</w:t>
            </w:r>
          </w:p>
          <w:p w:rsidR="00F21389" w:rsidRDefault="00F21389" w:rsidP="00F21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1389">
              <w:rPr>
                <w:rFonts w:ascii="Times New Roman" w:eastAsia="TimesNewRoman" w:hAnsi="Times New Roman" w:cs="Times New Roman"/>
                <w:sz w:val="24"/>
                <w:szCs w:val="24"/>
              </w:rPr>
              <w:t>Україні (історія, теорія, практика): монографія. Київ: Науковий світ, 2010. 395 с.</w:t>
            </w:r>
          </w:p>
          <w:p w:rsidR="00F21389" w:rsidRPr="00017D3E" w:rsidRDefault="00F21389" w:rsidP="00F21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4.</w:t>
            </w:r>
            <w:r w:rsidRPr="00F21389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Мельник М. В. </w:t>
            </w:r>
            <w:r w:rsidRPr="00F21389">
              <w:rPr>
                <w:rFonts w:ascii="Times New Roman" w:eastAsia="TimesNewRoman" w:hAnsi="Times New Roman" w:cs="Times New Roman"/>
                <w:sz w:val="24"/>
                <w:szCs w:val="24"/>
              </w:rPr>
              <w:t>Стратегічні напрями інформаційної політики Скандинавських країн: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F21389">
              <w:rPr>
                <w:rFonts w:ascii="Times New Roman" w:eastAsia="TimesNewRoman" w:hAnsi="Times New Roman" w:cs="Times New Roman"/>
                <w:sz w:val="24"/>
                <w:szCs w:val="24"/>
              </w:rPr>
              <w:t>досвід для України // Актуальні проблеми державного управління. 2011. № 2. С. 416–423.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612"/>
        </w:trPr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2765C0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820"/>
        </w:trPr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65C0">
              <w:rPr>
                <w:rFonts w:ascii="Times New Roman" w:eastAsia="Arial" w:hAnsi="Times New Roman" w:cs="Times New Roman"/>
                <w:bCs/>
                <w:lang w:eastAsia="uk-UA"/>
              </w:rPr>
              <w:t>Тема 6</w:t>
            </w:r>
            <w:r w:rsidRPr="00DC7F7C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. </w:t>
            </w:r>
            <w:r w:rsidR="002765C0" w:rsidRPr="00781F7B">
              <w:rPr>
                <w:rFonts w:ascii="Times New Roman" w:hAnsi="Times New Roman" w:cs="Times New Roman"/>
              </w:rPr>
              <w:t xml:space="preserve"> Реалізація інформаційної демократії в Україні</w:t>
            </w:r>
          </w:p>
        </w:tc>
        <w:tc>
          <w:tcPr>
            <w:tcW w:w="1418" w:type="dxa"/>
            <w:shd w:val="clear" w:color="auto" w:fill="auto"/>
          </w:tcPr>
          <w:p w:rsidR="002765C0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4C7336" w:rsidRPr="00E313B5" w:rsidRDefault="004C7336" w:rsidP="004C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4C7336">
              <w:rPr>
                <w:rFonts w:ascii="Times New Roman" w:eastAsia="BookAntiqua" w:hAnsi="Times New Roman" w:cs="Times New Roman"/>
                <w:sz w:val="24"/>
                <w:szCs w:val="24"/>
              </w:rPr>
              <w:t>1.</w:t>
            </w:r>
            <w:r w:rsidRPr="00E313B5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Про схвалення Концепції розвитку електронного урядування в Україні: розпорядження Кабінету Міністрів України від 20.09.2017 р. № 649-р. </w:t>
            </w:r>
            <w:r w:rsidRPr="00E313B5">
              <w:rPr>
                <w:rFonts w:ascii="Times New Roman" w:eastAsia="BookAntiqua-Italic" w:hAnsi="Times New Roman" w:cs="Times New Roman"/>
                <w:iCs/>
                <w:sz w:val="24"/>
                <w:szCs w:val="24"/>
              </w:rPr>
              <w:t>Офіційний сайт Верховної Ради України</w:t>
            </w:r>
            <w:r w:rsidRPr="00E313B5">
              <w:rPr>
                <w:rFonts w:ascii="Times New Roman" w:eastAsia="BookAntiqua" w:hAnsi="Times New Roman" w:cs="Times New Roman"/>
                <w:sz w:val="24"/>
                <w:szCs w:val="24"/>
              </w:rPr>
              <w:t>. URL:</w:t>
            </w:r>
          </w:p>
          <w:p w:rsidR="004C7336" w:rsidRPr="00E313B5" w:rsidRDefault="004C7336" w:rsidP="004C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hyperlink r:id="rId32" w:history="1">
              <w:r w:rsidRPr="00E313B5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https://zakon.rada.gov.ua/laws/show/649-2017-%D1%80#Text</w:t>
              </w:r>
            </w:hyperlink>
          </w:p>
          <w:p w:rsidR="004C7336" w:rsidRPr="004C7336" w:rsidRDefault="004C7336" w:rsidP="004C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ru-RU"/>
              </w:rPr>
            </w:pPr>
            <w:r w:rsidRPr="00E31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2.Берназюк О. О. Електронне урядування як особлива форма публічного управління: поняття та проблеми запровадження. Наук. вісник Ужгород. нац. ун-ту. Серія Право. 2019. Вип. 55. Том 2. С. 32–35.</w:t>
            </w:r>
            <w:r w:rsidRPr="00E313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31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Е-урядування – ключ до реформ в Україні / Державне агентство з питань електронного урядування відзвітувало про досягнення та плани електронного урядування. // Galinfo. 2019. 30 січ. URL : </w:t>
            </w:r>
            <w:hyperlink r:id="rId33" w:history="1">
              <w:r w:rsidRPr="00E313B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https://galinfo.com.ua/articles/euryaduvannya__klyuch_do_reform_v_ukraini_307023.html</w:t>
              </w:r>
            </w:hyperlink>
            <w:r w:rsidRPr="00E31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313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31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 Електронне урядування та електронна демократія : навч. посіб. : у 15 ч. / за заг. ред. А. І. Семенченка, В. М. Дрешпака. Київ, 2017. Ч. 1: Вступ до курсу. Концептуальні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засади електронного урядування та електронної демократії / [В. Я. Малиновський, Н. В. Грицяк, А. І. Семенченко]. Київ : ФОП Москаленко О. М., 2017. 70 с.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710"/>
        </w:trPr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2765C0" w:rsidP="00DC7F7C">
            <w:pPr>
              <w:spacing w:after="0"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Тема 4</w:t>
            </w:r>
            <w:r w:rsidR="00DC7F7C" w:rsidRPr="00DC7F7C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. </w:t>
            </w:r>
            <w:r w:rsidRPr="002765C0">
              <w:rPr>
                <w:rFonts w:ascii="Times New Roman" w:hAnsi="Times New Roman" w:cs="Times New Roman"/>
                <w:b/>
              </w:rPr>
              <w:t>Електронне урядування: поняття, принципи основні напрями застосування інформаційно-комунікативних технологій в управлінні.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C0">
              <w:rPr>
                <w:rFonts w:ascii="Times New Roman" w:eastAsia="Times New Roman" w:hAnsi="Times New Roman" w:cs="Times New Roman"/>
                <w:color w:val="000000"/>
              </w:rPr>
              <w:t>Тема 7.</w:t>
            </w:r>
            <w:r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5C0">
              <w:rPr>
                <w:rFonts w:ascii="Times New Roman" w:hAnsi="Times New Roman" w:cs="Times New Roman"/>
              </w:rPr>
              <w:t>Електронне у</w:t>
            </w:r>
            <w:r w:rsidR="002765C0" w:rsidRPr="00781F7B">
              <w:rPr>
                <w:rFonts w:ascii="Times New Roman" w:hAnsi="Times New Roman" w:cs="Times New Roman"/>
              </w:rPr>
              <w:t>рядування: поняття, принципи основні напрями застосування інформаційно-комунікативних технологій в управлінні.</w:t>
            </w:r>
          </w:p>
        </w:tc>
        <w:tc>
          <w:tcPr>
            <w:tcW w:w="1418" w:type="dxa"/>
            <w:shd w:val="clear" w:color="auto" w:fill="auto"/>
          </w:tcPr>
          <w:p w:rsidR="002765C0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DC7F7C" w:rsidRDefault="000500D3" w:rsidP="00561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Коно</w:t>
            </w:r>
            <w:r w:rsidR="005613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вал В. О. Організаційно-правові механізми державного управління 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електронним урядуванням на місцевому рівні на прикладі територіальної громади міста Києва: дис. ... канд. наук з держ. упр.: спец. 25.00.02 – механізми державного управління. Київ : Ін-т підгот. кадрів держ. служби зайнятості України, 2018. 330 с.</w:t>
            </w:r>
          </w:p>
          <w:p w:rsidR="000500D3" w:rsidRPr="00DC7F7C" w:rsidRDefault="000500D3" w:rsidP="0056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Електронне урядування та електронна демократія : навч. посіб. : у 15 ч. / за заг. ред. А. І. Семенченка, В. М. Дрешпака. Київ, 2017. Ч. 1: Вступ до курсу.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Концептуальні засади електронного урядува</w:t>
            </w:r>
            <w:r w:rsidR="005613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ння та електронної демократії /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[В. Я. Малиновський, Н. В. Грицяк, А. І. Семенченко]. Київ : ФОП Мос</w:t>
            </w:r>
            <w:r w:rsidR="005613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каленко О. М., 2017.70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</w:t>
            </w:r>
            <w:r w:rsidRPr="004C73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tabs>
                <w:tab w:val="left" w:pos="340"/>
              </w:tabs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765C0">
              <w:rPr>
                <w:rFonts w:ascii="Times New Roman" w:eastAsia="Times New Roman" w:hAnsi="Times New Roman" w:cs="Times New Roman"/>
                <w:color w:val="000000"/>
              </w:rPr>
              <w:t>Тема 8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="002765C0" w:rsidRPr="00781F7B">
              <w:rPr>
                <w:rFonts w:ascii="Times New Roman" w:hAnsi="Times New Roman" w:cs="Times New Roman"/>
              </w:rPr>
              <w:t>Принципи реалізації електронного урядування на місцевому рівні</w:t>
            </w:r>
          </w:p>
          <w:p w:rsidR="00DC7F7C" w:rsidRPr="00DC7F7C" w:rsidRDefault="00DC7F7C" w:rsidP="00DC7F7C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2765C0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shd w:val="clear" w:color="auto" w:fill="auto"/>
          </w:tcPr>
          <w:p w:rsidR="00DC7F7C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  <w:lang w:val="ru-RU"/>
              </w:rPr>
              <w:t>1.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Міхровська, М. (2020) Цифрове урядування: поняття та особливості становлення в Україні. Збірник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наукових праць </w:t>
            </w:r>
            <w:r w:rsidRPr="000500D3">
              <w:rPr>
                <w:rFonts w:ascii="Times New Roman" w:eastAsia="BookAntiqua-Italic" w:hAnsi="Times New Roman" w:cs="Times New Roman"/>
                <w:i/>
                <w:iCs/>
                <w:sz w:val="24"/>
                <w:szCs w:val="24"/>
              </w:rPr>
              <w:t>ΛΌГOΣ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, 115-117.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: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EE1598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https://doi.org/10.36074/30.10.2020.v2.32</w:t>
              </w:r>
            </w:hyperlink>
            <w:r w:rsidRPr="000500D3">
              <w:rPr>
                <w:rFonts w:ascii="Times New Roman" w:eastAsia="BookAntiqu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61324" w:rsidRDefault="00561324" w:rsidP="0056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13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5613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ЦНАПи для громадян та бізнесу // Єдиний державний портал адміністративних послуг. URL : </w:t>
            </w:r>
            <w:hyperlink r:id="rId35" w:history="1">
              <w:r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https://my.gov.ua/info/news/207/details</w:t>
              </w:r>
            </w:hyperlink>
            <w:r w:rsidRPr="005613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61324" w:rsidRPr="00E313B5" w:rsidRDefault="00561324" w:rsidP="00E3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324">
              <w:rPr>
                <w:lang w:val="ru-RU" w:eastAsia="ru-RU"/>
              </w:rPr>
              <w:lastRenderedPageBreak/>
              <w:t>3.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Науково-прикладні підходи до вимірювання процесу участі громадянського суспільства у формуванні місцевих політики.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file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:///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Users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bulas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Downloads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/109-%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BA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1%81%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1%82%20%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1%81%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1%82%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1%82%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1%82%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1%96-113-1-10-20190507.</w:t>
              </w:r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pdf</w:t>
              </w:r>
            </w:hyperlink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1324" w:rsidRPr="00E313B5" w:rsidRDefault="00561324" w:rsidP="00E313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B5">
              <w:rPr>
                <w:rFonts w:ascii="Times New Roman" w:hAnsi="Times New Roman" w:cs="Times New Roman"/>
                <w:sz w:val="24"/>
                <w:szCs w:val="24"/>
              </w:rPr>
              <w:t xml:space="preserve">3.Закон України «Про Звернення громадян»  // Законодавство України. Верховна Рада України. - 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Документ </w:t>
            </w:r>
            <w:r w:rsidRPr="00E313B5">
              <w:rPr>
                <w:rFonts w:ascii="Times New Roman" w:hAnsi="Times New Roman" w:cs="Times New Roman"/>
                <w:sz w:val="24"/>
                <w:szCs w:val="24"/>
              </w:rPr>
              <w:t>393/96-ВР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 </w:t>
            </w:r>
            <w:r w:rsidRPr="00E313B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7F7F7"/>
              </w:rPr>
              <w:t>чинний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поточна редакція— </w:t>
            </w:r>
            <w:r w:rsidRPr="00E3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E313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01.01.2020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підстава - </w:t>
            </w:r>
            <w:hyperlink r:id="rId37" w:tgtFrame="_blank" w:history="1">
              <w:r w:rsidRPr="00E313B5">
                <w:rPr>
                  <w:rFonts w:ascii="Times New Roman" w:hAnsi="Times New Roman" w:cs="Times New Roman"/>
                  <w:color w:val="004BC1"/>
                  <w:sz w:val="24"/>
                  <w:szCs w:val="24"/>
                  <w:u w:val="single"/>
                  <w:shd w:val="clear" w:color="auto" w:fill="F7F7F7"/>
                </w:rPr>
                <w:t>198-IX</w:t>
              </w:r>
            </w:hyperlink>
            <w:r w:rsidRPr="00E313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</w:t>
            </w:r>
            <w:r w:rsidRPr="00E3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anchor="Text" w:history="1">
              <w:r w:rsidRPr="00E313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https://zakon.rada.gov.ua/laws/show/393/96-%D0%B2%D1%80#Text</w:t>
              </w:r>
            </w:hyperlink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324" w:rsidRPr="00E313B5" w:rsidRDefault="00561324" w:rsidP="00E3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Електронна петиція: порядок подання та розгляду. 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[Веб-сайт]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Безоплатної правовї допомоги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9" w:history="1">
              <w:r w:rsidRPr="00E31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iki.legalaid.gov.ua/index.php/%D0%95%D0%BB%D0%B5%D0%BA%D1%82%D1%80%D0%BE%D0%BD%D0%BD%D0%B0_%D0%BF%D0%B5%D1%82%D0%B8%D1%86%D1%96%D1%8F:_%D0%BF%D0%BE%D1%80%D1%8F%D0%B4%D0%BE%D0%BA_%D0%BF%D0%BE%D0%B4%D0%B0%D0%BD%D0%BD%D1%8F_%D1%82%D0%B0_%D1%80%D0%BE%D0%B7%D0%B3%D0%BB%D1%8F%D0%B4%D1%83</w:t>
              </w:r>
            </w:hyperlink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324" w:rsidRPr="00E313B5" w:rsidRDefault="00561324" w:rsidP="00E3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Законом України «Про безоплатну правову допомогу»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// Законодавство України. Верховна Рада України. - 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Документ </w:t>
            </w:r>
            <w:r w:rsidRPr="00E313B5">
              <w:rPr>
                <w:rFonts w:ascii="Times New Roman" w:hAnsi="Times New Roman" w:cs="Times New Roman"/>
                <w:sz w:val="24"/>
                <w:szCs w:val="24"/>
              </w:rPr>
              <w:t>3460-VI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 </w:t>
            </w:r>
            <w:r w:rsidRPr="00E313B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7F7F7"/>
              </w:rPr>
              <w:t>чинний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поточна редакція — </w:t>
            </w:r>
            <w:r w:rsidRPr="00E3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E313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18.07.2020</w:t>
            </w:r>
            <w:r w:rsidRPr="00E31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підстава - </w:t>
            </w:r>
            <w:hyperlink r:id="rId40" w:tgtFrame="_blank" w:history="1">
              <w:r w:rsidRPr="00E313B5">
                <w:rPr>
                  <w:rFonts w:ascii="Times New Roman" w:hAnsi="Times New Roman" w:cs="Times New Roman"/>
                  <w:color w:val="004BC1"/>
                  <w:sz w:val="24"/>
                  <w:szCs w:val="24"/>
                  <w:u w:val="single"/>
                  <w:shd w:val="clear" w:color="auto" w:fill="F7F7F7"/>
                </w:rPr>
                <w:t>693-IX</w:t>
              </w:r>
            </w:hyperlink>
            <w:r w:rsidRPr="00E3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31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URL</w:t>
            </w:r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41" w:anchor="Text" w:history="1">
              <w:r w:rsidRPr="00E31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https://zakon.rada.gov.ua/laws/show/3460-17#Text</w:t>
              </w:r>
            </w:hyperlink>
            <w:r w:rsidRPr="00E31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324" w:rsidRPr="00561324" w:rsidRDefault="00561324" w:rsidP="0056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Законом України «Про внесення змін до Закону України «Про звернення громадян»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щодо електронного звернення та електронної петиції» 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// Законодавство України. Верховна Рада України. - 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Документ 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577-VIII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, </w:t>
            </w:r>
            <w:r w:rsidRPr="00561324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7F7F7"/>
                <w:lang w:val="ru-RU" w:eastAsia="ru-RU"/>
              </w:rPr>
              <w:t>чинний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, поточна редакція — </w:t>
            </w:r>
            <w:r w:rsidRPr="0056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Прийняття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 w:eastAsia="ru-RU"/>
              </w:rPr>
              <w:t> від </w:t>
            </w:r>
            <w:r w:rsidRPr="005613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  <w:lang w:val="ru-RU" w:eastAsia="ru-RU"/>
              </w:rPr>
              <w:t>02.07.2015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61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1324">
              <w:rPr>
                <w:lang w:val="ru-RU" w:eastAsia="ru-RU"/>
              </w:rPr>
              <w:t xml:space="preserve"> </w:t>
            </w:r>
            <w:hyperlink r:id="rId42" w:anchor="Text" w:history="1">
              <w:r w:rsidRPr="005613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https://zakon.rada.gov.ua/laws/show/577-19#Text</w:t>
              </w:r>
            </w:hyperlink>
          </w:p>
          <w:p w:rsidR="00561324" w:rsidRPr="00561324" w:rsidRDefault="00561324" w:rsidP="0056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Законом України «Про доступ до публічної інформації»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// Законодавство України. Верховна Рада України. - 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Документ </w:t>
            </w:r>
            <w:r w:rsidRPr="00561324">
              <w:rPr>
                <w:rFonts w:ascii="Times New Roman" w:hAnsi="Times New Roman" w:cs="Times New Roman"/>
                <w:sz w:val="24"/>
                <w:szCs w:val="24"/>
              </w:rPr>
              <w:t>2939-VI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 </w:t>
            </w:r>
            <w:r w:rsidRPr="00561324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7F7F7"/>
              </w:rPr>
              <w:t>чинний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поточна редакція — </w:t>
            </w:r>
            <w:r w:rsidRPr="0056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5613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24.10.2020</w:t>
            </w:r>
            <w:r w:rsidRPr="005613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підстава - </w:t>
            </w:r>
            <w:hyperlink r:id="rId43" w:tgtFrame="_blank" w:history="1">
              <w:r w:rsidRPr="00561324">
                <w:rPr>
                  <w:rFonts w:ascii="Times New Roman" w:hAnsi="Times New Roman" w:cs="Times New Roman"/>
                  <w:color w:val="004BC1"/>
                  <w:sz w:val="24"/>
                  <w:szCs w:val="24"/>
                  <w:u w:val="single"/>
                  <w:shd w:val="clear" w:color="auto" w:fill="F7F7F7"/>
                </w:rPr>
                <w:t>912-IX</w:t>
              </w:r>
            </w:hyperlink>
            <w:r w:rsidRPr="0056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6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44" w:anchor="Text" w:history="1">
              <w:r w:rsidRPr="005613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https://zakon.rada.gov.ua/laws/show/2939-17#Text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1324" w:rsidRPr="00561324" w:rsidRDefault="00561324" w:rsidP="0056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>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2765C0" w:rsidRDefault="002765C0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C0">
              <w:rPr>
                <w:rFonts w:ascii="Times New Roman" w:hAnsi="Times New Roman" w:cs="Times New Roman"/>
                <w:b/>
              </w:rPr>
              <w:t>Тема 5. Нормативно-правове забезпечення електронного урядування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shd w:val="clear" w:color="auto" w:fill="auto"/>
          </w:tcPr>
          <w:p w:rsidR="00DC7F7C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1.</w:t>
            </w: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Про Рекомендації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парламентських слухань на тему: «Законодавче забезпечення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розвитку інформаційного суспільства в Україні»: Постанова Верховної Ради України від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3 липня 2014 р. № 1565-VII // Відомості Верховної Ради України. 2014. № 33. Ст.1163.</w:t>
            </w:r>
          </w:p>
          <w:p w:rsidR="00017D3E" w:rsidRPr="00017D3E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2.</w:t>
            </w: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Про схвалення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Стратегії розвитку інформаційного суспільства в Україні: Розпорядження Кабінету Міністрів України від 15 травня 2013 р. № 386-р. URL:</w:t>
            </w:r>
          </w:p>
          <w:p w:rsidR="00017D3E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hyperlink r:id="rId45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http://zakon3.rada.gov.ua/laws/show/386-2013-%D1%80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017D3E" w:rsidRPr="00017D3E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Стерлинг Б.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Будущее уже началось: Что ждет каждого из нас в ХХІ веке? / пер. С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англ. И. Цибизовой. Екатеринбург: У-Фактория, 2005. С. 174.</w:t>
            </w:r>
          </w:p>
          <w:p w:rsidR="00017D3E" w:rsidRPr="00017D3E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4.</w:t>
            </w: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Про захист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персональних даних: Закон України від 1 червня 2010 р. № 2297-VI //</w:t>
            </w:r>
          </w:p>
          <w:p w:rsidR="00017D3E" w:rsidRPr="00017D3E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Відомості Верховної Ради України. 2010. № 34. Ст. 481.</w:t>
            </w:r>
          </w:p>
          <w:p w:rsidR="00017D3E" w:rsidRPr="00017D3E" w:rsidRDefault="00017D3E" w:rsidP="00017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5. </w:t>
            </w:r>
            <w:r w:rsidRPr="00017D3E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Про доступ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до публічної інформації: Закон України від 13 січня 2011 р. №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2297-VI // </w:t>
            </w:r>
            <w:r w:rsidRPr="00017D3E">
              <w:rPr>
                <w:rFonts w:ascii="Times New Roman" w:eastAsia="TimesNewRoman" w:hAnsi="Times New Roman" w:cs="Times New Roman"/>
                <w:sz w:val="24"/>
                <w:szCs w:val="24"/>
              </w:rPr>
              <w:t>Відомості Верховної Ради України. 2011. № 32.Ст. 314.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(Посилання на Закон: </w:t>
            </w:r>
            <w:hyperlink r:id="rId46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https://zakon.rada.gov.ua/laws/show/2939-17#Text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551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2080"/>
        </w:trPr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2765C0" w:rsidP="00DC7F7C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781F7B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9.</w:t>
            </w:r>
            <w:r w:rsidRPr="00781F7B">
              <w:rPr>
                <w:rFonts w:ascii="Times New Roman" w:hAnsi="Times New Roman" w:cs="Times New Roman"/>
              </w:rPr>
              <w:t xml:space="preserve"> Процес становлення і особливості  правового регулювання інформаційної політики та</w:t>
            </w:r>
            <w:r>
              <w:rPr>
                <w:rFonts w:ascii="Times New Roman" w:hAnsi="Times New Roman" w:cs="Times New Roman"/>
              </w:rPr>
              <w:t xml:space="preserve"> електронного у</w:t>
            </w:r>
            <w:r w:rsidRPr="00781F7B">
              <w:rPr>
                <w:rFonts w:ascii="Times New Roman" w:hAnsi="Times New Roman" w:cs="Times New Roman"/>
              </w:rPr>
              <w:t>рядування в Україні</w:t>
            </w:r>
            <w:r w:rsidR="00DC7F7C"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65C0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1.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Про Рекомендації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парламентських слухань з питань розвитку інформаційного суспі-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льства в Україні: Постанова Верховної Ради України від 1 грудня 2005 р. № 3175-IV //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Відомості Верховної Ради України. 2006. № 15. Ст.131.</w:t>
            </w:r>
          </w:p>
          <w:p w:rsidR="00DC7F7C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2.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Про Основні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засади розвитку інформаційного суспільства України на 2007-2015 роки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Закон України від 9 січня 2007 р. №537-V // Відомості Верховної Ради України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2007.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№ 12. Cт.102.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3.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Коваленко Л.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Етапи становлення інформаційного права в Україні // Вісник Академії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правових наук України. 2012. № 2. С. 179.</w:t>
            </w:r>
          </w:p>
          <w:p w:rsid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4. 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Еделєва М. А.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Концепт державної інформаційної політики в сучасних умовах // Грані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2016. № 3 (131). С. 64.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lastRenderedPageBreak/>
              <w:t>5.</w:t>
            </w:r>
            <w:r w:rsidRPr="00ED6D22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Пилипчук В. Г., Цимбалюк В. С.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Історико-правові проблеми становлення і розвитку</w:t>
            </w:r>
          </w:p>
          <w:p w:rsidR="00ED6D22" w:rsidRPr="00ED6D22" w:rsidRDefault="00ED6D22" w:rsidP="00ED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інформаційної сфери та інформаційного права в Україні (кінець ХХ – початок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D6D22">
              <w:rPr>
                <w:rFonts w:ascii="Times New Roman" w:eastAsia="TimesNewRoman" w:hAnsi="Times New Roman" w:cs="Times New Roman"/>
                <w:sz w:val="24"/>
                <w:szCs w:val="24"/>
              </w:rPr>
              <w:t>ХХІ століття) // Вісник Національної академії правових наук України. 2016. № 4 (87). С. 35.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1720"/>
        </w:trPr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2240"/>
        </w:trPr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C0">
              <w:rPr>
                <w:rFonts w:ascii="Times New Roman" w:eastAsia="Times New Roman" w:hAnsi="Times New Roman" w:cs="Times New Roman"/>
                <w:color w:val="000000"/>
              </w:rPr>
              <w:t>Тема 10.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765C0" w:rsidRPr="00781F7B">
              <w:rPr>
                <w:rFonts w:ascii="Times New Roman" w:hAnsi="Times New Roman" w:cs="Times New Roman"/>
              </w:rPr>
              <w:t>Національні програми в ро</w:t>
            </w:r>
            <w:r w:rsidR="002765C0">
              <w:rPr>
                <w:rFonts w:ascii="Times New Roman" w:hAnsi="Times New Roman" w:cs="Times New Roman"/>
              </w:rPr>
              <w:t>збудові сучасного електронного у</w:t>
            </w:r>
            <w:r w:rsidR="002765C0" w:rsidRPr="00781F7B">
              <w:rPr>
                <w:rFonts w:ascii="Times New Roman" w:hAnsi="Times New Roman" w:cs="Times New Roman"/>
              </w:rPr>
              <w:t>рядування</w:t>
            </w:r>
          </w:p>
        </w:tc>
        <w:tc>
          <w:tcPr>
            <w:tcW w:w="1418" w:type="dxa"/>
            <w:shd w:val="clear" w:color="auto" w:fill="auto"/>
          </w:tcPr>
          <w:p w:rsidR="002765C0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0500D3" w:rsidRPr="000500D3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1.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Куприна К.А. (2016) Диджитализация: понятие, предпосылки возникновения и сферы применения Вестник научных конференций. Качество информационных услуг: по материалам международной научно-практической конференции 31 мая 2016 г. Тамбов. No 5-5 (9). С. 259–262 URl:</w:t>
            </w:r>
          </w:p>
          <w:p w:rsidR="000500D3" w:rsidRPr="000500D3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hyperlink r:id="rId47" w:history="1">
              <w:r w:rsidRPr="00EE1598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https://www.elibrary.ru/item.asp?id=26383210</w:t>
              </w:r>
            </w:hyperlink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0500D3" w:rsidRPr="000500D3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2.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Краснопольська Т. М., Милосердна І. М. (2020) Компоненти електронної демократії в умовах переходу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до електронного правління. </w:t>
            </w:r>
            <w:r w:rsidRPr="000500D3">
              <w:rPr>
                <w:rFonts w:ascii="Times New Roman" w:eastAsia="BookAntiqua-Italic" w:hAnsi="Times New Roman" w:cs="Times New Roman"/>
                <w:i/>
                <w:iCs/>
                <w:sz w:val="24"/>
                <w:szCs w:val="24"/>
              </w:rPr>
              <w:t>Актуальні проблеми політики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. Вип. 66 c. 62–63</w:t>
            </w:r>
          </w:p>
          <w:p w:rsidR="000500D3" w:rsidRPr="000500D3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-Ital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3.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Литвинов О. М. (2020) Діджиталізація на порозі цифрового дахау. </w:t>
            </w:r>
            <w:r w:rsidRPr="000500D3">
              <w:rPr>
                <w:rFonts w:ascii="Times New Roman" w:eastAsia="BookAntiqua-Italic" w:hAnsi="Times New Roman" w:cs="Times New Roman"/>
                <w:i/>
                <w:iCs/>
                <w:sz w:val="24"/>
                <w:szCs w:val="24"/>
              </w:rPr>
              <w:t>Держава і злочинність. Нові виклики</w:t>
            </w:r>
            <w:r>
              <w:rPr>
                <w:rFonts w:ascii="Times New Roman" w:eastAsia="BookAntiqua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00D3">
              <w:rPr>
                <w:rFonts w:ascii="Times New Roman" w:eastAsia="BookAntiqua-Italic" w:hAnsi="Times New Roman" w:cs="Times New Roman"/>
                <w:i/>
                <w:iCs/>
                <w:sz w:val="24"/>
                <w:szCs w:val="24"/>
              </w:rPr>
              <w:t xml:space="preserve">в епоху постмодерну. 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Харків, с. 170–172 URL: </w:t>
            </w:r>
            <w:hyperlink r:id="rId48" w:history="1">
              <w:r w:rsidRPr="00EE1598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http://dspace.univd.edu.ua/xmlui/handle/123456789/9635</w:t>
              </w:r>
            </w:hyperlink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0500D3" w:rsidRPr="000500D3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4.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Малишко Д. (2020) Зеленському потрібно займатися іміджем заради існування України – Саймон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>Анхольт. Чому національний брендинг дуже важливий для України. Інтернет-видання «Апостроф»</w:t>
            </w:r>
          </w:p>
          <w:p w:rsidR="00DC7F7C" w:rsidRPr="000500D3" w:rsidRDefault="000500D3" w:rsidP="000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500D3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URL: </w:t>
            </w:r>
            <w:hyperlink r:id="rId49" w:history="1">
              <w:r w:rsidRPr="00EE1598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https://apostrophe.ua/ua/article/society/2020-</w:t>
              </w:r>
              <w:r w:rsidRPr="00EE1598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lastRenderedPageBreak/>
                <w:t>02-02/zelenskomu-nujno-zanyatsya-imidjem-radisuschestvovaniyaukrainyi---saymon-anholt/30692?amp</w:t>
              </w:r>
            </w:hyperlink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1560"/>
        </w:trPr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DC7F7C" w:rsidRPr="002765C0" w:rsidRDefault="002765C0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C0">
              <w:rPr>
                <w:rFonts w:ascii="Times New Roman" w:hAnsi="Times New Roman" w:cs="Times New Roman"/>
                <w:b/>
              </w:rPr>
              <w:t>Тема 6. Діджиталізація в різноманітних сферах життя: плюси та мінуси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890"/>
        </w:trPr>
        <w:tc>
          <w:tcPr>
            <w:tcW w:w="1067" w:type="dxa"/>
            <w:shd w:val="clear" w:color="auto" w:fill="auto"/>
          </w:tcPr>
          <w:p w:rsidR="00DC7F7C" w:rsidRPr="00DC7F7C" w:rsidRDefault="002765C0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E08">
              <w:rPr>
                <w:rFonts w:ascii="Times New Roman" w:eastAsia="Times New Roman" w:hAnsi="Times New Roman" w:cs="Times New Roman"/>
                <w:color w:val="000000"/>
              </w:rPr>
              <w:t>Тема 11.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765C0" w:rsidRPr="00781F7B">
              <w:rPr>
                <w:rFonts w:ascii="Times New Roman" w:hAnsi="Times New Roman" w:cs="Times New Roman"/>
              </w:rPr>
              <w:t>Діджиталізація в різноманітних сферах життя: плюси та мінуси</w:t>
            </w:r>
          </w:p>
        </w:tc>
        <w:tc>
          <w:tcPr>
            <w:tcW w:w="1418" w:type="dxa"/>
            <w:shd w:val="clear" w:color="auto" w:fill="auto"/>
          </w:tcPr>
          <w:p w:rsidR="002765C0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2765C0" w:rsidP="00276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0500D3" w:rsidRPr="00561324" w:rsidRDefault="00561324" w:rsidP="0056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>1</w:t>
            </w:r>
            <w:r w:rsidR="000500D3"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>.Куприна К.А. (2016) Диджитализация: понятие, предпосылки возникновения и сферы применения Вестник научных конференций. Качество информационных услуг: по материалам международной научно-практической конференции 31 мая 2016 г. Тамбов. No 5-5 (9). С. 259–262 URl:</w:t>
            </w:r>
          </w:p>
          <w:p w:rsidR="000500D3" w:rsidRPr="00561324" w:rsidRDefault="000500D3" w:rsidP="0056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hyperlink r:id="rId50" w:history="1">
              <w:r w:rsidRPr="00561324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https://www.elibrary.ru/item.asp?id=26383210</w:t>
              </w:r>
            </w:hyperlink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0500D3" w:rsidRPr="00561324" w:rsidRDefault="000500D3" w:rsidP="0056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2.Краснопольська Т. М., Милосердна І. М. (2020) Компоненти електронної демократії в умовах переходу до електронного правління. </w:t>
            </w:r>
            <w:r w:rsidRPr="00561324">
              <w:rPr>
                <w:rFonts w:ascii="Times New Roman" w:eastAsia="BookAntiqua-Italic" w:hAnsi="Times New Roman" w:cs="Times New Roman"/>
                <w:iCs/>
                <w:sz w:val="24"/>
                <w:szCs w:val="24"/>
              </w:rPr>
              <w:t>Актуальні проблеми політики</w:t>
            </w:r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>. Вип. 66 c. 62–63</w:t>
            </w:r>
          </w:p>
          <w:p w:rsidR="000500D3" w:rsidRPr="00561324" w:rsidRDefault="000500D3" w:rsidP="0056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ookAntiqua-Italic" w:hAnsi="Times New Roman" w:cs="Times New Roman"/>
                <w:iCs/>
                <w:sz w:val="24"/>
                <w:szCs w:val="24"/>
              </w:rPr>
            </w:pPr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3.Литвинов О. М. (2020) Діджиталізація на порозі цифрового дахау. </w:t>
            </w:r>
            <w:r w:rsidRPr="00561324">
              <w:rPr>
                <w:rFonts w:ascii="Times New Roman" w:eastAsia="BookAntiqua-Italic" w:hAnsi="Times New Roman" w:cs="Times New Roman"/>
                <w:iCs/>
                <w:sz w:val="24"/>
                <w:szCs w:val="24"/>
              </w:rPr>
              <w:t xml:space="preserve">Держава і злочинність. Нові виклики в епоху постмодерну. </w:t>
            </w:r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Харків, с. 170–172 URL: </w:t>
            </w:r>
            <w:hyperlink r:id="rId51" w:history="1">
              <w:r w:rsidRPr="00561324">
                <w:rPr>
                  <w:rStyle w:val="a3"/>
                  <w:rFonts w:ascii="Times New Roman" w:eastAsia="BookAntiqua" w:hAnsi="Times New Roman" w:cs="Times New Roman"/>
                  <w:sz w:val="24"/>
                  <w:szCs w:val="24"/>
                </w:rPr>
                <w:t>http://dspace.univd.edu.ua/xmlui/handle/123456789/9635</w:t>
              </w:r>
            </w:hyperlink>
            <w:r w:rsidRPr="0056132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</w:t>
            </w:r>
          </w:p>
          <w:p w:rsidR="00DC7F7C" w:rsidRPr="00651E08" w:rsidRDefault="00DC7F7C" w:rsidP="00651E08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660"/>
        </w:trPr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850"/>
        </w:trPr>
        <w:tc>
          <w:tcPr>
            <w:tcW w:w="1067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E08">
              <w:rPr>
                <w:rFonts w:ascii="Times New Roman" w:eastAsia="Times New Roman" w:hAnsi="Times New Roman" w:cs="Times New Roman"/>
                <w:color w:val="000000"/>
              </w:rPr>
              <w:t>Тема 12.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51E08" w:rsidRPr="00781F7B">
              <w:rPr>
                <w:rFonts w:ascii="Times New Roman" w:hAnsi="Times New Roman" w:cs="Times New Roman"/>
              </w:rPr>
              <w:t>Інформаційні виборчі технології у формуванні органів представницької влади</w:t>
            </w:r>
          </w:p>
        </w:tc>
        <w:tc>
          <w:tcPr>
            <w:tcW w:w="1418" w:type="dxa"/>
            <w:shd w:val="clear" w:color="auto" w:fill="auto"/>
          </w:tcPr>
          <w:p w:rsidR="00651E08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389" w:rsidRDefault="00533A75" w:rsidP="00F213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21389">
              <w:rPr>
                <w:sz w:val="26"/>
                <w:szCs w:val="26"/>
              </w:rPr>
              <w:t xml:space="preserve">Беспрецедентное эстонское интернет-голосование признано успешным [Электронный ресурс] // Лента.Ру. – 15 окт. – 2005. – </w:t>
            </w:r>
            <w:r w:rsidR="00F21389">
              <w:rPr>
                <w:sz w:val="26"/>
                <w:szCs w:val="26"/>
                <w:lang w:val="en-US"/>
              </w:rPr>
              <w:t>URL</w:t>
            </w:r>
            <w:r w:rsidR="00F21389">
              <w:rPr>
                <w:sz w:val="26"/>
                <w:szCs w:val="26"/>
              </w:rPr>
              <w:t xml:space="preserve">: </w:t>
            </w:r>
            <w:hyperlink r:id="rId52" w:history="1">
              <w:r w:rsidR="00F21389" w:rsidRPr="00EE1598">
                <w:rPr>
                  <w:rStyle w:val="a3"/>
                  <w:sz w:val="26"/>
                  <w:szCs w:val="26"/>
                </w:rPr>
                <w:t>www.lenta.ru</w:t>
              </w:r>
            </w:hyperlink>
            <w:r>
              <w:rPr>
                <w:sz w:val="26"/>
                <w:szCs w:val="26"/>
              </w:rPr>
              <w:t xml:space="preserve"> .</w:t>
            </w:r>
          </w:p>
          <w:p w:rsidR="00533A75" w:rsidRPr="00533A75" w:rsidRDefault="00533A75" w:rsidP="0053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Готун A. M. Використання нових інформаційних технологій у виборчому процесі: світовий досвід і практика застосування в Україні [Електронний ресурс] / A. M. Готун. – Режим доступу : </w:t>
            </w:r>
            <w:hyperlink r:id="rId53" w:history="1">
              <w:r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http://vuzlib.com/content/view/1269/89/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3A75" w:rsidRDefault="00533A75" w:rsidP="0053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Бунецький Л. Л. Інституційні іновації періоду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мократичного транзиту України [Е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лектроний ресурс] / Л. Л. Бунецький. – Режим доступу : </w:t>
            </w:r>
            <w:hyperlink r:id="rId54" w:history="1">
              <w:r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http://www.nbuv.gov.ua/portal/natural/vknu/FP/2010_97/p_042_047.pdf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3A75" w:rsidRDefault="00533A75" w:rsidP="0053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Електронне голосування як елемент електронної демократії, або Чого прагне міська влада? [Електронний ресурс] // Ресурсний центр «Гурт». – Режим доступу: </w:t>
            </w:r>
            <w:hyperlink r:id="rId55" w:history="1">
              <w:r w:rsidRPr="00533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http://gurt.org.ua/articles/9207/</w:t>
              </w:r>
            </w:hyperlink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3A75" w:rsidRPr="00533A75" w:rsidRDefault="00533A75" w:rsidP="00533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Галамба М. Інформаційна безпека України: поняття, сутність та загрози [Електронний ресурс] / М. Галамба, В. Петрик // Юридичний журнал. – Режим доступу : </w:t>
            </w:r>
            <w:hyperlink r:id="rId56" w:history="1">
              <w:r w:rsidRPr="00EE1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http://www.justinian.com.ua/article.php?id=2463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3A75" w:rsidRPr="00533A75" w:rsidRDefault="00533A75" w:rsidP="00533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7F7C" w:rsidRPr="00F21389" w:rsidRDefault="00DC7F7C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700"/>
        </w:trPr>
        <w:tc>
          <w:tcPr>
            <w:tcW w:w="1067" w:type="dxa"/>
            <w:shd w:val="clear" w:color="auto" w:fill="auto"/>
          </w:tcPr>
          <w:p w:rsid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 тиж.</w:t>
            </w:r>
          </w:p>
          <w:p w:rsidR="00651E08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DC7F7C" w:rsidRPr="00651E08" w:rsidRDefault="00651E08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E08">
              <w:rPr>
                <w:rFonts w:ascii="Times New Roman" w:hAnsi="Times New Roman" w:cs="Times New Roman"/>
                <w:b/>
              </w:rPr>
              <w:t>Тема 7. Захист інформації в електронному урядуванні.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800"/>
        </w:trPr>
        <w:tc>
          <w:tcPr>
            <w:tcW w:w="1067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651E08" w:rsidRPr="00781F7B" w:rsidRDefault="00DC7F7C" w:rsidP="00651E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51E08">
              <w:rPr>
                <w:rFonts w:ascii="Times New Roman" w:eastAsia="Times New Roman" w:hAnsi="Times New Roman" w:cs="Times New Roman"/>
              </w:rPr>
              <w:t>Тема 13.</w:t>
            </w:r>
            <w:r w:rsidRPr="00DC7F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51E08" w:rsidRPr="00781F7B">
              <w:rPr>
                <w:rFonts w:ascii="Times New Roman" w:hAnsi="Times New Roman" w:cs="Times New Roman"/>
                <w:lang w:val="uk-UA"/>
              </w:rPr>
              <w:t>За</w:t>
            </w:r>
            <w:r w:rsidR="00651E08">
              <w:rPr>
                <w:rFonts w:ascii="Times New Roman" w:hAnsi="Times New Roman" w:cs="Times New Roman"/>
                <w:lang w:val="uk-UA"/>
              </w:rPr>
              <w:t>хист інформації в електронному у</w:t>
            </w:r>
            <w:r w:rsidR="00651E08" w:rsidRPr="00781F7B">
              <w:rPr>
                <w:rFonts w:ascii="Times New Roman" w:hAnsi="Times New Roman" w:cs="Times New Roman"/>
                <w:lang w:val="uk-UA"/>
              </w:rPr>
              <w:t>рядуванні.</w:t>
            </w:r>
          </w:p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651E08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0947" w:rsidRPr="00F20947" w:rsidRDefault="00F20947" w:rsidP="00F20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E3FD4"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Галамба М. Інформаційна безпека України: поняття, сутність та загрози [Електронний ресурс] / М. Галамба, В. Петрик // Юридичний журнал. – Режим доступу : </w:t>
            </w:r>
            <w:hyperlink r:id="rId57" w:history="1">
              <w:r w:rsidR="000E3FD4" w:rsidRPr="00F20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http://www.justinian.com.ua/article.php?id=2463</w:t>
              </w:r>
            </w:hyperlink>
            <w:r w:rsidR="000E3FD4" w:rsidRPr="00F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FD4"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7F7C" w:rsidRPr="00F20947" w:rsidRDefault="00F20947" w:rsidP="00F20947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2094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2.</w:t>
            </w:r>
            <w:r w:rsidRPr="00F2094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Російська </w:t>
            </w:r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>пропаганда нарощує свій вплив у соцмережах. URL: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F20947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https://imi.org.ua/news/rosijska-propahanda-naroschuje-svij-vplyv-u-sotsmerezhah-zvit-rady-evropy-i19124</w:t>
              </w:r>
            </w:hyperlink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F20947" w:rsidRPr="00F20947" w:rsidRDefault="00F20947" w:rsidP="00F2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>3.</w:t>
            </w:r>
            <w:r w:rsidRPr="00F2094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Парламентская </w:t>
            </w:r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>ассамблея приняла проект резолюции по дезинформации. URL:</w:t>
            </w:r>
          </w:p>
          <w:p w:rsidR="00F20947" w:rsidRPr="00F20947" w:rsidRDefault="00F20947" w:rsidP="00F2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hyperlink r:id="rId59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https://news.liga.net/politics/news/parlamentskaya_assambleya_prinyala_proekt_rezolyutsii_po_dezinformatsii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F20947" w:rsidRPr="00F20947" w:rsidRDefault="00F20947" w:rsidP="00F2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4.</w:t>
            </w:r>
            <w:r w:rsidRPr="00F2094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Как </w:t>
            </w:r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>бороться с фейками: ЕС начинает общественные консультации</w:t>
            </w:r>
            <w:r w:rsidRPr="00F2094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. </w:t>
            </w:r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>URL:</w:t>
            </w:r>
          </w:p>
          <w:p w:rsidR="00F20947" w:rsidRPr="00F20947" w:rsidRDefault="00F20947" w:rsidP="00F2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hyperlink r:id="rId60" w:history="1">
              <w:r w:rsidRPr="00EE1598">
                <w:rPr>
                  <w:rStyle w:val="a3"/>
                  <w:rFonts w:ascii="Times New Roman" w:eastAsia="TimesNewRoman" w:hAnsi="Times New Roman" w:cs="Times New Roman"/>
                  <w:sz w:val="24"/>
                  <w:szCs w:val="24"/>
                </w:rPr>
                <w:t>http://news.liga.net/news/world/14854263-kak_borotsya_s_feykami_es_nachinaet_obshchestvennye_konsultatsii.htm</w:t>
              </w:r>
            </w:hyperlink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</w:p>
          <w:p w:rsidR="00F20947" w:rsidRPr="00F20947" w:rsidRDefault="00F20947" w:rsidP="00F2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5.</w:t>
            </w:r>
            <w:r w:rsidRPr="00F20947">
              <w:rPr>
                <w:rFonts w:ascii="Times New Roman" w:eastAsia="TimesNewRoman,Italic" w:hAnsi="Times New Roman" w:cs="Times New Roman"/>
                <w:iCs/>
                <w:sz w:val="24"/>
                <w:szCs w:val="24"/>
              </w:rPr>
              <w:t xml:space="preserve">Группа </w:t>
            </w:r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>экспертов ЕС по борьбе с фейками начала работу. URL: http://news.</w:t>
            </w:r>
          </w:p>
          <w:p w:rsidR="00F20947" w:rsidRDefault="00F20947" w:rsidP="00F20947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liga.net/news/world/14884402</w:t>
            </w:r>
            <w:r w:rsidRPr="00F20947">
              <w:rPr>
                <w:rFonts w:ascii="Times New Roman" w:eastAsia="TimesNewRoman" w:hAnsi="Times New Roman" w:cs="Times New Roman"/>
                <w:sz w:val="24"/>
                <w:szCs w:val="24"/>
              </w:rPr>
              <w:t>eksperty_es_po_bor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be_s_feykami_nachali_rabotu.htm </w:t>
            </w:r>
          </w:p>
          <w:p w:rsidR="00F20947" w:rsidRPr="00F20947" w:rsidRDefault="00F20947" w:rsidP="00F20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акон України </w:t>
            </w:r>
            <w:r w:rsidRPr="00F2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>Про інформацію</w:t>
            </w:r>
            <w:r w:rsidRPr="00F2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[Електронний ресурс]</w:t>
            </w:r>
            <w:r w:rsidRPr="00F20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// Законодавство України. Верховна Рада України. - 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Документ  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>2657-XII ВР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 - </w:t>
            </w:r>
            <w:r w:rsidRPr="00F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F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F209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01.01.2022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підстава - </w:t>
            </w:r>
            <w:hyperlink r:id="rId61" w:tgtFrame="_blank" w:history="1">
              <w:r w:rsidRPr="00F2094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7F7F7"/>
                </w:rPr>
                <w:t>1089-IX</w:t>
              </w:r>
            </w:hyperlink>
            <w:r w:rsidRPr="00F209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7F7F7"/>
              </w:rPr>
              <w:t>.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20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anchor="Text" w:history="1">
              <w:r w:rsidRPr="00F209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https://zakon.rada.gov.ua/laws/show/2657-12#Text</w:t>
              </w:r>
            </w:hyperlink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20947" w:rsidRPr="00F20947" w:rsidRDefault="00F20947" w:rsidP="00F20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персональних даних: Правове регулювання та практичні аспекти: науково-практичний посібник.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[Електронний 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ресурс]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Бем М. В., Городиський І. М., Саттон Г., Родіоненко О. М./ – Київ – К.І.С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2015. – 220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hyperlink r:id="rId63" w:history="1">
              <w:r w:rsidRPr="00F209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https://rm.coe.int/168059920c</w:t>
              </w:r>
            </w:hyperlink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947" w:rsidRPr="00F20947" w:rsidRDefault="00F20947" w:rsidP="00F20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Кібербезпека як важлива складова всієї системи захисту держави 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[Електронний ресурс]</w:t>
            </w:r>
            <w:r w:rsidRPr="00F20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>// Офіційний веб сайт Міністерства оборони України.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hyperlink r:id="rId64" w:history="1">
              <w:r w:rsidRPr="00F209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https://www.mil.gov.ua/ukbs/kiberbezpeka-yak-vazhliva-skladova-vsiei-sistemi-zahistu-derzhavi.html</w:t>
              </w:r>
            </w:hyperlink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947" w:rsidRPr="00F20947" w:rsidRDefault="00F20947" w:rsidP="00F20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2,25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750"/>
        </w:trPr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3D106E">
        <w:trPr>
          <w:trHeight w:val="416"/>
        </w:trPr>
        <w:tc>
          <w:tcPr>
            <w:tcW w:w="1067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E08">
              <w:rPr>
                <w:rFonts w:ascii="Times New Roman" w:eastAsia="Times New Roman" w:hAnsi="Times New Roman" w:cs="Times New Roman"/>
                <w:color w:val="000000"/>
              </w:rPr>
              <w:t>Тема 14.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51E08" w:rsidRPr="00781F7B">
              <w:rPr>
                <w:rFonts w:ascii="Times New Roman" w:hAnsi="Times New Roman" w:cs="Times New Roman"/>
              </w:rPr>
              <w:t>За</w:t>
            </w:r>
            <w:r w:rsidR="00651E08">
              <w:rPr>
                <w:rFonts w:ascii="Times New Roman" w:hAnsi="Times New Roman" w:cs="Times New Roman"/>
              </w:rPr>
              <w:t>хист інформації в електронному урядуванні (продовження)</w:t>
            </w:r>
          </w:p>
        </w:tc>
        <w:tc>
          <w:tcPr>
            <w:tcW w:w="1418" w:type="dxa"/>
            <w:shd w:val="clear" w:color="auto" w:fill="auto"/>
          </w:tcPr>
          <w:p w:rsidR="00651E08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0947" w:rsidRPr="003D106E" w:rsidRDefault="00F20947" w:rsidP="00F20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Галамба М. Інформаційна безпека України: поняття, сутність та загрози [Електронний ресурс] / М. Галамба, В. Петрик // Юридичний журнал. – Режим доступу : </w:t>
            </w:r>
            <w:hyperlink r:id="rId65" w:history="1">
              <w:r w:rsidRPr="00F20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http://www.justinian.com.ua/article.php?id=2463</w:t>
              </w:r>
            </w:hyperlink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0947" w:rsidRPr="00F20947" w:rsidRDefault="00F20947" w:rsidP="00F20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акон України </w:t>
            </w:r>
            <w:r w:rsidRPr="00F2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>Про інформацію</w:t>
            </w:r>
            <w:r w:rsidRPr="00F2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[Електронний ресурс]</w:t>
            </w:r>
            <w:r w:rsidRPr="00F20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// Законодавство України. Верховна Рада України. - 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Документ  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>2657-XII ВР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 - </w:t>
            </w:r>
            <w:r w:rsidRPr="00F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F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Редакція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від </w:t>
            </w:r>
            <w:r w:rsidRPr="00F209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01.01.2022</w:t>
            </w:r>
            <w:r w:rsidRPr="00F20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підстава - </w:t>
            </w:r>
            <w:hyperlink r:id="rId66" w:tgtFrame="_blank" w:history="1">
              <w:r w:rsidRPr="00F2094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7F7F7"/>
                </w:rPr>
                <w:t>1089-IX</w:t>
              </w:r>
            </w:hyperlink>
            <w:r w:rsidRPr="00F209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7F7F7"/>
              </w:rPr>
              <w:t>.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20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anchor="Text" w:history="1">
              <w:r w:rsidRPr="00F209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https://zakon.rada.gov.ua/laws/show/2657-12#Text</w:t>
              </w:r>
            </w:hyperlink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20947" w:rsidRPr="00F20947" w:rsidRDefault="00F20947" w:rsidP="00F20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персональних даних: Правове регулювання та практичні аспекти: науково-практичний посібник.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[Електронний ресурс]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Бем М. В., Городиський І. М., Саттон Г., Родіоненко О. М./ – Київ – К.І.С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2015. – 220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hyperlink r:id="rId68" w:history="1">
              <w:r w:rsidRPr="00F209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https://rm.coe.int/168059920c</w:t>
              </w:r>
            </w:hyperlink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947" w:rsidRPr="00F20947" w:rsidRDefault="00F20947" w:rsidP="00F20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Кібербезпека як важлива складова всієї системи захисту держави </w:t>
            </w:r>
            <w:r w:rsidRPr="00F20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[Електронний ресурс]</w:t>
            </w:r>
            <w:r w:rsidRPr="00F20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947">
              <w:rPr>
                <w:rFonts w:ascii="Times New Roman" w:hAnsi="Times New Roman" w:cs="Times New Roman"/>
                <w:sz w:val="24"/>
                <w:szCs w:val="24"/>
              </w:rPr>
              <w:t>// Офіційний веб сайт Міністерства оборони України.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hyperlink r:id="rId69" w:history="1">
              <w:r w:rsidRPr="00F2094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https://www.mil.gov.ua/ukbs/kiberbezpeka-yak-vazhliva-skladova-vsiei-sistemi-zahistu-derzhavi.html</w:t>
              </w:r>
            </w:hyperlink>
            <w:r w:rsidRPr="00F2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7F7C" w:rsidRPr="00F20947" w:rsidRDefault="00DC7F7C" w:rsidP="00F209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2,25 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>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730"/>
        </w:trPr>
        <w:tc>
          <w:tcPr>
            <w:tcW w:w="1067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DC7F7C" w:rsidRPr="00651E08" w:rsidRDefault="00651E08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E08">
              <w:rPr>
                <w:rFonts w:ascii="Times New Roman" w:hAnsi="Times New Roman" w:cs="Times New Roman"/>
                <w:b/>
              </w:rPr>
              <w:t>Тема 8. Менеджмент комунікацій  та маркетинг послуг в системі електронного урядування</w:t>
            </w:r>
          </w:p>
        </w:tc>
        <w:tc>
          <w:tcPr>
            <w:tcW w:w="1418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E313B5">
        <w:trPr>
          <w:trHeight w:val="2117"/>
        </w:trPr>
        <w:tc>
          <w:tcPr>
            <w:tcW w:w="1067" w:type="dxa"/>
            <w:shd w:val="clear" w:color="auto" w:fill="auto"/>
          </w:tcPr>
          <w:p w:rsidR="00DC7F7C" w:rsidRPr="00DC7F7C" w:rsidRDefault="00651E08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тиж.</w:t>
            </w:r>
          </w:p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E08">
              <w:rPr>
                <w:rFonts w:ascii="Times New Roman" w:eastAsia="Times New Roman" w:hAnsi="Times New Roman" w:cs="Times New Roman"/>
                <w:color w:val="000000"/>
              </w:rPr>
              <w:t>Тема 15.</w:t>
            </w:r>
            <w:r w:rsidRPr="00DC7F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51E08" w:rsidRPr="00781F7B">
              <w:rPr>
                <w:rFonts w:ascii="Times New Roman" w:hAnsi="Times New Roman" w:cs="Times New Roman"/>
              </w:rPr>
              <w:t xml:space="preserve">Менеджмент комунікацій </w:t>
            </w:r>
            <w:r w:rsidR="00447212">
              <w:rPr>
                <w:rFonts w:ascii="Times New Roman" w:hAnsi="Times New Roman" w:cs="Times New Roman"/>
              </w:rPr>
              <w:t xml:space="preserve">та маркетинг послуг </w:t>
            </w:r>
            <w:r w:rsidR="00651E08">
              <w:rPr>
                <w:rFonts w:ascii="Times New Roman" w:hAnsi="Times New Roman" w:cs="Times New Roman"/>
              </w:rPr>
              <w:t>в системі електронного у</w:t>
            </w:r>
            <w:r w:rsidR="00651E08" w:rsidRPr="00781F7B">
              <w:rPr>
                <w:rFonts w:ascii="Times New Roman" w:hAnsi="Times New Roman" w:cs="Times New Roman"/>
              </w:rPr>
              <w:t>рядування</w:t>
            </w:r>
          </w:p>
        </w:tc>
        <w:tc>
          <w:tcPr>
            <w:tcW w:w="1418" w:type="dxa"/>
            <w:shd w:val="clear" w:color="auto" w:fill="auto"/>
          </w:tcPr>
          <w:p w:rsidR="00651E08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Семінарське заняття.</w:t>
            </w:r>
          </w:p>
          <w:p w:rsidR="00DC7F7C" w:rsidRPr="00DC7F7C" w:rsidRDefault="00651E08" w:rsidP="00651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F7C">
              <w:rPr>
                <w:rFonts w:ascii="Times New Roman" w:eastAsia="Times New Roman" w:hAnsi="Times New Roman" w:cs="Times New Roman"/>
                <w:color w:val="000000"/>
              </w:rPr>
              <w:t>Доповідь, бесіда, обговорення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F21389" w:rsidRDefault="00F21389" w:rsidP="00F21389">
            <w:pPr>
              <w:pStyle w:val="Default"/>
              <w:jc w:val="both"/>
              <w:rPr>
                <w:sz w:val="26"/>
                <w:szCs w:val="26"/>
              </w:rPr>
            </w:pPr>
            <w:r w:rsidRPr="00F2138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Бебик В. M. Інформаційно комунікаційний менеджмент у глобальному суспільстві: психологія, технології, техніка паблік рилейшнз : [моногр.] / В. М. Бебик. – К. : МАУП, 2005. – 440 с. </w:t>
            </w:r>
          </w:p>
          <w:p w:rsidR="00F21389" w:rsidRPr="00F21389" w:rsidRDefault="00561324" w:rsidP="00F21389">
            <w:pPr>
              <w:pStyle w:val="Default"/>
              <w:jc w:val="both"/>
            </w:pPr>
            <w:r w:rsidRPr="00561324">
              <w:rPr>
                <w:shd w:val="clear" w:color="auto" w:fill="FFFFFF"/>
                <w:lang w:val="ru-RU"/>
              </w:rPr>
              <w:t>2.</w:t>
            </w:r>
            <w:r w:rsidR="00F21389" w:rsidRPr="00F21389">
              <w:rPr>
                <w:shd w:val="clear" w:color="auto" w:fill="FFFFFF"/>
              </w:rPr>
              <w:t xml:space="preserve">Бєльська Т. В. Демократичний транзит: специфічна риса сучасного суспільно-політичного процесу. URL: http:// </w:t>
            </w:r>
            <w:hyperlink r:id="rId70" w:history="1">
              <w:r w:rsidR="00F21389" w:rsidRPr="00F21389">
                <w:rPr>
                  <w:rStyle w:val="a3"/>
                  <w:shd w:val="clear" w:color="auto" w:fill="FFFFFF"/>
                </w:rPr>
                <w:t>www.nbuv.gov.ua/portal/Soc.../09.pdf</w:t>
              </w:r>
            </w:hyperlink>
            <w:r w:rsidR="00F21389" w:rsidRPr="00F21389">
              <w:rPr>
                <w:shd w:val="clear" w:color="auto" w:fill="FFFFFF"/>
                <w:lang w:val="ru-RU"/>
              </w:rPr>
              <w:t xml:space="preserve"> </w:t>
            </w:r>
          </w:p>
          <w:p w:rsidR="003D106E" w:rsidRDefault="003D106E" w:rsidP="003D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Електронне урядування та електронна демократія: навч. посіб.: у 15 ч. / за заг. ред. А.І. Семенченка, В.М. Дрешпака. – К., 2017. Частина 9: Електронний документообіг. Реінжиніринг адміністративних процесів в органах публічної влади / [С.П. Кандзюба, Р.М. Матвійчук, Я.М. Сидорович, П.М. Мусієнко]. – К.: ФОП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каленко О. М., 2017. – 64 с.</w:t>
            </w:r>
          </w:p>
          <w:p w:rsidR="00DC7F7C" w:rsidRDefault="003D106E" w:rsidP="003D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Електронне урядування. Інформатизація державного управління : навч. посіб. для студ. вищ. навч. закл. / Ю. Г. Машкаров [та 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ін.] ; Нац. акад. держ. упр. при Президентові України ; Харків. регіон. ін-т держ. упр. – Х. : Вид-во ХарРІДУ НАДУ “Магістр”, 2017. 262 с.</w:t>
            </w:r>
          </w:p>
          <w:p w:rsidR="003D106E" w:rsidRPr="003D106E" w:rsidRDefault="003D106E" w:rsidP="003D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3D1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Л. В. Менеджмент і маркетинг електронного </w:t>
            </w:r>
            <w:proofErr w:type="gramStart"/>
            <w:r w:rsidRPr="003D106E">
              <w:rPr>
                <w:rFonts w:ascii="Times New Roman" w:hAnsi="Times New Roman" w:cs="Times New Roman"/>
                <w:sz w:val="24"/>
                <w:szCs w:val="24"/>
              </w:rPr>
              <w:t>урядування :</w:t>
            </w:r>
            <w:proofErr w:type="gramEnd"/>
            <w:r w:rsidRPr="003D106E">
              <w:rPr>
                <w:rFonts w:ascii="Times New Roman" w:hAnsi="Times New Roman" w:cs="Times New Roman"/>
                <w:sz w:val="24"/>
                <w:szCs w:val="24"/>
              </w:rPr>
              <w:t xml:space="preserve"> навч. посіб. / Л. В. Литвинова. – К. : НАДУ, 2013. – 68 с.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C7F7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2,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25</w:t>
            </w:r>
            <w:r w:rsidR="00DC7F7C" w:rsidRPr="00DC7F7C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rPr>
          <w:trHeight w:val="2810"/>
        </w:trPr>
        <w:tc>
          <w:tcPr>
            <w:tcW w:w="1067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F7C" w:rsidRPr="00DC7F7C" w:rsidTr="00CF51D3">
        <w:tc>
          <w:tcPr>
            <w:tcW w:w="1067" w:type="dxa"/>
            <w:shd w:val="clear" w:color="auto" w:fill="auto"/>
          </w:tcPr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106E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  <w:r w:rsidR="00DC7F7C" w:rsidRPr="003D106E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DC7F7C" w:rsidRPr="00DC7F7C" w:rsidRDefault="00DC7F7C" w:rsidP="00DC7F7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shd w:val="clear" w:color="auto" w:fill="auto"/>
          </w:tcPr>
          <w:p w:rsidR="00DC7F7C" w:rsidRPr="00DC7F7C" w:rsidRDefault="00DC7F7C" w:rsidP="00DC7F7C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DC7F7C" w:rsidRPr="00DC7F7C" w:rsidRDefault="003D106E" w:rsidP="00DC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="00DC7F7C" w:rsidRPr="00DC7F7C">
              <w:rPr>
                <w:rFonts w:ascii="Times New Roman" w:eastAsia="Times New Roman" w:hAnsi="Times New Roman" w:cs="Times New Roman"/>
                <w:color w:val="000000"/>
              </w:rPr>
              <w:t xml:space="preserve"> год. </w:t>
            </w:r>
          </w:p>
        </w:tc>
        <w:tc>
          <w:tcPr>
            <w:tcW w:w="1134" w:type="dxa"/>
            <w:shd w:val="clear" w:color="auto" w:fill="auto"/>
          </w:tcPr>
          <w:p w:rsidR="00DC7F7C" w:rsidRPr="00DC7F7C" w:rsidRDefault="00DC7F7C" w:rsidP="00DC7F7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</w:rPr>
            </w:pPr>
          </w:p>
        </w:tc>
      </w:tr>
    </w:tbl>
    <w:p w:rsidR="00DC7F7C" w:rsidRPr="00DC7F7C" w:rsidRDefault="00DC7F7C" w:rsidP="003D106E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lang w:val="ru-RU" w:eastAsia="uk-UA"/>
        </w:rPr>
      </w:pPr>
    </w:p>
    <w:p w:rsidR="00D940BB" w:rsidRDefault="00D940BB"/>
    <w:sectPr w:rsidR="00D940BB" w:rsidSect="00CF51D3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DE6"/>
    <w:multiLevelType w:val="hybridMultilevel"/>
    <w:tmpl w:val="10503870"/>
    <w:lvl w:ilvl="0" w:tplc="7804AEC4">
      <w:start w:val="1"/>
      <w:numFmt w:val="decimal"/>
      <w:lvlText w:val="%1."/>
      <w:lvlJc w:val="left"/>
      <w:pPr>
        <w:ind w:left="500" w:hanging="360"/>
      </w:pPr>
      <w:rPr>
        <w:rFonts w:ascii="Times New Roman" w:eastAsiaTheme="minorHAnsi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D62F9"/>
    <w:multiLevelType w:val="hybridMultilevel"/>
    <w:tmpl w:val="5086A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20D57"/>
    <w:multiLevelType w:val="hybridMultilevel"/>
    <w:tmpl w:val="C4C68C72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2E820DC"/>
    <w:multiLevelType w:val="hybridMultilevel"/>
    <w:tmpl w:val="C4C68C72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BA8494A"/>
    <w:multiLevelType w:val="hybridMultilevel"/>
    <w:tmpl w:val="FEAEE30A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44AF3248"/>
    <w:multiLevelType w:val="hybridMultilevel"/>
    <w:tmpl w:val="FEAEE30A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49003693"/>
    <w:multiLevelType w:val="hybridMultilevel"/>
    <w:tmpl w:val="C9BA71CC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26D9"/>
    <w:multiLevelType w:val="hybridMultilevel"/>
    <w:tmpl w:val="1534DD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F3F43"/>
    <w:multiLevelType w:val="hybridMultilevel"/>
    <w:tmpl w:val="806E874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574BF"/>
    <w:multiLevelType w:val="hybridMultilevel"/>
    <w:tmpl w:val="DFD6C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749D7"/>
    <w:multiLevelType w:val="hybridMultilevel"/>
    <w:tmpl w:val="D8049F00"/>
    <w:lvl w:ilvl="0" w:tplc="301858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E60A3"/>
    <w:multiLevelType w:val="hybridMultilevel"/>
    <w:tmpl w:val="4A3A17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682A"/>
    <w:multiLevelType w:val="hybridMultilevel"/>
    <w:tmpl w:val="0A62A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AB2F96"/>
    <w:multiLevelType w:val="hybridMultilevel"/>
    <w:tmpl w:val="C4C68C72"/>
    <w:lvl w:ilvl="0" w:tplc="856C297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EastAsia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8"/>
  </w:num>
  <w:num w:numId="8">
    <w:abstractNumId w:val="18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B"/>
    <w:rsid w:val="00017D3E"/>
    <w:rsid w:val="000500D3"/>
    <w:rsid w:val="000510C2"/>
    <w:rsid w:val="000C4C11"/>
    <w:rsid w:val="000E3FD4"/>
    <w:rsid w:val="0024254E"/>
    <w:rsid w:val="002765C0"/>
    <w:rsid w:val="002F77A7"/>
    <w:rsid w:val="003D106E"/>
    <w:rsid w:val="00447212"/>
    <w:rsid w:val="004C7336"/>
    <w:rsid w:val="00533A75"/>
    <w:rsid w:val="00561324"/>
    <w:rsid w:val="00651E08"/>
    <w:rsid w:val="007123CD"/>
    <w:rsid w:val="00764274"/>
    <w:rsid w:val="0079636A"/>
    <w:rsid w:val="00961BD3"/>
    <w:rsid w:val="00CF51D3"/>
    <w:rsid w:val="00D03FB6"/>
    <w:rsid w:val="00D940BB"/>
    <w:rsid w:val="00DC7F7C"/>
    <w:rsid w:val="00E313B5"/>
    <w:rsid w:val="00ED6D22"/>
    <w:rsid w:val="00F20947"/>
    <w:rsid w:val="00F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3A57"/>
  <w15:chartTrackingRefBased/>
  <w15:docId w15:val="{17A6E963-6F3E-45BE-B38D-3C5652C2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4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274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1">
    <w:name w:val="Абзац списку1"/>
    <w:basedOn w:val="a"/>
    <w:qFormat/>
    <w:rsid w:val="000510C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customStyle="1" w:styleId="Default">
    <w:name w:val="Default"/>
    <w:rsid w:val="00F21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iend.gov.ua/wp-content/uploads/2018/08/ostapenko_politychna.pdf" TargetMode="External"/><Relationship Id="rId21" Type="http://schemas.openxmlformats.org/officeDocument/2006/relationships/hyperlink" Target="http://www.ucipr.kiev.ua/" TargetMode="External"/><Relationship Id="rId42" Type="http://schemas.openxmlformats.org/officeDocument/2006/relationships/hyperlink" Target="https://zakon.rada.gov.ua/laws/show/577-19" TargetMode="External"/><Relationship Id="rId47" Type="http://schemas.openxmlformats.org/officeDocument/2006/relationships/hyperlink" Target="https://www.elibrary.ru/item.asp?id=26383210" TargetMode="External"/><Relationship Id="rId63" Type="http://schemas.openxmlformats.org/officeDocument/2006/relationships/hyperlink" Target="https://rm.coe.int/168059920c" TargetMode="External"/><Relationship Id="rId68" Type="http://schemas.openxmlformats.org/officeDocument/2006/relationships/hyperlink" Target="https://rm.coe.int/168059920c" TargetMode="External"/><Relationship Id="rId7" Type="http://schemas.openxmlformats.org/officeDocument/2006/relationships/hyperlink" Target="http://ktpu.kpi.ua/?page_id=4160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is.com.ua/ua/news/view-86.html" TargetMode="External"/><Relationship Id="rId29" Type="http://schemas.openxmlformats.org/officeDocument/2006/relationships/hyperlink" Target="http://www.kbuapa.kharkov.ua/e-book/putp/2010-2/" TargetMode="External"/><Relationship Id="rId11" Type="http://schemas.openxmlformats.org/officeDocument/2006/relationships/hyperlink" Target="http://ktpu.kpi.ua/?page_id=4160&#1030;" TargetMode="External"/><Relationship Id="rId24" Type="http://schemas.openxmlformats.org/officeDocument/2006/relationships/hyperlink" Target="https://zakon.rada.gov.ua/laws/show/2250-2010-%D1%80#Text" TargetMode="External"/><Relationship Id="rId32" Type="http://schemas.openxmlformats.org/officeDocument/2006/relationships/hyperlink" Target="https://zakon.rada.gov.ua/laws/show/649-2017-%D1%80#Text" TargetMode="External"/><Relationship Id="rId37" Type="http://schemas.openxmlformats.org/officeDocument/2006/relationships/hyperlink" Target="https://zakon.rada.gov.ua/laws/show/198-20" TargetMode="External"/><Relationship Id="rId40" Type="http://schemas.openxmlformats.org/officeDocument/2006/relationships/hyperlink" Target="https://zakon.rada.gov.ua/laws/show/693-20" TargetMode="External"/><Relationship Id="rId45" Type="http://schemas.openxmlformats.org/officeDocument/2006/relationships/hyperlink" Target="http://zakon3.rada.gov.ua/laws/show/386-2013-%D1%80" TargetMode="External"/><Relationship Id="rId53" Type="http://schemas.openxmlformats.org/officeDocument/2006/relationships/hyperlink" Target="http://vuzlib.com/content/view/1269/89/" TargetMode="External"/><Relationship Id="rId58" Type="http://schemas.openxmlformats.org/officeDocument/2006/relationships/hyperlink" Target="https://imi.org.ua/news/rosijska-propahanda-naroschuje-svij-vplyv-u-sotsmerezhah-zvit-rady-evropy-i19124" TargetMode="External"/><Relationship Id="rId66" Type="http://schemas.openxmlformats.org/officeDocument/2006/relationships/hyperlink" Target="https://zakon.rada.gov.ua/laws/show/1089-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1089-20" TargetMode="External"/><Relationship Id="rId19" Type="http://schemas.openxmlformats.org/officeDocument/2006/relationships/hyperlink" Target="http://www.nplu.kiev.ua/" TargetMode="External"/><Relationship Id="rId14" Type="http://schemas.openxmlformats.org/officeDocument/2006/relationships/hyperlink" Target="http://dif.org.ua/ua/" TargetMode="External"/><Relationship Id="rId22" Type="http://schemas.openxmlformats.org/officeDocument/2006/relationships/hyperlink" Target="http://www.politik.org.ua/" TargetMode="External"/><Relationship Id="rId27" Type="http://schemas.openxmlformats.org/officeDocument/2006/relationships/hyperlink" Target="http://dspace.onua.edu.ua/bitstream/handle/11300/1221/Radchenko.pdf?sequence=1&amp;isAllowed=y" TargetMode="External"/><Relationship Id="rId30" Type="http://schemas.openxmlformats.org/officeDocument/2006/relationships/hyperlink" Target="https://eukraine.org.ua/ua/news/ukrayina-v-mizhnarodnih-rejtingah" TargetMode="External"/><Relationship Id="rId35" Type="http://schemas.openxmlformats.org/officeDocument/2006/relationships/hyperlink" Target="https://my.gov.ua/info/news/207/details" TargetMode="External"/><Relationship Id="rId43" Type="http://schemas.openxmlformats.org/officeDocument/2006/relationships/hyperlink" Target="https://zakon.rada.gov.ua/laws/show/912-20" TargetMode="External"/><Relationship Id="rId48" Type="http://schemas.openxmlformats.org/officeDocument/2006/relationships/hyperlink" Target="http://dspace.univd.edu.ua/xmlui/handle/123456789/9635" TargetMode="External"/><Relationship Id="rId56" Type="http://schemas.openxmlformats.org/officeDocument/2006/relationships/hyperlink" Target="http://www.justinian.com.ua/article.php?id=2463" TargetMode="External"/><Relationship Id="rId64" Type="http://schemas.openxmlformats.org/officeDocument/2006/relationships/hyperlink" Target="https://www.mil.gov.ua/ukbs/kiberbezpeka-yak-vazhliva-skladova-vsiei-sistemi-zahistu-derzhavi.html" TargetMode="External"/><Relationship Id="rId69" Type="http://schemas.openxmlformats.org/officeDocument/2006/relationships/hyperlink" Target="https://www.mil.gov.ua/ukbs/kiberbezpeka-yak-vazhliva-skladova-vsiei-sistemi-zahistu-derzhavi.html" TargetMode="External"/><Relationship Id="rId8" Type="http://schemas.openxmlformats.org/officeDocument/2006/relationships/hyperlink" Target="http://zakon1.rada.gov" TargetMode="External"/><Relationship Id="rId51" Type="http://schemas.openxmlformats.org/officeDocument/2006/relationships/hyperlink" Target="http://dspace.univd.edu.ua/xmlui/handle/123456789/963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www.kmu.gov.ua/control/-" TargetMode="External"/><Relationship Id="rId25" Type="http://schemas.openxmlformats.org/officeDocument/2006/relationships/hyperlink" Target="https://ndipzir.org.ua/wp-content/uploads/2014/10/Pogrebnyak7.pdf" TargetMode="External"/><Relationship Id="rId33" Type="http://schemas.openxmlformats.org/officeDocument/2006/relationships/hyperlink" Target="https://galinfo.com.ua/articles/euryaduvannya__klyuch_do_reform_v_ukraini_307023.html" TargetMode="External"/><Relationship Id="rId38" Type="http://schemas.openxmlformats.org/officeDocument/2006/relationships/hyperlink" Target="https://zakon.rada.gov.ua/laws/show/393/96-%D0%B2%D1%80" TargetMode="External"/><Relationship Id="rId46" Type="http://schemas.openxmlformats.org/officeDocument/2006/relationships/hyperlink" Target="https://zakon.rada.gov.ua/laws/show/2939-17#Text" TargetMode="External"/><Relationship Id="rId59" Type="http://schemas.openxmlformats.org/officeDocument/2006/relationships/hyperlink" Target="https://news.liga.net/politics/news/parlamentskaya_assambleya_prinyala_proekt_rezolyutsii_po_dezinformatsii" TargetMode="External"/><Relationship Id="rId67" Type="http://schemas.openxmlformats.org/officeDocument/2006/relationships/hyperlink" Target="https://zakon.rada.gov.ua/laws/show/2657-12" TargetMode="External"/><Relationship Id="rId20" Type="http://schemas.openxmlformats.org/officeDocument/2006/relationships/hyperlink" Target="http://www.ipiend.gov.ua/" TargetMode="External"/><Relationship Id="rId41" Type="http://schemas.openxmlformats.org/officeDocument/2006/relationships/hyperlink" Target="https://zakon.rada.gov.ua/laws/show/3460-17" TargetMode="External"/><Relationship Id="rId54" Type="http://schemas.openxmlformats.org/officeDocument/2006/relationships/hyperlink" Target="http://www.nbuv.gov.ua/portal/natural/vknu/FP/2010_97/p_042_047.pdf" TargetMode="External"/><Relationship Id="rId62" Type="http://schemas.openxmlformats.org/officeDocument/2006/relationships/hyperlink" Target="https://zakon.rada.gov.ua/laws/show/2657-12" TargetMode="External"/><Relationship Id="rId70" Type="http://schemas.openxmlformats.org/officeDocument/2006/relationships/hyperlink" Target="http://www.nbuv.gov.ua/portal/Soc.../0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tpu.kpi.ua/?page_id=4160" TargetMode="External"/><Relationship Id="rId15" Type="http://schemas.openxmlformats.org/officeDocument/2006/relationships/hyperlink" Target="http://polityka.in.ua/info/404.htm" TargetMode="External"/><Relationship Id="rId23" Type="http://schemas.openxmlformats.org/officeDocument/2006/relationships/hyperlink" Target="http://www.viche.info/" TargetMode="External"/><Relationship Id="rId28" Type="http://schemas.openxmlformats.org/officeDocument/2006/relationships/hyperlink" Target="http://www.niss.gov.ua/content/articles/files/Gnatyuk-59546.pdf" TargetMode="External"/><Relationship Id="rId36" Type="http://schemas.openxmlformats.org/officeDocument/2006/relationships/hyperlink" Target="file:///C:/Users/bulas/Downloads/109-%D0%A2%D0%B5%D0%BA%D1%81%D1%82%20%D1%81%D1%82%D0%B0%D1%82%D1%82%D1%96-113-1-10-20190507.pdf" TargetMode="External"/><Relationship Id="rId49" Type="http://schemas.openxmlformats.org/officeDocument/2006/relationships/hyperlink" Target="https://apostrophe.ua/ua/article/society/2020-02-02/zelenskomu-nujno-zanyatsya-imidjem-radisuschestvovaniyaukrainyi---saymon-anholt/30692?amp" TargetMode="External"/><Relationship Id="rId57" Type="http://schemas.openxmlformats.org/officeDocument/2006/relationships/hyperlink" Target="http://www.justinian.com.ua/article.php?id=2463" TargetMode="External"/><Relationship Id="rId10" Type="http://schemas.openxmlformats.org/officeDocument/2006/relationships/hyperlink" Target="http://www.academy.gov.ua/ej/ej14/txts/Semenchenko.pdf" TargetMode="External"/><Relationship Id="rId31" Type="http://schemas.openxmlformats.org/officeDocument/2006/relationships/hyperlink" Target="https://centrasia.org/newsA.php?st=1314941520" TargetMode="External"/><Relationship Id="rId44" Type="http://schemas.openxmlformats.org/officeDocument/2006/relationships/hyperlink" Target="https://zakon.rada.gov.ua/laws/show/2939-17" TargetMode="External"/><Relationship Id="rId52" Type="http://schemas.openxmlformats.org/officeDocument/2006/relationships/hyperlink" Target="http://www.lenta.ru" TargetMode="External"/><Relationship Id="rId60" Type="http://schemas.openxmlformats.org/officeDocument/2006/relationships/hyperlink" Target="http://news.liga.net/news/world/14854263-kak_borotsya_s_feykami_es_nachinaet_obshchestvennye_konsultatsii.htm" TargetMode="External"/><Relationship Id="rId65" Type="http://schemas.openxmlformats.org/officeDocument/2006/relationships/hyperlink" Target="http://www.justinian.com.ua/article.php?id=24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uapa.kharkov.ua/e-book/db/2012-2/doc/1/05.pdf" TargetMode="External"/><Relationship Id="rId13" Type="http://schemas.openxmlformats.org/officeDocument/2006/relationships/hyperlink" Target="http://www.gumer.info/bibliotek_Buks/Pravo/istrp/index.php" TargetMode="External"/><Relationship Id="rId18" Type="http://schemas.openxmlformats.org/officeDocument/2006/relationships/hyperlink" Target="http://iportal.rada.gov.ua/-" TargetMode="External"/><Relationship Id="rId39" Type="http://schemas.openxmlformats.org/officeDocument/2006/relationships/hyperlink" Target="https://wiki.legalaid.gov.ua/index.php/%D0%95%D0%BB%D0%B5%D0%BA%D1%82%D1%80%D0%BE%D0%BD%D0%BD%D0%B0_%D0%BF%D0%B5%D1%82%D0%B8%D1%86%D1%96%D1%8F:_%D0%BF%D0%BE%D1%80%D1%8F%D0%B4%D0%BE%D0%BA_%D0%BF%D0%BE%D0%B4%D0%B0%D0%BD%D0%BD%D1%8F_%D1%82%D0%B0_%D1%80%D0%BE%D0%B7%D0%B3%D0%BB%D1%8F%D0%B4%D1%83" TargetMode="External"/><Relationship Id="rId34" Type="http://schemas.openxmlformats.org/officeDocument/2006/relationships/hyperlink" Target="https://doi.org/10.36074/30.10.2020.v2.32" TargetMode="External"/><Relationship Id="rId50" Type="http://schemas.openxmlformats.org/officeDocument/2006/relationships/hyperlink" Target="https://www.elibrary.ru/item.asp?id=26383210" TargetMode="External"/><Relationship Id="rId55" Type="http://schemas.openxmlformats.org/officeDocument/2006/relationships/hyperlink" Target="http://gurt.org.ua/articles/9207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1478-8ECC-4155-B72B-1969772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26</Pages>
  <Words>26792</Words>
  <Characters>15272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6</cp:revision>
  <dcterms:created xsi:type="dcterms:W3CDTF">2022-02-11T06:18:00Z</dcterms:created>
  <dcterms:modified xsi:type="dcterms:W3CDTF">2022-02-13T10:01:00Z</dcterms:modified>
</cp:coreProperties>
</file>