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A" w:rsidRPr="009B03FA" w:rsidRDefault="009B03FA" w:rsidP="009B03FA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 xml:space="preserve">МІНІСТЕРСТВО ОСВІТИ І </w:t>
      </w:r>
      <w:r w:rsidRPr="009B03FA">
        <w:rPr>
          <w:rFonts w:ascii="Times New Roman" w:hAnsi="Times New Roman" w:cs="Times New Roman"/>
          <w:lang w:eastAsia="ru-RU" w:bidi="ru-RU"/>
        </w:rPr>
        <w:t xml:space="preserve">НАУКИ </w:t>
      </w:r>
      <w:r w:rsidRPr="009B03FA">
        <w:rPr>
          <w:rFonts w:ascii="Times New Roman" w:hAnsi="Times New Roman" w:cs="Times New Roman"/>
        </w:rPr>
        <w:t>УКРАЇНИ</w:t>
      </w:r>
      <w:r w:rsidRPr="009B03FA">
        <w:rPr>
          <w:rFonts w:ascii="Times New Roman" w:hAnsi="Times New Roman" w:cs="Times New Roman"/>
        </w:rPr>
        <w:br/>
        <w:t xml:space="preserve">Львівський національний університет імені Івана </w:t>
      </w:r>
      <w:r w:rsidRPr="009B03FA">
        <w:rPr>
          <w:rFonts w:ascii="Times New Roman" w:hAnsi="Times New Roman" w:cs="Times New Roman"/>
          <w:lang w:eastAsia="ru-RU" w:bidi="ru-RU"/>
        </w:rPr>
        <w:t>Франка</w:t>
      </w:r>
      <w:r w:rsidRPr="009B03FA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r w:rsidRPr="009B03FA">
        <w:rPr>
          <w:rFonts w:ascii="Times New Roman" w:hAnsi="Times New Roman" w:cs="Times New Roman"/>
        </w:rPr>
        <w:t>філософський</w:t>
      </w:r>
      <w:r w:rsidRPr="009B03FA">
        <w:rPr>
          <w:rFonts w:ascii="Times New Roman" w:hAnsi="Times New Roman" w:cs="Times New Roman"/>
        </w:rPr>
        <w:br/>
      </w:r>
      <w:r w:rsidRPr="009B03FA">
        <w:rPr>
          <w:rFonts w:ascii="Times New Roman" w:hAnsi="Times New Roman" w:cs="Times New Roman"/>
          <w:lang w:eastAsia="ru-RU" w:bidi="ru-RU"/>
        </w:rPr>
        <w:t xml:space="preserve">Кафедра </w:t>
      </w:r>
      <w:r w:rsidRPr="009B03FA">
        <w:rPr>
          <w:rFonts w:ascii="Times New Roman" w:hAnsi="Times New Roman" w:cs="Times New Roman"/>
        </w:rPr>
        <w:t>політології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  <w:b/>
          <w:bCs/>
        </w:rPr>
      </w:pPr>
      <w:r w:rsidRPr="009B03FA">
        <w:rPr>
          <w:rFonts w:ascii="Times New Roman" w:hAnsi="Times New Roman" w:cs="Times New Roman"/>
          <w:b/>
          <w:bCs/>
        </w:rPr>
        <w:t xml:space="preserve">Затверджено 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 xml:space="preserve">На засіданні кафедри політології 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 xml:space="preserve">філософського факультету 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 xml:space="preserve">Львівського національного університету імені Івана Франка 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 xml:space="preserve">(протокол № 1 від 29.08 2019 р.) </w:t>
      </w:r>
    </w:p>
    <w:p w:rsidR="009B03FA" w:rsidRPr="009B03FA" w:rsidRDefault="009B03FA" w:rsidP="009B03FA">
      <w:pPr>
        <w:pStyle w:val="af0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</w:rPr>
        <w:t>Завідувач кафедри: проф. Романюк А.С.</w:t>
      </w:r>
    </w:p>
    <w:p w:rsidR="009B03FA" w:rsidRPr="009B03FA" w:rsidRDefault="009B03FA" w:rsidP="009B03FA">
      <w:pPr>
        <w:pStyle w:val="af0"/>
        <w:spacing w:after="0"/>
        <w:ind w:left="11624" w:right="700"/>
        <w:jc w:val="center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  <w:noProof/>
        </w:rPr>
        <w:drawing>
          <wp:inline distT="0" distB="0" distL="0" distR="0">
            <wp:extent cx="1043940" cy="749692"/>
            <wp:effectExtent l="0" t="0" r="381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FA" w:rsidRPr="009B03FA" w:rsidRDefault="009B03FA" w:rsidP="009B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Силабус</w:t>
      </w:r>
      <w:proofErr w:type="spellEnd"/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з </w:t>
      </w:r>
      <w:r w:rsidRPr="009B03FA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9B03FA" w:rsidRPr="009B03FA" w:rsidRDefault="009B03FA" w:rsidP="009B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FA">
        <w:rPr>
          <w:rFonts w:ascii="Times New Roman" w:hAnsi="Times New Roman" w:cs="Times New Roman"/>
          <w:b/>
          <w:sz w:val="28"/>
          <w:szCs w:val="28"/>
        </w:rPr>
        <w:t>«</w:t>
      </w:r>
      <w:r w:rsidRPr="009B03FA">
        <w:rPr>
          <w:rFonts w:ascii="Times New Roman" w:eastAsia="Times New Roman" w:hAnsi="Times New Roman" w:cs="Times New Roman"/>
          <w:b/>
          <w:sz w:val="28"/>
          <w:szCs w:val="28"/>
        </w:rPr>
        <w:t>СПІВВІДНОШЕННЯ СИМВОЛІЧНИХ ТА РЕАЛЬНИХ СИСТЕМ У ПОЛІТИЦІ</w:t>
      </w:r>
      <w:r w:rsidRPr="009B03FA">
        <w:rPr>
          <w:rFonts w:ascii="Times New Roman" w:hAnsi="Times New Roman" w:cs="Times New Roman"/>
          <w:b/>
          <w:sz w:val="28"/>
          <w:szCs w:val="28"/>
        </w:rPr>
        <w:t>»,</w:t>
      </w:r>
      <w:r w:rsidRPr="009B03FA">
        <w:rPr>
          <w:rFonts w:ascii="Times New Roman" w:hAnsi="Times New Roman" w:cs="Times New Roman"/>
          <w:b/>
          <w:sz w:val="28"/>
          <w:szCs w:val="28"/>
        </w:rPr>
        <w:br/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що </w:t>
      </w:r>
      <w:r w:rsidRPr="009B03FA">
        <w:rPr>
          <w:rFonts w:ascii="Times New Roman" w:hAnsi="Times New Roman" w:cs="Times New Roman"/>
          <w:b/>
          <w:sz w:val="28"/>
          <w:szCs w:val="28"/>
        </w:rPr>
        <w:t xml:space="preserve">викладається </w:t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межах ОПН третього </w:t>
      </w:r>
      <w:r w:rsidRPr="009B03F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B03FA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9B03FA">
        <w:rPr>
          <w:rFonts w:ascii="Times New Roman" w:hAnsi="Times New Roman" w:cs="Times New Roman"/>
          <w:b/>
          <w:sz w:val="28"/>
          <w:szCs w:val="28"/>
        </w:rPr>
        <w:t xml:space="preserve">) рівня вищої освіти </w:t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для</w:t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 w:rsidRPr="009B03FA">
        <w:rPr>
          <w:rFonts w:ascii="Times New Roman" w:hAnsi="Times New Roman" w:cs="Times New Roman"/>
          <w:b/>
          <w:sz w:val="28"/>
          <w:szCs w:val="28"/>
        </w:rPr>
        <w:t xml:space="preserve">здобувачів </w:t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 </w:t>
      </w:r>
      <w:r w:rsidRPr="009B03FA">
        <w:rPr>
          <w:rFonts w:ascii="Times New Roman" w:hAnsi="Times New Roman" w:cs="Times New Roman"/>
          <w:b/>
          <w:sz w:val="28"/>
          <w:szCs w:val="28"/>
        </w:rPr>
        <w:t xml:space="preserve">спеціальністю </w:t>
      </w:r>
      <w:r w:rsidRPr="009B03FA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052 </w:t>
      </w:r>
      <w:r w:rsidRPr="009B03FA">
        <w:rPr>
          <w:rFonts w:ascii="Times New Roman" w:hAnsi="Times New Roman" w:cs="Times New Roman"/>
          <w:b/>
          <w:sz w:val="28"/>
          <w:szCs w:val="28"/>
        </w:rPr>
        <w:t>Політологія</w:t>
      </w:r>
    </w:p>
    <w:p w:rsidR="009B03FA" w:rsidRPr="009B03FA" w:rsidRDefault="009B03FA" w:rsidP="009B03FA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:rsidR="009B03FA" w:rsidRPr="009B03FA" w:rsidRDefault="009B03FA" w:rsidP="009B03FA">
      <w:pPr>
        <w:spacing w:before="240" w:after="240"/>
        <w:jc w:val="center"/>
        <w:rPr>
          <w:rFonts w:ascii="Times New Roman" w:hAnsi="Times New Roman" w:cs="Times New Roman"/>
        </w:rPr>
      </w:pPr>
    </w:p>
    <w:p w:rsidR="009B03FA" w:rsidRPr="009B03FA" w:rsidRDefault="009B03FA" w:rsidP="009B03FA">
      <w:pPr>
        <w:spacing w:before="240" w:after="240"/>
        <w:jc w:val="center"/>
        <w:rPr>
          <w:rFonts w:ascii="Times New Roman" w:hAnsi="Times New Roman" w:cs="Times New Roman"/>
        </w:rPr>
      </w:pPr>
    </w:p>
    <w:p w:rsidR="009B03FA" w:rsidRPr="009B03FA" w:rsidRDefault="009B03FA" w:rsidP="009B03FA">
      <w:pPr>
        <w:spacing w:before="240" w:after="240"/>
        <w:jc w:val="center"/>
        <w:rPr>
          <w:rFonts w:ascii="Times New Roman" w:hAnsi="Times New Roman" w:cs="Times New Roman"/>
        </w:rPr>
      </w:pPr>
    </w:p>
    <w:p w:rsidR="009B03FA" w:rsidRPr="009B03FA" w:rsidRDefault="009B03FA" w:rsidP="009B03FA">
      <w:pPr>
        <w:jc w:val="center"/>
        <w:rPr>
          <w:rFonts w:ascii="Times New Roman" w:hAnsi="Times New Roman" w:cs="Times New Roman"/>
        </w:rPr>
      </w:pPr>
      <w:r w:rsidRPr="009B03FA">
        <w:rPr>
          <w:rFonts w:ascii="Times New Roman" w:hAnsi="Times New Roman" w:cs="Times New Roman"/>
          <w:b/>
          <w:bCs/>
        </w:rPr>
        <w:t xml:space="preserve">Львів </w:t>
      </w:r>
      <w:r w:rsidRPr="009B03FA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CD7E7B" w:rsidRDefault="00A13F2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F25">
        <w:rPr>
          <w:rFonts w:ascii="Times New Roman" w:eastAsia="Times New Roman" w:hAnsi="Times New Roman" w:cs="Times New Roman"/>
          <w:b/>
          <w:sz w:val="24"/>
          <w:szCs w:val="24"/>
        </w:rPr>
        <w:t>Співвідношення символічних та реальних систем у політиці</w:t>
      </w:r>
    </w:p>
    <w:p w:rsidR="006F5071" w:rsidRPr="001248C9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CD7E7B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A13F25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1204739"/>
            <w:r w:rsidRP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символічних та реальних систем у політиці</w:t>
            </w:r>
            <w:bookmarkEnd w:id="0"/>
          </w:p>
        </w:tc>
      </w:tr>
      <w:tr w:rsidR="006F5071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C4D90" w:rsidRDefault="001C16FE" w:rsidP="001C1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Вікторівна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олітичних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DC4D90" w:rsidRPr="001C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D9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 теорії та історії політичної науки</w:t>
            </w:r>
          </w:p>
        </w:tc>
      </w:tr>
      <w:tr w:rsidR="00CD7E7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4D90" w:rsidRPr="001C16FE" w:rsidRDefault="00AF269E" w:rsidP="00DC4D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boon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vika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16FE" w:rsidRPr="000274B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67534" w:rsidRPr="00A6490A" w:rsidRDefault="00DC4D90" w:rsidP="00DC4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6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(032) 239-44-62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DC4D90">
              <w:rPr>
                <w:rFonts w:ascii="Times New Roman" w:eastAsia="Times New Roman" w:hAnsi="Times New Roman" w:cs="Times New Roman"/>
                <w:sz w:val="24"/>
                <w:szCs w:val="24"/>
              </w:rPr>
              <w:t>овівторка, 15.00-17.00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</w:t>
            </w:r>
            <w:r w:rsidR="003D15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ауд.204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F61C30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D7E7B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EB41FE" w:rsidRDefault="00DF6845" w:rsidP="00DF6845">
            <w:pPr>
              <w:ind w:firstLine="5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Вибіркова н</w:t>
            </w:r>
            <w:r w:rsidRPr="00ED0F70">
              <w:rPr>
                <w:rFonts w:ascii="Times New Roman" w:hAnsi="Times New Roman" w:cs="Times New Roman"/>
              </w:rPr>
              <w:t xml:space="preserve">авчальна дисципліна </w:t>
            </w:r>
            <w:proofErr w:type="spellStart"/>
            <w:r w:rsidRPr="00ED0F70">
              <w:rPr>
                <w:rFonts w:ascii="Times New Roman" w:hAnsi="Times New Roman" w:cs="Times New Roman"/>
              </w:rPr>
              <w:t>“Співвідношення</w:t>
            </w:r>
            <w:proofErr w:type="spellEnd"/>
            <w:r w:rsidRPr="00ED0F70">
              <w:rPr>
                <w:rFonts w:ascii="Times New Roman" w:hAnsi="Times New Roman" w:cs="Times New Roman"/>
              </w:rPr>
              <w:t xml:space="preserve"> символічних та реальних систем у </w:t>
            </w:r>
            <w:proofErr w:type="spellStart"/>
            <w:r w:rsidRPr="00ED0F70">
              <w:rPr>
                <w:rFonts w:ascii="Times New Roman" w:hAnsi="Times New Roman" w:cs="Times New Roman"/>
              </w:rPr>
              <w:t>політиці”</w:t>
            </w:r>
            <w:proofErr w:type="spellEnd"/>
            <w:r w:rsidRPr="00ED0F70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F70">
              <w:rPr>
                <w:rFonts w:ascii="Times New Roman" w:hAnsi="Times New Roman" w:cs="Times New Roman"/>
              </w:rPr>
              <w:t>підготовки доктора філософії з галузі знань 05 – Соціальні та поведінкові науки,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F70">
              <w:rPr>
                <w:rFonts w:ascii="Times New Roman" w:hAnsi="Times New Roman" w:cs="Times New Roman"/>
              </w:rPr>
              <w:t>спеціальністю 052 – Політологія, охоплює особливості співвідношення символічних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F70">
              <w:rPr>
                <w:rFonts w:ascii="Times New Roman" w:hAnsi="Times New Roman" w:cs="Times New Roman"/>
              </w:rPr>
              <w:t>реальних систем у політиці; специфіку символічних і реальних систем у політиці;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F70">
              <w:rPr>
                <w:rFonts w:ascii="Times New Roman" w:hAnsi="Times New Roman" w:cs="Times New Roman"/>
              </w:rPr>
              <w:t>співвідношення символічних та реальних систем у політичному процесі.</w:t>
            </w:r>
            <w:r w:rsidRPr="00DF68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48C9"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1248C9">
              <w:rPr>
                <w:rFonts w:ascii="Times New Roman" w:hAnsi="Times New Roman" w:cs="Times New Roman"/>
                <w:u w:val="single"/>
              </w:rPr>
              <w:t>3</w:t>
            </w:r>
            <w:r w:rsidR="001248C9" w:rsidRPr="00F510E2">
              <w:rPr>
                <w:rFonts w:ascii="Times New Roman" w:hAnsi="Times New Roman" w:cs="Times New Roman"/>
              </w:rPr>
              <w:t xml:space="preserve"> семестрі в обсязі </w:t>
            </w:r>
            <w:r w:rsidR="001248C9" w:rsidRPr="00F510E2">
              <w:rPr>
                <w:rFonts w:ascii="Times New Roman" w:hAnsi="Times New Roman" w:cs="Times New Roman"/>
                <w:u w:val="single"/>
              </w:rPr>
              <w:t>3</w:t>
            </w:r>
            <w:r w:rsidR="001248C9"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D0F70" w:rsidRDefault="00DF6845" w:rsidP="00DF6845">
            <w:pPr>
              <w:ind w:firstLine="5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спрямовано на 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учасників навчального процесу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теоретичних знань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необхідних для визначення особливостей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символічних та реальних систем у політиці, а також отримання практичних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навичок для ефективного застосовування методів моделювання та аналізу в контексті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наукового пізнання специфіки функціонування символічних та реальних систем у політичній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1F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сфері.</w:t>
            </w:r>
          </w:p>
        </w:tc>
      </w:tr>
      <w:tr w:rsidR="00EE05E9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CE3F0A" w:rsidP="00C4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hAnsi="Times New Roman" w:cs="Times New Roman"/>
              </w:rPr>
            </w:pPr>
            <w:r w:rsidRPr="00C4430F">
              <w:rPr>
                <w:rFonts w:ascii="Times New Roman" w:hAnsi="Times New Roman"/>
                <w:b/>
                <w:bCs/>
              </w:rPr>
              <w:t>Мета</w:t>
            </w:r>
            <w:r w:rsidRPr="009D7179">
              <w:rPr>
                <w:rFonts w:ascii="Times New Roman" w:hAnsi="Times New Roman"/>
              </w:rPr>
              <w:t xml:space="preserve"> н</w:t>
            </w:r>
            <w:r w:rsidRPr="009D7179">
              <w:rPr>
                <w:rFonts w:ascii="Times New Roman" w:hAnsi="Times New Roman" w:cs="Times New Roman"/>
              </w:rPr>
              <w:t xml:space="preserve">авчальної дисципліни </w:t>
            </w:r>
            <w:proofErr w:type="spellStart"/>
            <w:r w:rsidR="00C4430F" w:rsidRPr="00C4430F">
              <w:rPr>
                <w:rFonts w:ascii="Times New Roman" w:hAnsi="Times New Roman" w:cs="Times New Roman"/>
              </w:rPr>
              <w:t>“Співвідношення</w:t>
            </w:r>
            <w:proofErr w:type="spellEnd"/>
            <w:r w:rsidR="00C4430F" w:rsidRPr="00C4430F">
              <w:rPr>
                <w:rFonts w:ascii="Times New Roman" w:hAnsi="Times New Roman" w:cs="Times New Roman"/>
              </w:rPr>
              <w:t xml:space="preserve"> символічних та реальних систем у </w:t>
            </w:r>
            <w:proofErr w:type="spellStart"/>
            <w:r w:rsidR="00C4430F" w:rsidRPr="00C4430F">
              <w:rPr>
                <w:rFonts w:ascii="Times New Roman" w:hAnsi="Times New Roman" w:cs="Times New Roman"/>
              </w:rPr>
              <w:t>політиці”</w:t>
            </w:r>
            <w:proofErr w:type="spellEnd"/>
            <w:r w:rsidR="00C4430F" w:rsidRPr="00C4430F">
              <w:rPr>
                <w:rFonts w:ascii="Times New Roman" w:hAnsi="Times New Roman" w:cs="Times New Roman"/>
              </w:rPr>
              <w:t xml:space="preserve"> </w:t>
            </w:r>
            <w:r w:rsidR="00C4430F">
              <w:rPr>
                <w:rFonts w:ascii="Times New Roman" w:hAnsi="Times New Roman" w:cs="Times New Roman"/>
              </w:rPr>
              <w:t>–</w:t>
            </w:r>
            <w:r w:rsidRPr="009D7179">
              <w:rPr>
                <w:rFonts w:ascii="Times New Roman" w:hAnsi="Times New Roman" w:cs="Times New Roman"/>
              </w:rPr>
              <w:t xml:space="preserve"> </w:t>
            </w:r>
            <w:r w:rsidR="00E72AAE" w:rsidRPr="009D7179">
              <w:rPr>
                <w:rFonts w:ascii="Times New Roman" w:hAnsi="Times New Roman" w:cs="Times New Roman"/>
              </w:rPr>
              <w:t xml:space="preserve">формування  у майбутніх </w:t>
            </w:r>
            <w:r w:rsidR="00C4430F">
              <w:rPr>
                <w:rFonts w:ascii="Times New Roman" w:hAnsi="Times New Roman" w:cs="Times New Roman"/>
              </w:rPr>
              <w:t>спеціалістів</w:t>
            </w:r>
            <w:r w:rsidR="00E72AAE" w:rsidRPr="009D7179">
              <w:rPr>
                <w:rFonts w:ascii="Times New Roman" w:hAnsi="Times New Roman" w:cs="Times New Roman"/>
              </w:rPr>
              <w:t xml:space="preserve"> систематизованих уявлень, теоретичних знань та практичних умінь, які дозволять їм адекватно і ефективно </w:t>
            </w:r>
            <w:r w:rsidR="00ED40C1">
              <w:rPr>
                <w:rFonts w:ascii="Times New Roman" w:hAnsi="Times New Roman" w:cs="Times New Roman"/>
              </w:rPr>
              <w:t>застосовувати їх</w:t>
            </w:r>
            <w:r w:rsidR="00E72AAE" w:rsidRPr="009D7179">
              <w:rPr>
                <w:rFonts w:ascii="Times New Roman" w:hAnsi="Times New Roman" w:cs="Times New Roman"/>
              </w:rPr>
              <w:t xml:space="preserve"> при реалізації </w:t>
            </w:r>
            <w:r w:rsidR="00C4430F">
              <w:rPr>
                <w:rFonts w:ascii="Times New Roman" w:hAnsi="Times New Roman" w:cs="Times New Roman"/>
              </w:rPr>
              <w:t xml:space="preserve">професійної </w:t>
            </w:r>
            <w:r w:rsidR="00E72AAE" w:rsidRPr="009D7179">
              <w:rPr>
                <w:rFonts w:ascii="Times New Roman" w:hAnsi="Times New Roman" w:cs="Times New Roman"/>
              </w:rPr>
              <w:t>діяльності.</w:t>
            </w:r>
          </w:p>
          <w:p w:rsidR="00C4430F" w:rsidRPr="00C4430F" w:rsidRDefault="00C4430F" w:rsidP="00C4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hAnsi="Times New Roman" w:cs="Times New Roman"/>
              </w:rPr>
            </w:pPr>
            <w:r w:rsidRPr="00C4430F">
              <w:rPr>
                <w:rFonts w:ascii="Times New Roman" w:hAnsi="Times New Roman" w:cs="Times New Roman"/>
                <w:b/>
              </w:rPr>
              <w:t xml:space="preserve">Завдання: </w:t>
            </w:r>
            <w:r w:rsidRPr="00C4430F">
              <w:rPr>
                <w:rFonts w:ascii="Times New Roman" w:hAnsi="Times New Roman" w:cs="Times New Roman"/>
              </w:rPr>
              <w:t xml:space="preserve">з’ясувати особливості застосування теорії систем у політичній науці; визначити специфіку символічних і реальних систем у політиці, особливості їхнього співвідношення; вивчити методи моделювання та аналізу в контексті наукового пізнання специфіки функціонування символічних та реальних систем у політиці; дослідити особливості вияву принципів співвідношення символічних та реальних систем у політичному житті; визначити фактори співвідношення символічних та реальних систем у політичному процесі України. </w:t>
            </w:r>
          </w:p>
          <w:p w:rsidR="00C4430F" w:rsidRPr="009D7179" w:rsidRDefault="00C4430F" w:rsidP="009D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5C3F" w:rsidRDefault="00245C3F" w:rsidP="0024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Адлер А. Понять природу человека. – СПб, 1997</w:t>
            </w:r>
          </w:p>
          <w:p w:rsidR="00753090" w:rsidRP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Бердяев Н. Смысл истории. – М., 1990</w:t>
            </w:r>
          </w:p>
          <w:p w:rsidR="00201F6A" w:rsidRPr="00201F6A" w:rsidRDefault="00201F6A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Бродель</w:t>
            </w:r>
            <w:proofErr w:type="spellEnd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Время мира. </w:t>
            </w:r>
            <w:proofErr w:type="gramStart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Материальные</w:t>
            </w:r>
            <w:proofErr w:type="gramEnd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цивилизация, экономика, капитализм. В 3-х т. – М., 1986. – 1992</w:t>
            </w:r>
          </w:p>
          <w:p w:rsidR="00201F6A" w:rsidRPr="00201F6A" w:rsidRDefault="00201F6A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Вебер М. Протестантская этика и дух </w:t>
            </w:r>
            <w:proofErr w:type="gramStart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капитализма</w:t>
            </w:r>
            <w:proofErr w:type="gramEnd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 Избранны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произведения. – М., 1990</w:t>
            </w:r>
          </w:p>
          <w:p w:rsidR="00E12A8A" w:rsidRPr="00E12A8A" w:rsidRDefault="00E12A8A" w:rsidP="00E12A8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Жильсон</w:t>
            </w:r>
            <w:proofErr w:type="spellEnd"/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Философ и теология. – М., 1995</w:t>
            </w:r>
          </w:p>
          <w:p w:rsidR="00753090" w:rsidRP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Камю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унтующий человек. – М., 1990</w:t>
            </w:r>
          </w:p>
          <w:p w:rsidR="00753090" w:rsidRP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Кассирер</w:t>
            </w:r>
            <w:proofErr w:type="spellEnd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Эрнст</w:t>
            </w:r>
            <w:proofErr w:type="spellEnd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Опыт о человеке: введение в философию человеческой культуры // Проблема человека в современной западной философии. </w:t>
            </w:r>
            <w:proofErr w:type="gramStart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–М</w:t>
            </w:r>
            <w:proofErr w:type="gramEnd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1988</w:t>
            </w:r>
          </w:p>
          <w:p w:rsidR="00201F6A" w:rsidRPr="00201F6A" w:rsidRDefault="00201F6A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Кун Т. Структура научной революции. – М., 1975</w:t>
            </w:r>
          </w:p>
          <w:p w:rsidR="00E12A8A" w:rsidRPr="00A529A2" w:rsidRDefault="00E12A8A" w:rsidP="00E12A8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Ліотар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Ситуація постмодернізму // Філософська і соціологічна думка. – 1995, № 5-6 </w:t>
            </w:r>
          </w:p>
          <w:p w:rsidR="00A65643" w:rsidRPr="00A65643" w:rsidRDefault="00753090" w:rsidP="00A65643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Маркузе Г. Одномерный человек. – М., 1987</w:t>
            </w:r>
          </w:p>
          <w:p w:rsidR="00245C3F" w:rsidRPr="00245C3F" w:rsidRDefault="00245C3F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Манхейм К. Идеология и утопия //</w:t>
            </w:r>
            <w:r w:rsid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Манхейм К</w:t>
            </w:r>
            <w:r w:rsid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арл /</w:t>
            </w: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Диагноз нашего времени – М., 1994</w:t>
            </w:r>
          </w:p>
          <w:p w:rsidR="00E12A8A" w:rsidRPr="00E12A8A" w:rsidRDefault="00E12A8A" w:rsidP="00E12A8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Ницше Ф. Воля к власти. </w:t>
            </w:r>
            <w:proofErr w:type="spellStart"/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</w:t>
            </w:r>
            <w:proofErr w:type="spellEnd"/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произведения в 3-х т. – Т.1. – М., 1994</w:t>
            </w:r>
          </w:p>
          <w:p w:rsidR="00E12A8A" w:rsidRPr="00753090" w:rsidRDefault="00E12A8A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Рассел Б. Человечество в опасности 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философии. – 1988, № 5</w:t>
            </w:r>
          </w:p>
          <w:p w:rsidR="00245C3F" w:rsidRPr="00245C3F" w:rsidRDefault="00245C3F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Сартр Ж.-П. Экзистенциализм – это гуманизм // Сумерки богов. – М., 1990</w:t>
            </w:r>
          </w:p>
          <w:p w:rsidR="00E12A8A" w:rsidRPr="00201F6A" w:rsidRDefault="00E12A8A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Тейяр де Шарден П. Феномен человека. – М., 1987</w:t>
            </w:r>
          </w:p>
          <w:p w:rsidR="00245C3F" w:rsidRPr="00245C3F" w:rsidRDefault="00201F6A" w:rsidP="00E12A8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Тойнби А. Дж. Постижение истории. – М., 1991.</w:t>
            </w:r>
            <w:r w:rsidR="00245C3F"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Фукуяма С. Конец истории? //Вопросы философии. – 1990, №3</w:t>
            </w:r>
          </w:p>
          <w:p w:rsidR="00D94AA4" w:rsidRDefault="00D94AA4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Унамуно Мигель де. О трагическом чувстве жизни у людей и народов. Агония христианства. – К., 1997</w:t>
            </w:r>
          </w:p>
          <w:p w:rsidR="00753090" w:rsidRPr="00D94AA4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9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Февр</w:t>
            </w:r>
            <w:proofErr w:type="spellEnd"/>
            <w:proofErr w:type="gramEnd"/>
            <w:r w:rsidRPr="00D9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Бои за историю. – М., 1991.</w:t>
            </w:r>
          </w:p>
          <w:p w:rsid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Франкл</w:t>
            </w:r>
            <w:proofErr w:type="spellEnd"/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еловек в поисках смысла. – М., 1991</w:t>
            </w:r>
          </w:p>
          <w:p w:rsidR="00753090" w:rsidRP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Фромм</w:t>
            </w:r>
            <w:proofErr w:type="spellEnd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Бегство от свободы. – М., 1990</w:t>
            </w:r>
          </w:p>
          <w:p w:rsidR="00E12A8A" w:rsidRPr="00E12A8A" w:rsidRDefault="00E12A8A" w:rsidP="00E12A8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Хайдеггер М. Европейский нигилизм // Хайдеггер М. Время и бытие. – М., 1993</w:t>
            </w:r>
          </w:p>
          <w:p w:rsidR="00753090" w:rsidRDefault="00245C3F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Шпенглер О. Закат Европы: Очерк морфологии мировой истории. – М., 1993</w:t>
            </w:r>
          </w:p>
          <w:p w:rsidR="00753090" w:rsidRPr="00753090" w:rsidRDefault="00753090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Элиаде</w:t>
            </w:r>
            <w:proofErr w:type="spellEnd"/>
            <w:r w:rsidRPr="0075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Космос и история. – М., 1987</w:t>
            </w:r>
          </w:p>
          <w:p w:rsidR="00753090" w:rsidRDefault="00245C3F" w:rsidP="00E12A8A">
            <w:pPr>
              <w:numPr>
                <w:ilvl w:val="0"/>
                <w:numId w:val="31"/>
              </w:numPr>
              <w:pBdr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Ясперс К. Смысл и назначение истории. – М., 1991</w:t>
            </w:r>
          </w:p>
          <w:p w:rsidR="00245C3F" w:rsidRDefault="00245C3F" w:rsidP="0024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5C3F" w:rsidRPr="00245C3F" w:rsidRDefault="00245C3F" w:rsidP="0024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Допоміжна:</w:t>
            </w:r>
          </w:p>
          <w:p w:rsidR="00BF3EFB" w:rsidRPr="00BF3EFB" w:rsidRDefault="00BF3EFB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Гаврилишин Б. Дороговкази в майбутнє. – К., 1990</w:t>
            </w:r>
          </w:p>
          <w:p w:rsidR="00E12A8A" w:rsidRPr="00E12A8A" w:rsidRDefault="00E12A8A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Гаевский Б.А. Философия политики. – К., 1993</w:t>
            </w:r>
          </w:p>
          <w:p w:rsidR="00DA21D6" w:rsidRPr="00DA21D6" w:rsidRDefault="00DA21D6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Гайденко</w:t>
            </w:r>
            <w:proofErr w:type="spellEnd"/>
            <w:r w:rsidRPr="00D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П.П.</w:t>
            </w:r>
            <w:r w:rsidR="00D9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Давидов Ю.Н. История и рациональность. – М., 1991</w:t>
            </w:r>
          </w:p>
          <w:p w:rsidR="00BF3EFB" w:rsidRPr="00A529A2" w:rsidRDefault="00BF3EFB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Б.А.</w:t>
            </w:r>
            <w:r w:rsid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Філософська антропологія. – К., 1997</w:t>
            </w:r>
          </w:p>
          <w:p w:rsidR="00E12A8A" w:rsidRPr="00A529A2" w:rsidRDefault="00E12A8A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В.М. Проблеми раціоналізму та ірраціоналізму в політичних теоріях Нового часу європейської історії. – Л.</w:t>
            </w:r>
            <w:r w:rsidR="00BF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1997</w:t>
            </w:r>
          </w:p>
          <w:p w:rsidR="00BF3EFB" w:rsidRPr="00A529A2" w:rsidRDefault="00BF3EFB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Забужко О. Філософія української ідеї та європейський контекст. – К., 1993</w:t>
            </w:r>
          </w:p>
          <w:p w:rsidR="00BF3EFB" w:rsidRPr="00201F6A" w:rsidRDefault="00BF3EFB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Єременко О.М. Багатомірність історії і соціологічних досліджень // Філософія і соціологічна думка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12</w:t>
            </w:r>
          </w:p>
          <w:p w:rsidR="00E12A8A" w:rsidRPr="00E12A8A" w:rsidRDefault="00E12A8A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 Б.Г. Что такое “политическая философия</w:t>
            </w:r>
            <w:r w:rsidR="00DA21D6"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”?</w:t>
            </w: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 Полис, 1996, № 6</w:t>
            </w:r>
          </w:p>
          <w:p w:rsidR="00A65643" w:rsidRPr="00A529A2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Колодій А.Ф. Політичний спектр: про деякі критерії </w:t>
            </w: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“лівих”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“правих”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політичних рухів у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посттоталітарних суспільствах // Філософська і соціологічна думка, - 1995, № 9-10</w:t>
            </w:r>
          </w:p>
          <w:p w:rsidR="00E12A8A" w:rsidRPr="00E12A8A" w:rsidRDefault="00E12A8A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 И.И. Введение в исследование политики. – М., 1998</w:t>
            </w:r>
          </w:p>
          <w:p w:rsidR="00A65643" w:rsidRPr="00A65643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Панарин А.С. Революционные кочевники и цивилизованные предприниматели.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Вестник РАН, 1991 № 10-11</w:t>
            </w:r>
          </w:p>
          <w:p w:rsidR="00A65643" w:rsidRPr="00A529A2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Поппер К. Відкрите суспільство та його вороги. В 2-х т. – К., 1994</w:t>
            </w:r>
          </w:p>
          <w:p w:rsidR="0080559F" w:rsidRDefault="0080559F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Разуваев В.В. Геополитика постсоветского пространства. – М., 1993</w:t>
            </w:r>
          </w:p>
          <w:p w:rsidR="00A65643" w:rsidRPr="0080559F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Рікер</w:t>
            </w:r>
            <w:proofErr w:type="spellEnd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Навколо політики. – К., 1995</w:t>
            </w:r>
          </w:p>
          <w:p w:rsidR="00D94AA4" w:rsidRPr="00D94AA4" w:rsidRDefault="00D94AA4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Себайн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Джордж Г., </w:t>
            </w: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Торсон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Томас Л. Історія політичної думки. – К., 1997</w:t>
            </w:r>
          </w:p>
          <w:p w:rsidR="00A65643" w:rsidRPr="00A529A2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Ситниченко</w:t>
            </w:r>
            <w:proofErr w:type="spellEnd"/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Першоджерела комунікативної філософії. – К.,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  <w:p w:rsidR="00A65643" w:rsidRPr="00A529A2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 Е. Національна ідентичність.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 1994</w:t>
            </w:r>
          </w:p>
          <w:p w:rsidR="0080559F" w:rsidRPr="0080559F" w:rsidRDefault="0080559F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Сумерки богов</w:t>
            </w:r>
            <w:proofErr w:type="gramStart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С</w:t>
            </w:r>
            <w:proofErr w:type="gramEnd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ост. И общ. Ред. А.А. Яковлева. – М., 1990</w:t>
            </w:r>
          </w:p>
          <w:p w:rsidR="00A65643" w:rsidRPr="0080559F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Томенко М. Реальні та удавані конфлікти в державній владі // Демони миру та боги війни. Соціальні конфлікти посткомуністичної доби. – К., 1997</w:t>
            </w:r>
          </w:p>
          <w:p w:rsidR="00A65643" w:rsidRPr="00A529A2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Франко І. Що таке поступ? // Зібрання творів у 50-ти Т.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– К., 1986</w:t>
            </w:r>
          </w:p>
          <w:p w:rsidR="0080559F" w:rsidRPr="0080559F" w:rsidRDefault="0080559F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Цимбурский</w:t>
            </w:r>
            <w:proofErr w:type="spellEnd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В.Л. Идея суверенитета в</w:t>
            </w:r>
            <w:bookmarkStart w:id="1" w:name="_GoBack"/>
            <w:bookmarkEnd w:id="1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посттоталитарном</w:t>
            </w:r>
            <w:proofErr w:type="spellEnd"/>
            <w:r w:rsidRPr="0080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контексте // Полис, 1993, № 2</w:t>
            </w:r>
          </w:p>
          <w:p w:rsidR="00DC4D90" w:rsidRPr="00BF3EFB" w:rsidRDefault="00DC4D90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Чавчавадзе Н.З.  Культура и ценности. – Тбилиси, 1984</w:t>
            </w:r>
          </w:p>
          <w:p w:rsidR="00A65643" w:rsidRPr="00A65643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proofErr w:type="spellEnd"/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И.М. Политическая жизнь //Социально-политический журнал. – 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11,12</w:t>
            </w:r>
          </w:p>
          <w:p w:rsidR="00DC4D90" w:rsidRPr="00A65643" w:rsidRDefault="00DC4D90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Шацкий</w:t>
            </w:r>
            <w:proofErr w:type="spellEnd"/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Утопия и традиция. – М., 1990</w:t>
            </w:r>
          </w:p>
          <w:p w:rsidR="00EE05E9" w:rsidRPr="0080559F" w:rsidRDefault="00A65643" w:rsidP="0008395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Ясперс К., Духовная ситуация времени // Человек и его ценности. – Ч.1. – М., 1988</w:t>
            </w:r>
          </w:p>
        </w:tc>
      </w:tr>
      <w:tr w:rsidR="00EE05E9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A2D25" w:rsidRDefault="00DC4D9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25">
              <w:rPr>
                <w:rFonts w:ascii="Times New Roman" w:eastAsia="Times New Roman" w:hAnsi="Times New Roman" w:cs="Times New Roman"/>
                <w:sz w:val="24"/>
                <w:szCs w:val="24"/>
              </w:rPr>
              <w:t>90 год</w:t>
            </w:r>
            <w:r w:rsidR="00F61C30" w:rsidRPr="008A2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A2D25" w:rsidRDefault="008A2D25" w:rsidP="00F6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лекцій, 16 годин практичних занять. 42 години самостійної роботи</w:t>
            </w:r>
          </w:p>
        </w:tc>
      </w:tr>
      <w:tr w:rsidR="00EE05E9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результатами вивчення курсу аспірант повинен</w:t>
            </w:r>
          </w:p>
          <w:p w:rsidR="00F61C30" w:rsidRPr="00F61C30" w:rsidRDefault="00F61C30" w:rsidP="00F61C30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6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знати: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особливості символічних та реальних систем у політиці;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спеціально-наукові теоретичні та прикладні методи пізнання;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принципи розвитку та функціонування політичних систем країн світу; 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особливості функціонування політичної системи України.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вміти: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використовувати теоретичні знання на практиці;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здійснювати коректний аналіз та оцінку особливостей співвідношення символічних та реальних систем у політиці;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ефективно застосовувати 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 моделювання та аналізу для наукового пізнання особливостей функціонування символічних та реальних систем у політиці; </w:t>
            </w:r>
          </w:p>
          <w:p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висловлювати власну політичну позицію у різних формах політичної участі.</w:t>
            </w:r>
          </w:p>
          <w:p w:rsidR="00EE05E9" w:rsidRPr="00E72AAE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25" w:rsidTr="008A2D25">
        <w:trPr>
          <w:trHeight w:val="28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A2D25" w:rsidRDefault="008A2D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A2D25" w:rsidRPr="00F61C30" w:rsidRDefault="008A2D25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система, соціальна система, політична система, символічна система, політична система України. </w:t>
            </w:r>
          </w:p>
        </w:tc>
      </w:tr>
      <w:tr w:rsidR="004A53EA" w:rsidTr="008A2D25">
        <w:trPr>
          <w:trHeight w:val="13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F6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Е</w:t>
            </w:r>
            <w:r w:rsidR="003F1E6C" w:rsidRPr="009D7179">
              <w:rPr>
                <w:rFonts w:ascii="Times New Roman" w:eastAsia="Times New Roman" w:hAnsi="Times New Roman" w:cs="Times New Roman"/>
              </w:rPr>
              <w:t>кзамен</w:t>
            </w:r>
          </w:p>
        </w:tc>
      </w:tr>
      <w:tr w:rsidR="004A53EA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8A2D25" w:rsidP="008A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B153C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 із  дисципліни </w:t>
            </w:r>
            <w:r>
              <w:rPr>
                <w:rFonts w:ascii="Times New Roman" w:eastAsia="Times New Roman" w:hAnsi="Times New Roman" w:cs="Times New Roman"/>
              </w:rPr>
              <w:t xml:space="preserve">«Системний аналіз суспільства», </w:t>
            </w:r>
            <w:r w:rsidRPr="00BB153C">
              <w:rPr>
                <w:rFonts w:ascii="Times New Roman" w:eastAsia="Times New Roman" w:hAnsi="Times New Roman" w:cs="Times New Roman"/>
              </w:rPr>
              <w:t>«Дизайн дослідження та методи політології», «Філософія політики», «Історія політичних вчень»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 під час виконання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>лабораторних робіт;</w:t>
            </w:r>
          </w:p>
          <w:p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б) наочні – ілюстрування лекційного матеріалу таблицями, схемами та графіками;</w:t>
            </w:r>
          </w:p>
          <w:p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 практичні – виконання практичних робіт, що передбачає організацію навчальної роботи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>для отримання нових знань, перевірки певних наукових гіпотез на рівні досліджень,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>узагальнень та аналізу та формування вмінь і навичок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>інтерпретації результатів досліджень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>різноманітних об’єктів.</w:t>
            </w:r>
          </w:p>
        </w:tc>
      </w:tr>
      <w:tr w:rsidR="004A53EA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179">
              <w:rPr>
                <w:rFonts w:ascii="Times New Roman" w:eastAsia="Times New Roman" w:hAnsi="Times New Roman" w:cs="Times New Roman"/>
              </w:rPr>
              <w:t>Роздатковий</w:t>
            </w:r>
            <w:proofErr w:type="spellEnd"/>
            <w:r w:rsidRPr="009D7179">
              <w:rPr>
                <w:rFonts w:ascii="Times New Roman" w:eastAsia="Times New Roman" w:hAnsi="Times New Roman" w:cs="Times New Roman"/>
              </w:rPr>
              <w:t xml:space="preserve"> матеріал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A2D25" w:rsidRPr="008A2D25" w:rsidRDefault="008A2D25" w:rsidP="008A2D2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4A53EA" w:rsidRPr="008A2D25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–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МК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856F10" w:rsidRPr="008A2D25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–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МК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856F10" w:rsidRPr="008A2D25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856F10" w:rsidRPr="008A2D25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856F10" w:rsidRPr="008A2D25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:rsidR="005A758A" w:rsidRPr="008A2D25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:rsidR="008A2D25" w:rsidRPr="008A2D25" w:rsidRDefault="008A2D25" w:rsidP="008A2D2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A2D2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8A2D25">
              <w:rPr>
                <w:rFonts w:ascii="Times New Roman" w:hAnsi="Times New Roman" w:cs="Times New Roman"/>
                <w:lang w:val="ru-RU"/>
              </w:rPr>
              <w:t>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8A2D25" w:rsidRPr="009D7179" w:rsidRDefault="008A2D2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31AB" w:rsidRPr="00A031AB" w:rsidRDefault="00A031A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AB">
              <w:rPr>
                <w:rFonts w:ascii="Times New Roman" w:hAnsi="Times New Roman" w:cs="Times New Roman"/>
                <w:sz w:val="20"/>
                <w:szCs w:val="20"/>
              </w:rPr>
              <w:t>Природа культурної гегемонії. Інформаційна нерівність та політичний гегемонізм.</w:t>
            </w:r>
          </w:p>
          <w:p w:rsidR="00A031AB" w:rsidRDefault="00A031A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AB">
              <w:rPr>
                <w:rFonts w:ascii="Times New Roman" w:hAnsi="Times New Roman" w:cs="Times New Roman"/>
                <w:sz w:val="20"/>
                <w:szCs w:val="20"/>
              </w:rPr>
              <w:t>Духовне виробництво та його вплив на трансформацію змісту та форм політичної діяльності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1AB" w:rsidRDefault="00A031A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AB">
              <w:rPr>
                <w:rFonts w:ascii="Times New Roman" w:hAnsi="Times New Roman" w:cs="Times New Roman"/>
                <w:sz w:val="20"/>
                <w:szCs w:val="20"/>
              </w:rPr>
              <w:t>Функції культури в політиці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31AB" w:rsidRDefault="00A031A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31AB">
              <w:rPr>
                <w:rFonts w:ascii="Times New Roman" w:hAnsi="Times New Roman" w:cs="Times New Roman"/>
                <w:sz w:val="20"/>
                <w:szCs w:val="20"/>
              </w:rPr>
              <w:t>уть системи політичних технологій, їх культурологічні парадигми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1AB" w:rsidRDefault="00A031A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AB">
              <w:rPr>
                <w:rFonts w:ascii="Times New Roman" w:hAnsi="Times New Roman" w:cs="Times New Roman"/>
                <w:sz w:val="20"/>
                <w:szCs w:val="20"/>
              </w:rPr>
              <w:t xml:space="preserve">Гуманістичні </w:t>
            </w:r>
            <w:proofErr w:type="spellStart"/>
            <w:r w:rsidRPr="00A031AB">
              <w:rPr>
                <w:rFonts w:ascii="Times New Roman" w:hAnsi="Times New Roman" w:cs="Times New Roman"/>
                <w:sz w:val="20"/>
                <w:szCs w:val="20"/>
              </w:rPr>
              <w:t>універсалії</w:t>
            </w:r>
            <w:proofErr w:type="spellEnd"/>
            <w:r w:rsidRPr="00A031AB">
              <w:rPr>
                <w:rFonts w:ascii="Times New Roman" w:hAnsi="Times New Roman" w:cs="Times New Roman"/>
                <w:sz w:val="20"/>
                <w:szCs w:val="20"/>
              </w:rPr>
              <w:t xml:space="preserve"> у мові та практиці сучасної політики.</w:t>
            </w:r>
          </w:p>
          <w:p w:rsidR="00134059" w:rsidRPr="00134059" w:rsidRDefault="00134059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59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легітимації влади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4059">
              <w:rPr>
                <w:rFonts w:ascii="Times New Roman" w:hAnsi="Times New Roman" w:cs="Times New Roman"/>
                <w:sz w:val="20"/>
                <w:szCs w:val="20"/>
              </w:rPr>
              <w:t xml:space="preserve"> теорі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134059">
              <w:rPr>
                <w:rFonts w:ascii="Times New Roman" w:hAnsi="Times New Roman" w:cs="Times New Roman"/>
                <w:sz w:val="20"/>
                <w:szCs w:val="20"/>
              </w:rPr>
              <w:t xml:space="preserve"> політичної науки.</w:t>
            </w:r>
          </w:p>
          <w:p w:rsidR="004D1CCA" w:rsidRPr="004D1CCA" w:rsidRDefault="004D1CCA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CCA">
              <w:rPr>
                <w:rFonts w:ascii="Times New Roman" w:hAnsi="Times New Roman" w:cs="Times New Roman"/>
                <w:sz w:val="20"/>
                <w:szCs w:val="20"/>
              </w:rPr>
              <w:t>Механізм та ресурси легітимації політичної влади у державах з різними типами політичних режимів.</w:t>
            </w:r>
          </w:p>
          <w:p w:rsidR="00134059" w:rsidRPr="00A529A2" w:rsidRDefault="00134059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A2">
              <w:rPr>
                <w:rFonts w:ascii="Times New Roman" w:hAnsi="Times New Roman" w:cs="Times New Roman"/>
                <w:sz w:val="20"/>
                <w:szCs w:val="20"/>
              </w:rPr>
              <w:t>Перехідний період в суспільстві: умови, проблеми, шляхи їх подолання.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Основні характеристики поняття «система».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Природні та штучні системи.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Відкриті та закриті системи.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Динамічні та статичні системи.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Прості та складні системи.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ind w:left="448" w:hanging="4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та політичні системи. </w:t>
            </w:r>
          </w:p>
          <w:p w:rsidR="002C34AD" w:rsidRPr="002C34AD" w:rsidRDefault="002C34AD" w:rsidP="00A529A2">
            <w:pPr>
              <w:pStyle w:val="ad"/>
              <w:numPr>
                <w:ilvl w:val="0"/>
                <w:numId w:val="30"/>
              </w:numPr>
              <w:spacing w:after="0"/>
              <w:ind w:left="448" w:hanging="448"/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Символічні та реальні системи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та організація систем.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Типи структур системи: лінійні, ієрархічні, мережеві та матричні. </w:t>
            </w:r>
          </w:p>
          <w:p w:rsidR="00134059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Взаємодія системи та середовища.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Передумови та необхідність виникнення системного підходу.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Основні напрямки системних досліджень.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Вінер про управління системами.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Політологічне застосування системного підходу М. Вебером.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Модель політичної системи Д. </w:t>
            </w:r>
            <w:proofErr w:type="spellStart"/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Істона</w:t>
            </w:r>
            <w:proofErr w:type="spellEnd"/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7215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Структурно-функціонал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ьний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підхід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Алмонда</w:t>
            </w:r>
            <w:proofErr w:type="spellEnd"/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30B" w:rsidRPr="00C8164D" w:rsidRDefault="00BF7215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Види системної діяльності: пізнання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аналіз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моделювання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612">
              <w:rPr>
                <w:rFonts w:ascii="Times New Roman" w:hAnsi="Times New Roman" w:cs="Times New Roman"/>
                <w:sz w:val="20"/>
                <w:szCs w:val="20"/>
              </w:rPr>
              <w:t xml:space="preserve">прогнозування, 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>конструювання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діагностика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215">
              <w:rPr>
                <w:rFonts w:ascii="Times New Roman" w:hAnsi="Times New Roman" w:cs="Times New Roman"/>
                <w:sz w:val="20"/>
                <w:szCs w:val="20"/>
              </w:rPr>
              <w:t xml:space="preserve"> оцінка.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Природа сили політичної влади. Взаємодія регулятивних систем.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Політика та право. Закон – аспект моралізації домінуючої ідеології.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 xml:space="preserve">Політика та мораль. Суть відносин </w:t>
            </w:r>
            <w:proofErr w:type="spellStart"/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“влада-закон-мораль”</w:t>
            </w:r>
            <w:proofErr w:type="spellEnd"/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Політика як свобода. Відповідальність в політиці. Аспекти свободи.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Суть політичного розвитку, його історичні форми та детермінанти.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Поступальність розвитку політичних процесів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630B" w:rsidRPr="00CA630B" w:rsidRDefault="00CA630B" w:rsidP="00A529A2">
            <w:pPr>
              <w:numPr>
                <w:ilvl w:val="0"/>
                <w:numId w:val="30"/>
              </w:numPr>
              <w:tabs>
                <w:tab w:val="left" w:pos="83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B">
              <w:rPr>
                <w:rFonts w:ascii="Times New Roman" w:hAnsi="Times New Roman" w:cs="Times New Roman"/>
                <w:sz w:val="20"/>
                <w:szCs w:val="20"/>
              </w:rPr>
              <w:t>Ідея та приклади політичного розвитку в системі геополітичних відносин.</w:t>
            </w:r>
          </w:p>
          <w:p w:rsidR="00CA630B" w:rsidRDefault="00CA630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A630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Суспільне життя як знакова система, символізм її змісту.</w:t>
            </w:r>
          </w:p>
          <w:p w:rsidR="00CA630B" w:rsidRPr="00CC1D3B" w:rsidRDefault="00CA630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A630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Суть духовного виробництва, його зв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’</w:t>
            </w:r>
            <w:r w:rsidRPr="00CA630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язок з політичними процесами.</w:t>
            </w:r>
            <w:r w:rsidR="00CC1D3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C1D3B">
              <w:rPr>
                <w:rFonts w:ascii="Times New Roman" w:hAnsi="Times New Roman" w:cs="Times New Roman"/>
                <w:sz w:val="20"/>
                <w:szCs w:val="20"/>
              </w:rPr>
              <w:t>Духовність і прагматизм в політиці.</w:t>
            </w:r>
          </w:p>
          <w:p w:rsidR="00CC1D3B" w:rsidRDefault="00CC1D3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C1D3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Поняття політичної системи перехідного типу. </w:t>
            </w:r>
          </w:p>
          <w:p w:rsidR="00CA630B" w:rsidRDefault="00CC1D3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C1D3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Проблеми перехідних політичних процесів.</w:t>
            </w:r>
          </w:p>
          <w:p w:rsidR="00CC1D3B" w:rsidRDefault="00CC1D3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C1D3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Політичний розвиток як аспект переходу від традиційного до індустріального суспільства. </w:t>
            </w:r>
          </w:p>
          <w:p w:rsidR="004E4E5F" w:rsidRDefault="004E4E5F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E4E5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Постмодерн</w:t>
            </w:r>
            <w:proofErr w:type="spellEnd"/>
            <w:r w:rsidRPr="004E4E5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та ускладнення критеріїв політичної модернізації.   </w:t>
            </w:r>
          </w:p>
          <w:p w:rsidR="00CC1D3B" w:rsidRDefault="00CC1D3B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C1D3B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Модернізація: основі концепції.</w:t>
            </w:r>
          </w:p>
          <w:p w:rsidR="004E4E5F" w:rsidRDefault="004E4E5F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4E4E5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Модернізація та незахідний політичний процес. </w:t>
            </w:r>
          </w:p>
          <w:p w:rsidR="004E4E5F" w:rsidRPr="004E4E5F" w:rsidRDefault="004E4E5F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4E4E5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Кризи парадигми модернізації. </w:t>
            </w:r>
          </w:p>
          <w:p w:rsidR="00C85283" w:rsidRDefault="004E4E5F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4E4E5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Проблеми трансформації постсоціалістичних суспільств.</w:t>
            </w:r>
          </w:p>
          <w:p w:rsidR="004E4E5F" w:rsidRDefault="00C4537A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4537A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Класифікація політичних систем за типами політичних режимів.</w:t>
            </w:r>
          </w:p>
          <w:p w:rsidR="00C4537A" w:rsidRDefault="00C4537A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4537A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Компаративний аналіз сучасних політичних систем.</w:t>
            </w:r>
          </w:p>
          <w:p w:rsidR="00C8164D" w:rsidRDefault="00C8164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8164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Концепція політичних мереж.</w:t>
            </w:r>
          </w:p>
          <w:p w:rsidR="00C8164D" w:rsidRDefault="00C8164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8164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lastRenderedPageBreak/>
              <w:t>Політична культура у функціонуванні політичної системи.</w:t>
            </w:r>
          </w:p>
          <w:p w:rsidR="00C8164D" w:rsidRDefault="00C8164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C8164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Концепція політичного оточення як детермінанта, що визначає специфіку політичної системи. </w:t>
            </w:r>
          </w:p>
          <w:p w:rsidR="00753A27" w:rsidRPr="00753A27" w:rsidRDefault="00753A27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Агенти артикуляції та агрегації політичних вимог на «вході» політичної системи. </w:t>
            </w:r>
          </w:p>
          <w:p w:rsidR="00753A27" w:rsidRPr="00753A27" w:rsidRDefault="00753A27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«Виходи» політичної системи як системо утворюючий фактор політичної системи.</w:t>
            </w:r>
          </w:p>
          <w:p w:rsidR="00C8164D" w:rsidRDefault="00753A27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Державна та суспільна політика як основний результат функціонування політичної системи.</w:t>
            </w:r>
          </w:p>
          <w:p w:rsidR="00753A27" w:rsidRPr="00753A27" w:rsidRDefault="00753A27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Кібернетична модель політичної системи К. </w:t>
            </w:r>
            <w:proofErr w:type="spellStart"/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Дойча</w:t>
            </w:r>
            <w:proofErr w:type="spellEnd"/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753A27" w:rsidRDefault="00753A27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Інформаційно-ентропійний</w:t>
            </w:r>
            <w:proofErr w:type="spellEnd"/>
            <w:r w:rsidRPr="00753A27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підхід до аналізу політичної системи.</w:t>
            </w:r>
          </w:p>
          <w:p w:rsidR="00D03F7E" w:rsidRDefault="00D03F7E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D03F7E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Місце політичних еліт в системі технологій виробництва суспільства.</w:t>
            </w:r>
          </w:p>
          <w:p w:rsidR="00DE39F5" w:rsidRPr="00C8164D" w:rsidRDefault="00DE39F5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DE39F5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Суть міфу та його роль у суспільстві.</w:t>
            </w:r>
          </w:p>
          <w:p w:rsidR="00DE39F5" w:rsidRDefault="00DE39F5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DE39F5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Особливості політичних традицій.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Смисл</w:t>
            </w:r>
            <w:r w:rsidRPr="00DE39F5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політичного авторитету. Політичні ритуали та забобони. Їхній вплив на функціонування політичної системи.</w:t>
            </w:r>
          </w:p>
          <w:p w:rsidR="007A3612" w:rsidRDefault="007A3612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A3612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Символічна система як особливим чином організована система знаків та соціальний інститут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7A3612" w:rsidRPr="007A3612" w:rsidRDefault="007A3612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A3612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Виникнення прикладної версії системного підходу.</w:t>
            </w:r>
          </w:p>
          <w:p w:rsidR="007A3612" w:rsidRDefault="007A3612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7A3612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Політична система як методологічна та онтологічна категорія</w:t>
            </w:r>
            <w:r w:rsid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2C34AD" w:rsidRPr="002C34AD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Точка біфуркації.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C34AD">
              <w:rPr>
                <w:rFonts w:ascii="Times New Roman" w:hAnsi="Times New Roman" w:cs="Times New Roman"/>
                <w:sz w:val="20"/>
                <w:szCs w:val="20"/>
              </w:rPr>
              <w:t>Хаос та його роль у розвитку системи.</w:t>
            </w:r>
          </w:p>
          <w:p w:rsidR="002C34AD" w:rsidRPr="002C34AD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Проблема детермінованості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та</w:t>
            </w: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керованості соціальної системи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2C34AD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Самоорганізація та формування нового системного порядку. </w:t>
            </w:r>
          </w:p>
          <w:p w:rsidR="002C34AD" w:rsidRPr="002C34AD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Самоопис</w:t>
            </w:r>
            <w:proofErr w:type="spellEnd"/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та саморозвиток складних систем</w:t>
            </w:r>
          </w:p>
          <w:p w:rsidR="002C34AD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Міжнародна система як соціальна система </w:t>
            </w:r>
          </w:p>
          <w:p w:rsidR="004A53EA" w:rsidRPr="00A529A2" w:rsidRDefault="002C34AD" w:rsidP="00A529A2">
            <w:pPr>
              <w:pStyle w:val="ad"/>
              <w:numPr>
                <w:ilvl w:val="0"/>
                <w:numId w:val="30"/>
              </w:num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2C34AD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>«Системний рух» у науковому знанні.</w:t>
            </w: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5902F5" w:rsidRPr="005902F5" w:rsidRDefault="005902F5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02F5" w:rsidRPr="00083955" w:rsidRDefault="005902F5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02F5" w:rsidRPr="00083955" w:rsidRDefault="005902F5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02F5" w:rsidRPr="00083955" w:rsidRDefault="005902F5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600217" w:rsidRDefault="009D7179" w:rsidP="00083955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143754" w:rsidRPr="009D72BB" w:rsidTr="00143754">
        <w:tc>
          <w:tcPr>
            <w:tcW w:w="1407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/ дата /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:rsidTr="00CD7AED">
        <w:trPr>
          <w:trHeight w:val="416"/>
        </w:trPr>
        <w:tc>
          <w:tcPr>
            <w:tcW w:w="1407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C2253C" w:rsidRDefault="00FA113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113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1.</w:t>
            </w:r>
            <w:r w:rsidRPr="00FA11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Генезис та сутність системного підходу</w:t>
            </w:r>
          </w:p>
          <w:p w:rsidR="00FA1133" w:rsidRPr="00FA1133" w:rsidRDefault="00FA1133" w:rsidP="00A529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Проблема складності та походження системних ідей </w:t>
            </w:r>
          </w:p>
          <w:p w:rsidR="00FA1133" w:rsidRPr="00FA1133" w:rsidRDefault="00FA1133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proofErr w:type="spellStart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Органіцизм</w:t>
            </w:r>
            <w:proofErr w:type="spellEnd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форма системного мислення у період Античності.</w:t>
            </w:r>
          </w:p>
          <w:p w:rsidR="009725E6" w:rsidRPr="00FA1133" w:rsidRDefault="00FA1133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Механіцистська</w:t>
            </w:r>
            <w:proofErr w:type="spellEnd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системного мислення в епоху Нового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часу.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1133" w:rsidRPr="00FA1133" w:rsidRDefault="00FA1133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Спроби опису та пояснення суспільства у позитивістській фізиці та марксистській формаційній теорії.</w:t>
            </w:r>
          </w:p>
          <w:p w:rsidR="00FA1133" w:rsidRPr="00FA1133" w:rsidRDefault="00FA1133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Розвиток структурно-функціональної версій системного підходу у </w:t>
            </w:r>
            <w:proofErr w:type="spellStart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соціогуманітарному</w:t>
            </w:r>
            <w:proofErr w:type="spellEnd"/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знанні.</w:t>
            </w:r>
          </w:p>
          <w:p w:rsidR="00FA1133" w:rsidRDefault="00FA1133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A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725E6" w:rsidRPr="0097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5E6"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 системно-кібернетичної версії системного підходу.</w:t>
            </w:r>
            <w:r w:rsid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25E6" w:rsidRPr="00FA1133" w:rsidRDefault="009725E6" w:rsidP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1.6. </w:t>
            </w:r>
            <w:r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Синтез результатів системних досліджень в загальній теорії систем.</w:t>
            </w:r>
          </w:p>
          <w:p w:rsidR="00FA1133" w:rsidRDefault="009725E6" w:rsidP="00A529A2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Філософські інтерпретації системного підходу.</w:t>
            </w:r>
          </w:p>
          <w:p w:rsidR="00C2253C" w:rsidRPr="009725E6" w:rsidRDefault="009725E6" w:rsidP="00A529A2">
            <w:pPr>
              <w:pStyle w:val="ad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системного підходу як методології наукового пізнання: поняття, принципи,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7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типологія та спеціальні теорії.</w:t>
            </w:r>
          </w:p>
        </w:tc>
        <w:tc>
          <w:tcPr>
            <w:tcW w:w="1816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jdgxs" w:colFirst="0" w:colLast="0"/>
            <w:bookmarkEnd w:id="2"/>
          </w:p>
        </w:tc>
        <w:tc>
          <w:tcPr>
            <w:tcW w:w="1702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:rsidTr="00CB26AB">
        <w:trPr>
          <w:trHeight w:val="983"/>
        </w:trPr>
        <w:tc>
          <w:tcPr>
            <w:tcW w:w="1407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3754" w:rsidRDefault="00CD7AED" w:rsidP="00CD7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7A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2</w:t>
            </w:r>
            <w:r w:rsidRPr="00CD7A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Суть системи та її типи</w:t>
            </w:r>
            <w:r w:rsidR="00CA2D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CA2DAA" w:rsidRDefault="00CA2DAA" w:rsidP="00A529A2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Поняття системи: підходи до визначення. </w:t>
            </w:r>
          </w:p>
          <w:p w:rsidR="009B1D7C" w:rsidRDefault="00CA2DAA" w:rsidP="00A529A2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Елементи системи. </w:t>
            </w:r>
          </w:p>
          <w:p w:rsidR="009B1D7C" w:rsidRDefault="009B1D7C" w:rsidP="00A529A2">
            <w:pPr>
              <w:pStyle w:val="ad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CA2DAA"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труктура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функції</w:t>
            </w:r>
            <w:r w:rsidR="00CA2DAA"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B1D7C" w:rsidRDefault="00CA2DAA" w:rsidP="00A529A2">
            <w:pPr>
              <w:pStyle w:val="ad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 та оточення</w:t>
            </w:r>
            <w:r w:rsidR="009B1D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Гомеостазис</w:t>
            </w:r>
            <w:proofErr w:type="spellEnd"/>
            <w:r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A2DAA" w:rsidRPr="009B1D7C" w:rsidRDefault="00CA2DAA" w:rsidP="00A529A2">
            <w:pPr>
              <w:pStyle w:val="ad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1D7C">
              <w:rPr>
                <w:rFonts w:ascii="Times New Roman" w:hAnsi="Times New Roman" w:cs="Times New Roman"/>
                <w:iCs/>
                <w:sz w:val="20"/>
                <w:szCs w:val="20"/>
              </w:rPr>
              <w:t>Цикл функціонування системи: вхід, вихід, конверсія та зворотній зв'язок.</w:t>
            </w:r>
          </w:p>
          <w:p w:rsidR="00CA2DAA" w:rsidRDefault="00CA2DAA" w:rsidP="00A529A2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Принципи системного підходу: </w:t>
            </w:r>
            <w:proofErr w:type="spellStart"/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>емерджентність</w:t>
            </w:r>
            <w:proofErr w:type="spellEnd"/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структурність, взаємозумовленість, ієрархічність. </w:t>
            </w:r>
          </w:p>
          <w:p w:rsidR="00CA2DAA" w:rsidRDefault="00CA2DAA" w:rsidP="00A529A2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Різновиди системної методології. </w:t>
            </w:r>
          </w:p>
          <w:p w:rsidR="00CA2DAA" w:rsidRDefault="00CA2DAA" w:rsidP="00A529A2">
            <w:pPr>
              <w:pStyle w:val="ad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Структурний та функціональний аналіз. </w:t>
            </w:r>
          </w:p>
          <w:p w:rsidR="00CA2DAA" w:rsidRPr="00CA2DAA" w:rsidRDefault="00CA2DAA" w:rsidP="00A529A2">
            <w:pPr>
              <w:pStyle w:val="ad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Системно-кібернетичний аналіз.</w:t>
            </w:r>
          </w:p>
          <w:p w:rsidR="00CA2DAA" w:rsidRDefault="00CA2DAA" w:rsidP="00A529A2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Типи систем.</w:t>
            </w:r>
          </w:p>
          <w:p w:rsidR="00CA2DAA" w:rsidRDefault="00CA2DAA" w:rsidP="00A529A2">
            <w:pPr>
              <w:pStyle w:val="ad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>акрит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відкрит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системи</w:t>
            </w: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CA2DAA" w:rsidRDefault="00CA2DAA" w:rsidP="00A529A2">
            <w:pPr>
              <w:pStyle w:val="ad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>Стійкі та нестійкі системи.</w:t>
            </w:r>
          </w:p>
          <w:p w:rsidR="00CD7AED" w:rsidRPr="00CA2DAA" w:rsidRDefault="00CA2DAA" w:rsidP="00A529A2">
            <w:pPr>
              <w:pStyle w:val="ad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D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Символічні та реальні системи.    </w:t>
            </w:r>
          </w:p>
        </w:tc>
        <w:tc>
          <w:tcPr>
            <w:tcW w:w="1816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CB26AB">
        <w:trPr>
          <w:trHeight w:val="2871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44378" w:rsidRPr="00944378" w:rsidRDefault="00944378" w:rsidP="00944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Тема 3</w:t>
            </w:r>
            <w:r w:rsidRPr="009443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Сучасні тенденції в розвитку системного підходу. </w:t>
            </w:r>
          </w:p>
          <w:p w:rsidR="00944378" w:rsidRDefault="00944378" w:rsidP="00A529A2">
            <w:pPr>
              <w:pStyle w:val="ad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Некласична та </w:t>
            </w: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постнекласична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моделі науковості. </w:t>
            </w:r>
          </w:p>
          <w:p w:rsidR="00944378" w:rsidRPr="00944378" w:rsidRDefault="00944378" w:rsidP="00A529A2">
            <w:pPr>
              <w:pStyle w:val="ad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Становлення постіндустріальних суспільств. </w:t>
            </w:r>
          </w:p>
          <w:p w:rsidR="00944378" w:rsidRPr="00944378" w:rsidRDefault="00944378" w:rsidP="00A529A2">
            <w:pPr>
              <w:pStyle w:val="ad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Вплив ідей релятивізму, індетермінізму, еволюціонізму та антропоцентризму на класичний системний підхід. </w:t>
            </w:r>
          </w:p>
          <w:p w:rsidR="00944378" w:rsidRPr="00944378" w:rsidRDefault="00944378" w:rsidP="00A529A2">
            <w:pPr>
              <w:pStyle w:val="ad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Типологізація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відкритих (біологічних та соціальних) </w:t>
            </w: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систем. </w:t>
            </w:r>
          </w:p>
          <w:p w:rsidR="00944378" w:rsidRDefault="00944378" w:rsidP="00A529A2">
            <w:pPr>
              <w:pStyle w:val="ad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инамічно стабільні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системи.</w:t>
            </w: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44378" w:rsidRPr="00944378" w:rsidRDefault="00944378" w:rsidP="00A529A2">
            <w:pPr>
              <w:pStyle w:val="ad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даптивні та системи, що еволюціонують. </w:t>
            </w:r>
          </w:p>
          <w:p w:rsidR="00944378" w:rsidRPr="00944378" w:rsidRDefault="00944378" w:rsidP="00A529A2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Розвиток систем та хаотичні, </w:t>
            </w: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нерівноважні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стани. </w:t>
            </w:r>
          </w:p>
          <w:p w:rsidR="00944378" w:rsidRDefault="00944378" w:rsidP="00A529A2">
            <w:pPr>
              <w:pStyle w:val="ad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Точки біфуркації у </w:t>
            </w: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нерівноважних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станах. </w:t>
            </w:r>
          </w:p>
          <w:p w:rsidR="00944378" w:rsidRDefault="00944378" w:rsidP="00A529A2">
            <w:pPr>
              <w:pStyle w:val="ad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Вибір </w:t>
            </w: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атракторів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роль випадкових факторів.</w:t>
            </w:r>
          </w:p>
          <w:p w:rsidR="00944378" w:rsidRDefault="00944378" w:rsidP="00A529A2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Самоорганізація та формування нового системного порядку. </w:t>
            </w:r>
          </w:p>
          <w:p w:rsidR="00487B45" w:rsidRPr="00944378" w:rsidRDefault="00944378" w:rsidP="00A529A2">
            <w:pPr>
              <w:pStyle w:val="ad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>Самоопис</w:t>
            </w:r>
            <w:proofErr w:type="spellEnd"/>
            <w:r w:rsidRPr="009443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 саморозвиток складних систем.      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647673" w:rsidRPr="00647673" w:rsidRDefault="00487B45" w:rsidP="0064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647673"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Системний підхід у соціальних науках. </w:t>
            </w:r>
          </w:p>
          <w:p w:rsidR="00647673" w:rsidRDefault="00647673" w:rsidP="00A529A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Сутність та особливості соціальних систем. </w:t>
            </w:r>
          </w:p>
          <w:p w:rsidR="00647673" w:rsidRDefault="00647673" w:rsidP="00A529A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Специфіка складу та структури економічної, </w:t>
            </w:r>
            <w:proofErr w:type="spellStart"/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>соціетальної</w:t>
            </w:r>
            <w:proofErr w:type="spellEnd"/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політичної та культурної підсистем суспільства. </w:t>
            </w:r>
          </w:p>
          <w:p w:rsidR="00647673" w:rsidRDefault="00647673" w:rsidP="00A529A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Проблема опису соціальної системи: система та спостерігач. </w:t>
            </w:r>
          </w:p>
          <w:p w:rsidR="00647673" w:rsidRDefault="00647673" w:rsidP="00A529A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Проблема детермінованості соціальної системи: система та актор. </w:t>
            </w:r>
          </w:p>
          <w:p w:rsidR="00487B45" w:rsidRPr="00647673" w:rsidRDefault="00647673" w:rsidP="00A529A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Проблема керованості соціальної системи: система та управляючий суб’єкт.       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Pr="0008395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</w:t>
            </w:r>
            <w:r w:rsidR="00083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CD048A" w:rsidRPr="00CD048A" w:rsidRDefault="00CD048A" w:rsidP="00CD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048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5. </w:t>
            </w:r>
            <w:r w:rsidRPr="00CD04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Сучасні системні теорії суспільства.</w:t>
            </w:r>
            <w:r w:rsidRPr="00CD048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CD048A" w:rsidRPr="00CD048A" w:rsidRDefault="00CD048A" w:rsidP="00A529A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Генетичний структуралізм П. </w:t>
            </w:r>
            <w:proofErr w:type="spellStart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>Бурдьє</w:t>
            </w:r>
            <w:proofErr w:type="spellEnd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CD048A" w:rsidRPr="00CD048A" w:rsidRDefault="00CD048A" w:rsidP="00A529A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Теорія </w:t>
            </w:r>
            <w:proofErr w:type="spellStart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структурації</w:t>
            </w:r>
            <w:proofErr w:type="spellEnd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 Гідденса. </w:t>
            </w:r>
          </w:p>
          <w:p w:rsidR="00CD048A" w:rsidRPr="00CD048A" w:rsidRDefault="00CD048A" w:rsidP="00A529A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Теорія </w:t>
            </w:r>
            <w:proofErr w:type="spellStart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>самореферентних</w:t>
            </w:r>
            <w:proofErr w:type="spellEnd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систем Н. </w:t>
            </w:r>
            <w:proofErr w:type="spellStart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>Лумана</w:t>
            </w:r>
            <w:proofErr w:type="spellEnd"/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CD048A" w:rsidRPr="00CD048A" w:rsidRDefault="00CD048A" w:rsidP="00A529A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Природа міжнародних систем. </w:t>
            </w:r>
          </w:p>
          <w:p w:rsidR="00CD048A" w:rsidRPr="00CD048A" w:rsidRDefault="00CD048A" w:rsidP="00A529A2">
            <w:pPr>
              <w:pStyle w:val="ad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Міжнародна система як політична система держав. </w:t>
            </w:r>
          </w:p>
          <w:p w:rsidR="00CD048A" w:rsidRPr="00CD048A" w:rsidRDefault="00CD048A" w:rsidP="00A529A2">
            <w:pPr>
              <w:pStyle w:val="ad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Міжнародна система як соціальна система. </w:t>
            </w:r>
          </w:p>
          <w:p w:rsidR="00E144B0" w:rsidRPr="00CD048A" w:rsidRDefault="00CD048A" w:rsidP="00A529A2">
            <w:pPr>
              <w:pStyle w:val="ad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D048A">
              <w:rPr>
                <w:rFonts w:ascii="Times New Roman" w:hAnsi="Times New Roman" w:cs="Times New Roman"/>
                <w:iCs/>
                <w:sz w:val="20"/>
                <w:szCs w:val="20"/>
              </w:rPr>
              <w:t>Теорії міжнародної системи.</w:t>
            </w:r>
            <w:r w:rsidRPr="00CD048A"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E144B0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5-32</w:t>
            </w:r>
          </w:p>
        </w:tc>
        <w:tc>
          <w:tcPr>
            <w:tcW w:w="2102" w:type="dxa"/>
            <w:shd w:val="clear" w:color="auto" w:fill="auto"/>
          </w:tcPr>
          <w:p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DA5478">
        <w:trPr>
          <w:trHeight w:val="2967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DA5478" w:rsidRPr="00DA5478" w:rsidRDefault="00DA5478" w:rsidP="00DA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6.</w:t>
            </w:r>
            <w:r w:rsidRPr="00DA547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Системний аналіз у прикладних дослідженнях та управлінні. </w:t>
            </w:r>
          </w:p>
          <w:p w:rsidR="00DA5478" w:rsidRDefault="00DA5478" w:rsidP="00A529A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Ускладнення суспільства та проблема управління складними об’єктами. </w:t>
            </w:r>
          </w:p>
          <w:p w:rsidR="00DA5478" w:rsidRDefault="00DA5478" w:rsidP="00A529A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Виникнення прикладної версії системного підходу. 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Кількісний та якісний системний аналіз. </w:t>
            </w:r>
          </w:p>
          <w:p w:rsidR="00CA074B" w:rsidRPr="00CA074B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Основні етапи системного аналізу об’єкту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A5478" w:rsidRDefault="00DA5478" w:rsidP="00A529A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Способи концептуалізації проблеми та ідентифікації системного об’єкту. 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Методи аналізу системи: морфологічний опис та статистичний опис. 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>Методи моделювання системи: метод графів та метод аналогій.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Методи прогнозування системи: метод сценаріїв та метод «Дельфи». 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Методи оцінки альтернатив та визначення цілі: мозковий штурм та метод «витрати-вигоди». </w:t>
            </w:r>
          </w:p>
          <w:p w:rsid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Методи планування: метод «дерева цілей» та мережеве планування. </w:t>
            </w:r>
          </w:p>
          <w:p w:rsidR="00DA5478" w:rsidRPr="00DA5478" w:rsidRDefault="00DA5478" w:rsidP="00A529A2">
            <w:pPr>
              <w:pStyle w:val="ad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Методи оцінки реалізації цілі: </w:t>
            </w:r>
            <w:r w:rsidRPr="00DA547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експеримент та якісне оцінювання.</w:t>
            </w:r>
          </w:p>
        </w:tc>
        <w:tc>
          <w:tcPr>
            <w:tcW w:w="1816" w:type="dxa"/>
            <w:shd w:val="clear" w:color="auto" w:fill="auto"/>
          </w:tcPr>
          <w:p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7-28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8F6037" w:rsidRDefault="008F6037" w:rsidP="00390AC2">
            <w:pPr>
              <w:pStyle w:val="FR1"/>
              <w:spacing w:before="0"/>
              <w:jc w:val="both"/>
              <w:rPr>
                <w:rFonts w:ascii="Times New Roman" w:hAnsi="Times New Roman" w:cs="Times New Roman"/>
              </w:rPr>
            </w:pPr>
            <w:r w:rsidRPr="008F6037">
              <w:rPr>
                <w:rFonts w:ascii="Times New Roman" w:hAnsi="Times New Roman" w:cs="Times New Roman"/>
                <w:i w:val="0"/>
                <w:iCs w:val="0"/>
              </w:rPr>
              <w:t>Тема 7.</w:t>
            </w:r>
            <w:r w:rsidRPr="008F6037">
              <w:rPr>
                <w:rFonts w:ascii="Times New Roman" w:hAnsi="Times New Roman" w:cs="Times New Roman"/>
              </w:rPr>
              <w:t xml:space="preserve"> Політична система суспільства: поняття та основні підходи до її дослідження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6037" w:rsidRDefault="008F6037" w:rsidP="00A529A2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Політична система: варіативність підходів до визначення. </w:t>
            </w:r>
          </w:p>
          <w:p w:rsidR="008F6037" w:rsidRPr="008F6037" w:rsidRDefault="008F6037" w:rsidP="00A529A2">
            <w:pPr>
              <w:pStyle w:val="FR1"/>
              <w:numPr>
                <w:ilvl w:val="1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Політична система як методологічна та онтологічна категорія</w:t>
            </w:r>
            <w:r w:rsidRPr="008F6037">
              <w:rPr>
                <w:rFonts w:ascii="Times New Roman" w:hAnsi="Times New Roman" w:cs="Times New Roman"/>
              </w:rPr>
              <w:t xml:space="preserve">. </w:t>
            </w:r>
          </w:p>
          <w:p w:rsidR="008F6037" w:rsidRDefault="008F6037" w:rsidP="00A529A2">
            <w:pPr>
              <w:pStyle w:val="FR1"/>
              <w:numPr>
                <w:ilvl w:val="1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Інституціональний та системний підходи до аналізу політичної системи. </w:t>
            </w:r>
          </w:p>
          <w:p w:rsidR="00390AC2" w:rsidRDefault="008F6037" w:rsidP="00A529A2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Системний підхід як мікроаналіз політики. </w:t>
            </w:r>
          </w:p>
          <w:p w:rsidR="00390AC2" w:rsidRDefault="008F6037" w:rsidP="00A529A2">
            <w:pPr>
              <w:pStyle w:val="FR1"/>
              <w:numPr>
                <w:ilvl w:val="1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Аспекти системного підходу щодо аналізу політики: системно-компонентний; системно-структурний; системно-інтегративний; кібернетичний; системно-функціональний.</w:t>
            </w:r>
          </w:p>
          <w:p w:rsidR="00390AC2" w:rsidRDefault="008F6037" w:rsidP="00A529A2">
            <w:pPr>
              <w:pStyle w:val="FR1"/>
              <w:numPr>
                <w:ilvl w:val="1"/>
                <w:numId w:val="1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Політична система як сукупність структур, що впливають на процес ухвалення та реалізації політичних рішень. </w:t>
            </w:r>
          </w:p>
          <w:p w:rsidR="008F6037" w:rsidRPr="008F6037" w:rsidRDefault="008F6037" w:rsidP="00A529A2">
            <w:pPr>
              <w:pStyle w:val="FR1"/>
              <w:numPr>
                <w:ilvl w:val="1"/>
                <w:numId w:val="1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Поняття політичної системи у конституційному праві.</w:t>
            </w:r>
          </w:p>
          <w:p w:rsidR="00390AC2" w:rsidRDefault="008F6037" w:rsidP="00A529A2">
            <w:pPr>
              <w:pStyle w:val="FR1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Марксистське тлумачення </w:t>
            </w:r>
            <w:r w:rsidRPr="008F6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>політичної системи. Залежність політичної системи від економічних відносин та панівної ідеології.</w:t>
            </w:r>
          </w:p>
          <w:p w:rsidR="00C56488" w:rsidRPr="00390AC2" w:rsidRDefault="008F6037" w:rsidP="00A529A2">
            <w:pPr>
              <w:pStyle w:val="FR1"/>
              <w:numPr>
                <w:ilvl w:val="0"/>
                <w:numId w:val="15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390A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Виокремлення сукупності державних та недержавних інститутів, засобом яких реалізується політична влада, як основа інституціонального підходу.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Pr="00083955" w:rsidRDefault="0008395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3-34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8C62A1" w:rsidRPr="008C62A1" w:rsidRDefault="008C62A1" w:rsidP="008C62A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8. </w:t>
            </w:r>
            <w:r w:rsidRPr="008C62A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Структура політичної системи, її основні елементи та функції.</w:t>
            </w:r>
          </w:p>
          <w:p w:rsidR="008C62A1" w:rsidRPr="00F141A2" w:rsidRDefault="00F141A2" w:rsidP="00CA074B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C62A1" w:rsidRPr="00F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Основні компоненти інституціональної підсистеми політики. </w:t>
            </w:r>
          </w:p>
          <w:p w:rsidR="008C62A1" w:rsidRDefault="008C62A1" w:rsidP="00A529A2">
            <w:pPr>
              <w:pStyle w:val="ad"/>
              <w:numPr>
                <w:ilvl w:val="1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Сутність </w:t>
            </w:r>
            <w:proofErr w:type="spellStart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мега-</w:t>
            </w:r>
            <w:proofErr w:type="spellEnd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мезо-</w:t>
            </w:r>
            <w:proofErr w:type="spellEnd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мікрорівнів</w:t>
            </w:r>
            <w:proofErr w:type="spellEnd"/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інституціональної підсистеми. </w:t>
            </w:r>
          </w:p>
          <w:p w:rsidR="008C62A1" w:rsidRDefault="008C62A1" w:rsidP="00A529A2">
            <w:pPr>
              <w:pStyle w:val="ad"/>
              <w:numPr>
                <w:ilvl w:val="1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Явні та латентні функції інституціональної підсистеми.</w:t>
            </w:r>
          </w:p>
          <w:p w:rsidR="008C62A1" w:rsidRDefault="008C62A1" w:rsidP="00A529A2">
            <w:pPr>
              <w:pStyle w:val="ad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Елементи нормативної підсистеми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62A1" w:rsidRDefault="008C62A1" w:rsidP="00A529A2">
            <w:pPr>
              <w:pStyle w:val="ad"/>
              <w:numPr>
                <w:ilvl w:val="1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раво, норми діяльності громадських організацій, звичаї, традиції, мораль. </w:t>
            </w:r>
          </w:p>
          <w:p w:rsidR="008C62A1" w:rsidRDefault="008C62A1" w:rsidP="00A529A2">
            <w:pPr>
              <w:pStyle w:val="ad"/>
              <w:numPr>
                <w:ilvl w:val="1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Стабільний та мобільний компоненти нормативної підсистеми.</w:t>
            </w:r>
          </w:p>
          <w:p w:rsidR="00F141A2" w:rsidRDefault="008C62A1" w:rsidP="00A529A2">
            <w:pPr>
              <w:pStyle w:val="ad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Елементи політико-культурної підсистеми. Роль політичних знань та ціннісних орієнтацій у політичній поведінці.</w:t>
            </w:r>
          </w:p>
          <w:p w:rsidR="00F141A2" w:rsidRDefault="008C62A1" w:rsidP="00A529A2">
            <w:pPr>
              <w:pStyle w:val="ad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Сутність комунікативної підсистеми. Формальні та неформальні канали комунікації. </w:t>
            </w:r>
          </w:p>
          <w:p w:rsidR="00C56488" w:rsidRPr="00F141A2" w:rsidRDefault="008C62A1" w:rsidP="00A529A2">
            <w:pPr>
              <w:pStyle w:val="ad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Функціональна підсистема політики. Політичний режим як </w:t>
            </w:r>
            <w:r w:rsidRPr="00F1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функціональний аспект політичних відносин.  </w:t>
            </w:r>
          </w:p>
        </w:tc>
        <w:tc>
          <w:tcPr>
            <w:tcW w:w="1816" w:type="dxa"/>
            <w:shd w:val="clear" w:color="auto" w:fill="auto"/>
          </w:tcPr>
          <w:p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Pr="00083955" w:rsidRDefault="0008395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15-28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20541B" w:rsidRDefault="0020541B" w:rsidP="0020541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9. </w:t>
            </w:r>
            <w:r w:rsidRPr="0020541B">
              <w:rPr>
                <w:rFonts w:ascii="Times New Roman" w:hAnsi="Times New Roman" w:cs="Times New Roman"/>
                <w:bCs w:val="0"/>
              </w:rPr>
              <w:t>Символічні системи у політиці.</w:t>
            </w:r>
          </w:p>
          <w:p w:rsidR="0020541B" w:rsidRPr="0020541B" w:rsidRDefault="0020541B" w:rsidP="00A529A2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>Символічна система як особливим чином організована система знаків та соціальний інститут</w:t>
            </w:r>
            <w:r w:rsidR="00216FC5"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  <w:p w:rsidR="0020541B" w:rsidRPr="0020541B" w:rsidRDefault="0020541B" w:rsidP="00A529A2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«Міф», «традиція», «авторитет», «ритуал», «забобон» як символічні системи. </w:t>
            </w:r>
          </w:p>
          <w:p w:rsidR="0020541B" w:rsidRPr="0020541B" w:rsidRDefault="0020541B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Міф як розгорнутий символ. </w:t>
            </w:r>
          </w:p>
          <w:p w:rsidR="0020541B" w:rsidRPr="0020541B" w:rsidRDefault="0020541B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Традиція як транслятор основних символів, що виступають базовими механізмами розуміння. </w:t>
            </w:r>
          </w:p>
          <w:p w:rsidR="0020541B" w:rsidRPr="0020541B" w:rsidRDefault="0020541B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Авторитет як символічна реальність та її творець. </w:t>
            </w:r>
          </w:p>
          <w:p w:rsidR="0020541B" w:rsidRPr="0020541B" w:rsidRDefault="0020541B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Ритуал як механізм введення символів у сферу реального уявлення, наповнення їх життєвою енергією. </w:t>
            </w:r>
          </w:p>
          <w:p w:rsidR="00216FC5" w:rsidRDefault="0020541B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>Забобон як засіб розуміння та інтерпретації символів.</w:t>
            </w:r>
          </w:p>
          <w:p w:rsidR="0020541B" w:rsidRPr="00216FC5" w:rsidRDefault="00216FC5" w:rsidP="00A529A2">
            <w:pPr>
              <w:pStyle w:val="FR1"/>
              <w:numPr>
                <w:ilvl w:val="1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В</w:t>
            </w:r>
            <w:r w:rsidR="0020541B" w:rsidRPr="00216FC5">
              <w:rPr>
                <w:rFonts w:ascii="Times New Roman" w:hAnsi="Times New Roman" w:cs="Times New Roman"/>
                <w:b w:val="0"/>
                <w:i w:val="0"/>
                <w:iCs w:val="0"/>
              </w:rPr>
              <w:t>плив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символічних систем</w:t>
            </w:r>
            <w:r w:rsidR="0020541B" w:rsidRPr="00216FC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на функціонування політичної системи.</w:t>
            </w:r>
          </w:p>
          <w:p w:rsidR="002E733D" w:rsidRPr="0020541B" w:rsidRDefault="0020541B" w:rsidP="00A529A2">
            <w:pPr>
              <w:pStyle w:val="FR1"/>
              <w:numPr>
                <w:ilvl w:val="0"/>
                <w:numId w:val="1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20541B">
              <w:rPr>
                <w:rFonts w:ascii="Times New Roman" w:hAnsi="Times New Roman" w:cs="Times New Roman"/>
                <w:b w:val="0"/>
                <w:i w:val="0"/>
                <w:iCs w:val="0"/>
              </w:rPr>
              <w:t>Особливості впливу символічних систем на політичний процес в Україні.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Pr="00083955" w:rsidRDefault="0008395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1-49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8F0A8E" w:rsidRPr="008F0A8E" w:rsidRDefault="008F0A8E" w:rsidP="008F0A8E">
            <w:pPr>
              <w:pStyle w:val="FR1"/>
              <w:spacing w:before="0"/>
              <w:jc w:val="both"/>
              <w:rPr>
                <w:rFonts w:ascii="Times New Roman" w:hAnsi="Times New Roman" w:cs="Times New Roman"/>
              </w:rPr>
            </w:pPr>
            <w:r w:rsidRPr="008F0A8E">
              <w:rPr>
                <w:rFonts w:ascii="Times New Roman" w:hAnsi="Times New Roman" w:cs="Times New Roman"/>
                <w:i w:val="0"/>
                <w:iCs w:val="0"/>
              </w:rPr>
              <w:t>Тема 10.</w:t>
            </w:r>
            <w:r w:rsidRPr="008F0A8E">
              <w:rPr>
                <w:rFonts w:ascii="Times New Roman" w:hAnsi="Times New Roman" w:cs="Times New Roman"/>
              </w:rPr>
              <w:t xml:space="preserve"> Політичний міф як символічна система та конструювання смислу.</w:t>
            </w:r>
          </w:p>
          <w:p w:rsidR="008F0A8E" w:rsidRDefault="008F0A8E" w:rsidP="00A529A2">
            <w:pPr>
              <w:pStyle w:val="FR1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Суть міфу та його роль у суспільстві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(</w:t>
            </w:r>
            <w:r w:rsidRPr="008F0A8E">
              <w:rPr>
                <w:rFonts w:ascii="Times New Roman" w:hAnsi="Times New Roman" w:cs="Times New Roman"/>
                <w:b w:val="0"/>
                <w:bCs w:val="0"/>
              </w:rPr>
              <w:t xml:space="preserve">зокрема за інтерпретацією Р. </w:t>
            </w:r>
            <w:proofErr w:type="spellStart"/>
            <w:r w:rsidRPr="008F0A8E">
              <w:rPr>
                <w:rFonts w:ascii="Times New Roman" w:hAnsi="Times New Roman" w:cs="Times New Roman"/>
                <w:b w:val="0"/>
                <w:bCs w:val="0"/>
              </w:rPr>
              <w:t>Барта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)</w:t>
            </w: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</w:p>
          <w:p w:rsidR="008F0A8E" w:rsidRDefault="008F0A8E" w:rsidP="00A529A2">
            <w:pPr>
              <w:pStyle w:val="FR1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Особливості співвідношення сучасних міфів з традиційними.</w:t>
            </w:r>
          </w:p>
          <w:p w:rsidR="008F0A8E" w:rsidRDefault="008F0A8E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 xml:space="preserve">Сучасний міф як набір ціннісних уявлень, що втіленні у </w:t>
            </w:r>
            <w:proofErr w:type="spellStart"/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наративну</w:t>
            </w:r>
            <w:proofErr w:type="spellEnd"/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форму. </w:t>
            </w:r>
          </w:p>
          <w:p w:rsidR="008F0A8E" w:rsidRDefault="008F0A8E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Міф як модель інтерпретації, схема пояснення, модель поведінки, які утворюють структуру сучасної свідомості. </w:t>
            </w:r>
          </w:p>
          <w:p w:rsidR="008F0A8E" w:rsidRDefault="008F0A8E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Міф як об’єктивний сенс, який сформований відповідно до законів людської чуттєвості. </w:t>
            </w:r>
          </w:p>
          <w:p w:rsidR="002E733D" w:rsidRPr="008F0A8E" w:rsidRDefault="008F0A8E" w:rsidP="00A529A2">
            <w:pPr>
              <w:pStyle w:val="FR1"/>
              <w:numPr>
                <w:ilvl w:val="0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Розуміння світу як акт здійснення традиції, засобом якого міф, традиція почина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ють</w:t>
            </w:r>
            <w:r w:rsidRPr="008F0A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говорити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9-19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B690E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C7D08" w:rsidRPr="000C7D08" w:rsidRDefault="000C7D08" w:rsidP="000C7D08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r w:rsidRPr="000C7D0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11. </w:t>
            </w:r>
            <w:r w:rsidRPr="000C7D08">
              <w:rPr>
                <w:rFonts w:ascii="Times New Roman" w:hAnsi="Times New Roman" w:cs="Times New Roman"/>
                <w:bCs w:val="0"/>
              </w:rPr>
              <w:t>Соціокультурні</w:t>
            </w:r>
            <w:r w:rsidRPr="00DC4D90">
              <w:rPr>
                <w:rFonts w:ascii="Times New Roman" w:hAnsi="Times New Roman" w:cs="Times New Roman"/>
                <w:bCs w:val="0"/>
                <w:lang w:val="ru-RU"/>
              </w:rPr>
              <w:t xml:space="preserve"> </w:t>
            </w:r>
            <w:r w:rsidRPr="000C7D08">
              <w:rPr>
                <w:rFonts w:ascii="Times New Roman" w:hAnsi="Times New Roman" w:cs="Times New Roman"/>
                <w:bCs w:val="0"/>
              </w:rPr>
              <w:t>суперечності сучасного суспільства</w:t>
            </w:r>
            <w:r w:rsidRPr="000C7D08">
              <w:rPr>
                <w:rFonts w:ascii="Times New Roman" w:hAnsi="Times New Roman" w:cs="Times New Roman"/>
                <w:b w:val="0"/>
              </w:rPr>
              <w:t>.</w:t>
            </w:r>
          </w:p>
          <w:p w:rsidR="000C7D08" w:rsidRDefault="000C7D08" w:rsidP="00A529A2">
            <w:pPr>
              <w:pStyle w:val="FR1"/>
              <w:numPr>
                <w:ilvl w:val="0"/>
                <w:numId w:val="2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Природа культурної гегемонії. </w:t>
            </w:r>
          </w:p>
          <w:p w:rsid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Інформаційна нерівність та політичний гегемонізм.</w:t>
            </w:r>
          </w:p>
          <w:p w:rsidR="000C7D08" w:rsidRP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Співвідношення виробничого досвіду людини та культурно-освітнього в добу індустріалізації та урбанізації. </w:t>
            </w:r>
          </w:p>
          <w:p w:rsidR="000C7D08" w:rsidRP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Духовне виробництво та його вплив на трансформацію змісту та форм політичної діяльності.</w:t>
            </w:r>
          </w:p>
          <w:p w:rsidR="000C7D08" w:rsidRDefault="000C7D08" w:rsidP="00A529A2">
            <w:pPr>
              <w:pStyle w:val="FR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Функції культури в політиці.  </w:t>
            </w:r>
          </w:p>
          <w:p w:rsid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Проблема сенсу життя людини: культурологічне та політичне визначення (</w:t>
            </w:r>
            <w:r w:rsidR="00D41A8F">
              <w:rPr>
                <w:rFonts w:ascii="Times New Roman" w:hAnsi="Times New Roman" w:cs="Times New Roman"/>
                <w:b w:val="0"/>
                <w:i w:val="0"/>
                <w:iCs w:val="0"/>
              </w:rPr>
              <w:t>Е.</w:t>
            </w: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Дюркгейм, З.Фрейд, К.Маркс, В.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Франкл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, К.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Ясперс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, Г.Х.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Гадамер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).</w:t>
            </w:r>
          </w:p>
          <w:p w:rsidR="000C7D08" w:rsidRP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Виробництво матеріальне та виробництво самого суспільства. </w:t>
            </w:r>
          </w:p>
          <w:p w:rsidR="000C7D08" w:rsidRDefault="000C7D08" w:rsidP="00A529A2">
            <w:pPr>
              <w:pStyle w:val="FR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Суть системи політичних технологій, їх культурологічні парадигми.  </w:t>
            </w:r>
          </w:p>
          <w:p w:rsid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“Соціологія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дії”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А.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Турена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:rsid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Історія як глобальний обмін культур. </w:t>
            </w:r>
          </w:p>
          <w:p w:rsidR="009A6771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Культурологічна теорія нації Е.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Гелнера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:rsidR="009A6771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Націоналізація  та денаціоналізація політичних процесів в сучасному світі, детермінанти, що їх визначають.</w:t>
            </w:r>
          </w:p>
          <w:p w:rsidR="009A6771" w:rsidRDefault="000C7D08" w:rsidP="00A529A2">
            <w:pPr>
              <w:pStyle w:val="FR1"/>
              <w:numPr>
                <w:ilvl w:val="0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Теорії суспільних відносин як відносин людей-агентів системи політичних технологій. </w:t>
            </w:r>
          </w:p>
          <w:p w:rsidR="009A6771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Місце політичних еліт в системі технологій виробництва суспільства. </w:t>
            </w:r>
          </w:p>
          <w:p w:rsidR="000C7D08" w:rsidRPr="000C7D08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Ч.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Сноу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“дві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еліти”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та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“дві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культури”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в політиці.</w:t>
            </w:r>
          </w:p>
          <w:p w:rsidR="009A6771" w:rsidRDefault="000C7D08" w:rsidP="00A529A2">
            <w:pPr>
              <w:pStyle w:val="FR1"/>
              <w:numPr>
                <w:ilvl w:val="0"/>
                <w:numId w:val="22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Гуманістичні </w:t>
            </w:r>
            <w:proofErr w:type="spellStart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>універсалії</w:t>
            </w:r>
            <w:proofErr w:type="spellEnd"/>
            <w:r w:rsidRPr="000C7D0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у мові та практиці сучасної політики.</w:t>
            </w:r>
          </w:p>
          <w:p w:rsidR="009A6771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A6771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Задоволення соціальних потреб у процесі міжкультурного обміну та сучасного духовного виробництва, їх вплив на формування політики. </w:t>
            </w:r>
          </w:p>
          <w:p w:rsidR="000B690E" w:rsidRPr="009A6771" w:rsidRDefault="000C7D08" w:rsidP="00A529A2">
            <w:pPr>
              <w:pStyle w:val="FR1"/>
              <w:numPr>
                <w:ilvl w:val="1"/>
                <w:numId w:val="22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9A6771">
              <w:rPr>
                <w:rFonts w:ascii="Times New Roman" w:hAnsi="Times New Roman" w:cs="Times New Roman"/>
                <w:b w:val="0"/>
                <w:i w:val="0"/>
                <w:iCs w:val="0"/>
              </w:rPr>
              <w:t>Місце та роль інформативних ресурсів у цих процесах.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0B690E" w:rsidRPr="006F3DE3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B690E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1-49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B690E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949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44005" w:rsidRPr="00744005" w:rsidRDefault="00300949" w:rsidP="0074400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744005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12. </w:t>
            </w:r>
            <w:r w:rsidR="00744005" w:rsidRPr="00744005">
              <w:rPr>
                <w:rFonts w:ascii="Times New Roman" w:hAnsi="Times New Roman" w:cs="Times New Roman"/>
                <w:bCs w:val="0"/>
              </w:rPr>
              <w:t>Моделі політичної системи.</w:t>
            </w:r>
          </w:p>
          <w:p w:rsidR="00744005" w:rsidRDefault="00744005" w:rsidP="00A529A2">
            <w:pPr>
              <w:pStyle w:val="FR1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Системна модель політики: «вхід-вихід» Д. </w:t>
            </w:r>
            <w:proofErr w:type="spellStart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>Істона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:rsidR="00744005" w:rsidRPr="00744005" w:rsidRDefault="00744005" w:rsidP="00A529A2">
            <w:pPr>
              <w:pStyle w:val="FR1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Структурно-функціональна модель політичної системи Г. </w:t>
            </w:r>
            <w:proofErr w:type="spellStart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>Алмонда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:rsidR="00744005" w:rsidRPr="00744005" w:rsidRDefault="00744005" w:rsidP="00A529A2">
            <w:pPr>
              <w:pStyle w:val="FR1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Кібернетична модель політичної системи К. </w:t>
            </w:r>
            <w:proofErr w:type="spellStart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>Дойча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. </w:t>
            </w:r>
          </w:p>
          <w:p w:rsidR="00ED5573" w:rsidRPr="00F63061" w:rsidRDefault="00744005" w:rsidP="00A529A2">
            <w:pPr>
              <w:pStyle w:val="FR1"/>
              <w:numPr>
                <w:ilvl w:val="0"/>
                <w:numId w:val="2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>Інформаційно-ентропійний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підхід</w:t>
            </w:r>
            <w:r w:rsidRPr="00744005">
              <w:rPr>
                <w:rFonts w:ascii="Times New Roman" w:hAnsi="Times New Roman" w:cs="Times New Roman"/>
              </w:rPr>
              <w:t xml:space="preserve"> </w:t>
            </w:r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до аналізу політичної системи</w:t>
            </w:r>
            <w:r w:rsidR="00F630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</w:t>
            </w:r>
            <w:r w:rsidR="00F63061" w:rsidRPr="00F63061"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744005">
              <w:rPr>
                <w:rFonts w:ascii="Times New Roman" w:hAnsi="Times New Roman" w:cs="Times New Roman"/>
                <w:b w:val="0"/>
                <w:bCs w:val="0"/>
              </w:rPr>
              <w:t>онцепції К.</w:t>
            </w:r>
            <w:r w:rsidR="00ED5573" w:rsidRPr="00F630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44005">
              <w:rPr>
                <w:rFonts w:ascii="Times New Roman" w:hAnsi="Times New Roman" w:cs="Times New Roman"/>
                <w:b w:val="0"/>
                <w:bCs w:val="0"/>
              </w:rPr>
              <w:t>Шеннона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bCs w:val="0"/>
              </w:rPr>
              <w:t xml:space="preserve"> та Н. </w:t>
            </w:r>
            <w:proofErr w:type="spellStart"/>
            <w:r w:rsidRPr="00744005">
              <w:rPr>
                <w:rFonts w:ascii="Times New Roman" w:hAnsi="Times New Roman" w:cs="Times New Roman"/>
                <w:b w:val="0"/>
                <w:bCs w:val="0"/>
              </w:rPr>
              <w:t>Віннера</w:t>
            </w:r>
            <w:proofErr w:type="spellEnd"/>
            <w:r w:rsidR="00F630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)</w:t>
            </w:r>
          </w:p>
          <w:p w:rsidR="00ED5573" w:rsidRDefault="00744005" w:rsidP="00A529A2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Культурологічна модель політичної системи. Соціокультурні основи політики. </w:t>
            </w:r>
          </w:p>
          <w:p w:rsidR="00ED5573" w:rsidRDefault="00744005" w:rsidP="00A529A2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lastRenderedPageBreak/>
              <w:t xml:space="preserve">Критика класичного структурного функціоналізму та системного підходу. </w:t>
            </w:r>
          </w:p>
          <w:p w:rsidR="00300949" w:rsidRPr="00ED5573" w:rsidRDefault="00744005" w:rsidP="00A529A2">
            <w:pPr>
              <w:pStyle w:val="FR1"/>
              <w:numPr>
                <w:ilvl w:val="0"/>
                <w:numId w:val="1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Інституціоналізм та </w:t>
            </w:r>
            <w:proofErr w:type="spellStart"/>
            <w:r w:rsidR="00ED5573" w:rsidRPr="00ED55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еоінституціоналізм</w:t>
            </w:r>
            <w:proofErr w:type="spellEnd"/>
            <w:r w:rsidRPr="007440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в сучасному політичному аналізі.</w:t>
            </w:r>
            <w:r w:rsidRPr="007440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5C5906" w:rsidRPr="005C5906" w:rsidRDefault="005C5906" w:rsidP="008A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4-35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949" w:rsidRPr="009D72BB" w:rsidTr="00423EE2">
        <w:trPr>
          <w:trHeight w:val="1266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D95FE8" w:rsidRPr="00D95FE8" w:rsidRDefault="00D95FE8" w:rsidP="00D95FE8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95FE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13. </w:t>
            </w:r>
            <w:r w:rsidRPr="00D95FE8">
              <w:rPr>
                <w:rFonts w:ascii="Times New Roman" w:hAnsi="Times New Roman" w:cs="Times New Roman"/>
                <w:bCs w:val="0"/>
              </w:rPr>
              <w:t>Особливості дослідження «входів» та «виходів» політичної системи.</w:t>
            </w:r>
          </w:p>
          <w:p w:rsidR="00D95FE8" w:rsidRPr="00D95FE8" w:rsidRDefault="00D95FE8" w:rsidP="00A529A2">
            <w:pPr>
              <w:pStyle w:val="FR1"/>
              <w:numPr>
                <w:ilvl w:val="0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Агенти артикуляції та агрегації політичних вимог на «вході» політичної системи. </w:t>
            </w:r>
          </w:p>
          <w:p w:rsidR="00D95FE8" w:rsidRDefault="00D95FE8" w:rsidP="00A529A2">
            <w:pPr>
              <w:pStyle w:val="FR1"/>
              <w:numPr>
                <w:ilvl w:val="0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Роль бюрократичного апарату у постановці політичних проблем на порядок денний політики. </w:t>
            </w:r>
          </w:p>
          <w:p w:rsidR="00D95FE8" w:rsidRDefault="00D95FE8" w:rsidP="00A529A2">
            <w:pPr>
              <w:pStyle w:val="FR1"/>
              <w:numPr>
                <w:ilvl w:val="1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Внутр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ішньо</w:t>
            </w: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системна</w:t>
            </w:r>
            <w:proofErr w:type="spellEnd"/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конверсія імпульсів «входу» політичної системи у рішення та дії на «виході». </w:t>
            </w:r>
          </w:p>
          <w:p w:rsidR="00D95FE8" w:rsidRPr="00D95FE8" w:rsidRDefault="00D95FE8" w:rsidP="00A529A2">
            <w:pPr>
              <w:pStyle w:val="FR1"/>
              <w:numPr>
                <w:ilvl w:val="1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«Виходи» політичної системи як системо утворюючий фактор політичної системи. </w:t>
            </w:r>
          </w:p>
          <w:p w:rsidR="00D95FE8" w:rsidRPr="00D95FE8" w:rsidRDefault="00D95FE8" w:rsidP="00A529A2">
            <w:pPr>
              <w:pStyle w:val="FR1"/>
              <w:numPr>
                <w:ilvl w:val="0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Емпірична кореляція між типом політичного режиму та економічною ефективністю.</w:t>
            </w:r>
          </w:p>
          <w:p w:rsidR="00423EE2" w:rsidRPr="00423EE2" w:rsidRDefault="00423EE2" w:rsidP="00A529A2">
            <w:pPr>
              <w:pStyle w:val="FR1"/>
              <w:numPr>
                <w:ilvl w:val="1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Патерналістський та с</w:t>
            </w:r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убсидіарний типи суспільної політики. </w:t>
            </w:r>
          </w:p>
          <w:p w:rsidR="00423EE2" w:rsidRPr="00423EE2" w:rsidRDefault="00423EE2" w:rsidP="00A529A2">
            <w:pPr>
              <w:pStyle w:val="FR1"/>
              <w:numPr>
                <w:ilvl w:val="1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С</w:t>
            </w:r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пос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>оби</w:t>
            </w:r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регулювання та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механізми </w:t>
            </w:r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політичної </w:t>
            </w:r>
            <w:proofErr w:type="spellStart"/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інституціоналізації</w:t>
            </w:r>
            <w:proofErr w:type="spellEnd"/>
            <w:r w:rsidR="00D95FE8"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в реалізації публічної політики. </w:t>
            </w:r>
          </w:p>
          <w:p w:rsidR="00300949" w:rsidRPr="00D95FE8" w:rsidRDefault="00D95FE8" w:rsidP="00A529A2">
            <w:pPr>
              <w:pStyle w:val="FR1"/>
              <w:numPr>
                <w:ilvl w:val="1"/>
                <w:numId w:val="24"/>
              </w:numPr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D95FE8">
              <w:rPr>
                <w:rFonts w:ascii="Times New Roman" w:hAnsi="Times New Roman" w:cs="Times New Roman"/>
                <w:b w:val="0"/>
                <w:i w:val="0"/>
                <w:iCs w:val="0"/>
              </w:rPr>
              <w:t>Фактори системної оцінки «виходів» політичної системи.</w:t>
            </w:r>
            <w:r w:rsidRPr="00D95FE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16" w:type="dxa"/>
            <w:shd w:val="clear" w:color="auto" w:fill="auto"/>
          </w:tcPr>
          <w:p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12-26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6846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123A63" w:rsidRPr="00123A63" w:rsidRDefault="00123A63" w:rsidP="00123A63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123A6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14. </w:t>
            </w:r>
            <w:r w:rsidRPr="00123A63">
              <w:rPr>
                <w:rFonts w:ascii="Times New Roman" w:hAnsi="Times New Roman" w:cs="Times New Roman"/>
                <w:bCs w:val="0"/>
              </w:rPr>
              <w:t>Специфіка аналізу оточення політичної системи.</w:t>
            </w:r>
          </w:p>
          <w:p w:rsidR="00123A63" w:rsidRPr="00F014FF" w:rsidRDefault="00123A63" w:rsidP="00A529A2">
            <w:pPr>
              <w:pStyle w:val="FR1"/>
              <w:numPr>
                <w:ilvl w:val="0"/>
                <w:numId w:val="2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>Концепція політичного оточення як детермінанта, що визначає специфіку політичної системи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>(</w:t>
            </w:r>
            <w:r w:rsidRPr="003137AC">
              <w:rPr>
                <w:rFonts w:ascii="Times New Roman" w:hAnsi="Times New Roman" w:cs="Times New Roman"/>
                <w:b w:val="0"/>
              </w:rPr>
              <w:t>історія держави, її економіка, громадянське суспільство</w:t>
            </w:r>
            <w:r w:rsidR="003137AC" w:rsidRPr="003137AC">
              <w:rPr>
                <w:rFonts w:ascii="Times New Roman" w:hAnsi="Times New Roman" w:cs="Times New Roman"/>
                <w:b w:val="0"/>
              </w:rPr>
              <w:t>,</w:t>
            </w:r>
            <w:r w:rsidRPr="003137AC">
              <w:rPr>
                <w:rFonts w:ascii="Times New Roman" w:hAnsi="Times New Roman" w:cs="Times New Roman"/>
                <w:b w:val="0"/>
              </w:rPr>
              <w:t xml:space="preserve"> культура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t>).</w:t>
            </w:r>
          </w:p>
          <w:p w:rsidR="00F63061" w:rsidRDefault="00123A63" w:rsidP="00A529A2">
            <w:pPr>
              <w:pStyle w:val="FR1"/>
              <w:numPr>
                <w:ilvl w:val="0"/>
                <w:numId w:val="25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Принципи політичного оточення 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t>(</w:t>
            </w:r>
            <w:r w:rsidRPr="003137AC">
              <w:rPr>
                <w:rFonts w:ascii="Times New Roman" w:hAnsi="Times New Roman" w:cs="Times New Roman"/>
                <w:b w:val="0"/>
              </w:rPr>
              <w:t xml:space="preserve">розуміння свободи, рівності, справедливості, форма організації згоди в суспільстві, </w:t>
            </w:r>
            <w:r w:rsidR="003137AC">
              <w:rPr>
                <w:rFonts w:ascii="Times New Roman" w:hAnsi="Times New Roman" w:cs="Times New Roman"/>
                <w:b w:val="0"/>
              </w:rPr>
              <w:t>підвалини</w:t>
            </w:r>
            <w:r w:rsidRPr="003137AC">
              <w:rPr>
                <w:rFonts w:ascii="Times New Roman" w:hAnsi="Times New Roman" w:cs="Times New Roman"/>
                <w:b w:val="0"/>
              </w:rPr>
              <w:t xml:space="preserve"> конституціоналізму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t>)</w:t>
            </w: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>.</w:t>
            </w:r>
          </w:p>
          <w:p w:rsidR="00F63061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>Основні типи рівності:</w:t>
            </w:r>
            <w:r w:rsidR="003137AC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індивідуальна, соціальна, громадянська. </w:t>
            </w:r>
          </w:p>
          <w:p w:rsidR="00F63061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Оформлення згоди як індикатор легітимності влади. </w:t>
            </w:r>
          </w:p>
          <w:p w:rsidR="00123A63" w:rsidRPr="00123A63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Роль системи цінностей та внутрішньої пам’яті у досягненні згоди у трансформаційних системах. </w:t>
            </w:r>
          </w:p>
          <w:p w:rsidR="00123A63" w:rsidRPr="00123A63" w:rsidRDefault="00123A63" w:rsidP="00A529A2">
            <w:pPr>
              <w:pStyle w:val="FR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>Політична культура у функціонуванні політичної системи.</w:t>
            </w:r>
          </w:p>
          <w:p w:rsidR="00F63061" w:rsidRDefault="00123A63" w:rsidP="00A529A2">
            <w:pPr>
              <w:pStyle w:val="FR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Теорія організації у сучасній науці. </w:t>
            </w:r>
          </w:p>
          <w:p w:rsidR="00F63061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>Концепція бюрократичної організації суспільства М.Вебера.</w:t>
            </w:r>
          </w:p>
          <w:p w:rsidR="00F63061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Відкрита та закрита моделі організацій. </w:t>
            </w:r>
          </w:p>
          <w:p w:rsidR="00F63061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Роль небюрократичних мережевих структур у сучасному суспільстві. </w:t>
            </w:r>
          </w:p>
          <w:p w:rsidR="00F014FF" w:rsidRDefault="00123A63" w:rsidP="00A529A2">
            <w:pPr>
              <w:pStyle w:val="FR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123A63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Мережеві взаємодії в сучасній політиці. </w:t>
            </w:r>
          </w:p>
          <w:p w:rsidR="00F014FF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proofErr w:type="spellStart"/>
            <w:r w:rsidRPr="00F014FF">
              <w:rPr>
                <w:rFonts w:ascii="Times New Roman" w:hAnsi="Times New Roman" w:cs="Times New Roman"/>
                <w:b w:val="0"/>
                <w:i w:val="0"/>
                <w:iCs w:val="0"/>
              </w:rPr>
              <w:t>Біополітика</w:t>
            </w:r>
            <w:proofErr w:type="spellEnd"/>
            <w:r w:rsidRPr="00F014FF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та політична антропологія в дослідженні мережевих структур. </w:t>
            </w:r>
          </w:p>
          <w:p w:rsidR="00026846" w:rsidRPr="00F014FF" w:rsidRDefault="00123A63" w:rsidP="00A529A2">
            <w:pPr>
              <w:pStyle w:val="FR1"/>
              <w:numPr>
                <w:ilvl w:val="1"/>
                <w:numId w:val="2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F014FF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Принципи організації в неформальних і небюрократичних організаціях </w:t>
            </w:r>
            <w:r w:rsidR="003137AC" w:rsidRPr="003137AC">
              <w:rPr>
                <w:rFonts w:ascii="Times New Roman" w:hAnsi="Times New Roman" w:cs="Times New Roman"/>
                <w:b w:val="0"/>
              </w:rPr>
              <w:t>(</w:t>
            </w:r>
            <w:r w:rsidRPr="003137AC">
              <w:rPr>
                <w:rFonts w:ascii="Times New Roman" w:hAnsi="Times New Roman" w:cs="Times New Roman"/>
                <w:b w:val="0"/>
              </w:rPr>
              <w:t xml:space="preserve">децентралізація, часткове лідерство, багатоманітна </w:t>
            </w:r>
            <w:r w:rsidRPr="003137AC">
              <w:rPr>
                <w:rFonts w:ascii="Times New Roman" w:hAnsi="Times New Roman" w:cs="Times New Roman"/>
                <w:b w:val="0"/>
              </w:rPr>
              <w:lastRenderedPageBreak/>
              <w:t>спеціалізація, неформальні взаємодії</w:t>
            </w:r>
            <w:r w:rsidR="003137AC" w:rsidRPr="003137AC">
              <w:rPr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1816" w:type="dxa"/>
            <w:shd w:val="clear" w:color="auto" w:fill="auto"/>
          </w:tcPr>
          <w:p w:rsidR="00ED093E" w:rsidRPr="00143754" w:rsidRDefault="005C5906" w:rsidP="00ED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6846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11-23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138CB" w:rsidRPr="004138CB" w:rsidRDefault="004138CB" w:rsidP="004138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4138C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15. </w:t>
            </w:r>
            <w:r w:rsidRPr="004138CB">
              <w:rPr>
                <w:rFonts w:ascii="Times New Roman" w:hAnsi="Times New Roman" w:cs="Times New Roman"/>
                <w:bCs w:val="0"/>
              </w:rPr>
              <w:t>Типологія політичних систем.</w:t>
            </w:r>
          </w:p>
          <w:p w:rsidR="004138CB" w:rsidRDefault="004138CB" w:rsidP="00A529A2">
            <w:pPr>
              <w:pStyle w:val="FR1"/>
              <w:numPr>
                <w:ilvl w:val="0"/>
                <w:numId w:val="2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Проблема вибору критеріїв для типологізації політичних систем. </w:t>
            </w:r>
          </w:p>
          <w:p w:rsidR="004138CB" w:rsidRDefault="004138CB" w:rsidP="00A529A2">
            <w:pPr>
              <w:pStyle w:val="FR1"/>
              <w:numPr>
                <w:ilvl w:val="0"/>
                <w:numId w:val="2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Класифікація політичних систем за типами політичних режимів. </w:t>
            </w:r>
          </w:p>
          <w:p w:rsidR="004138CB" w:rsidRDefault="004138CB" w:rsidP="00A529A2">
            <w:pPr>
              <w:pStyle w:val="FR1"/>
              <w:numPr>
                <w:ilvl w:val="1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Лінійні типології політичних систем (Г. </w:t>
            </w:r>
            <w:proofErr w:type="spellStart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>Алмонд</w:t>
            </w:r>
            <w:proofErr w:type="spellEnd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Б. Пауелл, Г. </w:t>
            </w:r>
            <w:proofErr w:type="spellStart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>Ласуелл</w:t>
            </w:r>
            <w:proofErr w:type="spellEnd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А. </w:t>
            </w:r>
            <w:proofErr w:type="spellStart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>Каплан</w:t>
            </w:r>
            <w:proofErr w:type="spellEnd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>).</w:t>
            </w:r>
          </w:p>
          <w:p w:rsidR="004138CB" w:rsidRPr="004138CB" w:rsidRDefault="004138CB" w:rsidP="00A529A2">
            <w:pPr>
              <w:pStyle w:val="FR1"/>
              <w:numPr>
                <w:ilvl w:val="1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Координатні типології політичних систем. </w:t>
            </w:r>
          </w:p>
          <w:p w:rsidR="00C138BE" w:rsidRPr="00C138BE" w:rsidRDefault="004138CB" w:rsidP="00A529A2">
            <w:pPr>
              <w:pStyle w:val="FR1"/>
              <w:numPr>
                <w:ilvl w:val="0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Компаративний аналіз сучасних політичних систем. </w:t>
            </w:r>
          </w:p>
          <w:p w:rsidR="0018039B" w:rsidRPr="004138CB" w:rsidRDefault="004138CB" w:rsidP="00A529A2">
            <w:pPr>
              <w:pStyle w:val="FR1"/>
              <w:numPr>
                <w:ilvl w:val="0"/>
                <w:numId w:val="28"/>
              </w:numPr>
              <w:spacing w:befor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>Діахронний</w:t>
            </w:r>
            <w:proofErr w:type="spellEnd"/>
            <w:r w:rsidRPr="004138CB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та синхронний підходи у порівняльному аналізі політичних систем.</w:t>
            </w:r>
            <w:r w:rsidRPr="00413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6-31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5F37D5" w:rsidRPr="005F37D5" w:rsidRDefault="005F37D5" w:rsidP="005F37D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</w:rPr>
            </w:pPr>
            <w:r w:rsidRPr="005F37D5">
              <w:rPr>
                <w:rFonts w:ascii="Times New Roman" w:hAnsi="Times New Roman" w:cs="Times New Roman"/>
                <w:bCs w:val="0"/>
                <w:i w:val="0"/>
                <w:iCs w:val="0"/>
              </w:rPr>
              <w:t>Тема 16.</w:t>
            </w:r>
            <w:r w:rsidRPr="005F37D5">
              <w:rPr>
                <w:rFonts w:ascii="Times New Roman" w:hAnsi="Times New Roman" w:cs="Times New Roman"/>
                <w:bCs w:val="0"/>
              </w:rPr>
              <w:t xml:space="preserve"> Особливості політичних систем перехідного типу.</w:t>
            </w:r>
          </w:p>
          <w:p w:rsidR="005F37D5" w:rsidRDefault="005F37D5" w:rsidP="00A529A2">
            <w:pPr>
              <w:pStyle w:val="FR1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Поняття політичної системи перехідного типу. </w:t>
            </w:r>
          </w:p>
          <w:p w:rsidR="005F37D5" w:rsidRDefault="005F37D5" w:rsidP="00A529A2">
            <w:pPr>
              <w:pStyle w:val="FR1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Концептуальні підходи до розуміння політичного розвитку.</w:t>
            </w:r>
          </w:p>
          <w:p w:rsidR="005F37D5" w:rsidRDefault="005F37D5" w:rsidP="00A529A2">
            <w:pPr>
              <w:pStyle w:val="FR1"/>
              <w:numPr>
                <w:ilvl w:val="0"/>
                <w:numId w:val="2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Модернізація: основі концепції. </w:t>
            </w:r>
          </w:p>
          <w:p w:rsid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Історичний досвід модернізації.</w:t>
            </w:r>
          </w:p>
          <w:p w:rsid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Цикли та хвилі модернізації. </w:t>
            </w:r>
          </w:p>
          <w:p w:rsidR="005F37D5" w:rsidRP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Типи </w:t>
            </w:r>
            <w:proofErr w:type="spellStart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модернізаційних</w:t>
            </w:r>
            <w:proofErr w:type="spellEnd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 процесів. </w:t>
            </w:r>
          </w:p>
          <w:p w:rsidR="005F37D5" w:rsidRDefault="005F37D5" w:rsidP="00A529A2">
            <w:pPr>
              <w:pStyle w:val="FR1"/>
              <w:numPr>
                <w:ilvl w:val="0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Взаємозв’язок політичного розвитку та модернізації.</w:t>
            </w:r>
          </w:p>
          <w:p w:rsid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Політика модернізації та «модернізація» політики. </w:t>
            </w:r>
          </w:p>
          <w:p w:rsid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Проблеми демократизації в умовах модернізації. </w:t>
            </w:r>
          </w:p>
          <w:p w:rsid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Основні суперечності та етапи модернізації (Ф. </w:t>
            </w:r>
            <w:proofErr w:type="spellStart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Шміттер</w:t>
            </w:r>
            <w:proofErr w:type="spellEnd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, А. </w:t>
            </w:r>
            <w:proofErr w:type="spellStart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Пшеворський</w:t>
            </w:r>
            <w:proofErr w:type="spellEnd"/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). </w:t>
            </w:r>
          </w:p>
          <w:p w:rsidR="005F37D5" w:rsidRP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Модернізація та незахідний політичний процес. Кризи </w:t>
            </w: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lastRenderedPageBreak/>
              <w:t xml:space="preserve">парадигми модернізації. </w:t>
            </w:r>
          </w:p>
          <w:p w:rsidR="005F37D5" w:rsidRDefault="005F37D5" w:rsidP="00A529A2">
            <w:pPr>
              <w:pStyle w:val="FR1"/>
              <w:numPr>
                <w:ilvl w:val="0"/>
                <w:numId w:val="20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Проблеми трансформації постсоціалістичних суспільств.</w:t>
            </w:r>
          </w:p>
          <w:p w:rsidR="0022309B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>Співвідношення політики та економіки в процесі трансформації постсоціалістичних суспільств.</w:t>
            </w:r>
          </w:p>
          <w:p w:rsidR="0018039B" w:rsidRPr="005F37D5" w:rsidRDefault="005F37D5" w:rsidP="00A529A2">
            <w:pPr>
              <w:pStyle w:val="FR1"/>
              <w:numPr>
                <w:ilvl w:val="1"/>
                <w:numId w:val="20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5F37D5">
              <w:rPr>
                <w:rFonts w:ascii="Times New Roman" w:hAnsi="Times New Roman" w:cs="Times New Roman"/>
                <w:b w:val="0"/>
                <w:i w:val="0"/>
                <w:iCs w:val="0"/>
              </w:rPr>
              <w:t xml:space="preserve">Особливості політичної системи України. </w:t>
            </w:r>
          </w:p>
        </w:tc>
        <w:tc>
          <w:tcPr>
            <w:tcW w:w="1816" w:type="dxa"/>
            <w:shd w:val="clear" w:color="auto" w:fill="auto"/>
          </w:tcPr>
          <w:p w:rsidR="0018039B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Pr="00083955" w:rsidRDefault="0008395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7-28</w:t>
            </w:r>
          </w:p>
        </w:tc>
        <w:tc>
          <w:tcPr>
            <w:tcW w:w="2102" w:type="dxa"/>
            <w:shd w:val="clear" w:color="auto" w:fill="auto"/>
          </w:tcPr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:rsidR="00D76269" w:rsidRPr="00143754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18039B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53B" w:rsidRPr="00A9653B" w:rsidRDefault="00A9653B" w:rsidP="00A965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53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A9653B">
        <w:rPr>
          <w:rFonts w:ascii="Times New Roman" w:hAnsi="Times New Roman" w:cs="Times New Roman"/>
          <w:sz w:val="28"/>
          <w:szCs w:val="28"/>
        </w:rPr>
        <w:t>. завідувача кафедри</w:t>
      </w:r>
    </w:p>
    <w:p w:rsidR="00A9653B" w:rsidRPr="00A9653B" w:rsidRDefault="00A9653B" w:rsidP="00A9653B">
      <w:pPr>
        <w:jc w:val="both"/>
        <w:rPr>
          <w:rFonts w:ascii="Times New Roman" w:hAnsi="Times New Roman" w:cs="Times New Roman"/>
          <w:sz w:val="28"/>
          <w:szCs w:val="28"/>
        </w:rPr>
      </w:pPr>
      <w:r w:rsidRPr="00A9653B">
        <w:rPr>
          <w:rFonts w:ascii="Times New Roman" w:hAnsi="Times New Roman" w:cs="Times New Roman"/>
          <w:sz w:val="28"/>
          <w:szCs w:val="28"/>
        </w:rPr>
        <w:t>теорії та історії політичної науки                                                                                                       Г.В. Шипунов</w:t>
      </w:r>
    </w:p>
    <w:p w:rsidR="00A529A2" w:rsidRPr="00A9653B" w:rsidRDefault="00A529A2" w:rsidP="00A9653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9A2" w:rsidRDefault="00A529A2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29A2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20"/>
    <w:multiLevelType w:val="multilevel"/>
    <w:tmpl w:val="F964F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732E27"/>
    <w:multiLevelType w:val="multilevel"/>
    <w:tmpl w:val="A0263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DC20323"/>
    <w:multiLevelType w:val="multilevel"/>
    <w:tmpl w:val="A026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3D63AA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560B90"/>
    <w:multiLevelType w:val="multilevel"/>
    <w:tmpl w:val="957C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6E065D"/>
    <w:multiLevelType w:val="multilevel"/>
    <w:tmpl w:val="A78AF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314E91"/>
    <w:multiLevelType w:val="singleLevel"/>
    <w:tmpl w:val="C7465B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2CD34A55"/>
    <w:multiLevelType w:val="multilevel"/>
    <w:tmpl w:val="BD388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F21311B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B6E84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3AF7549"/>
    <w:multiLevelType w:val="multilevel"/>
    <w:tmpl w:val="70223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40C5CF3"/>
    <w:multiLevelType w:val="multilevel"/>
    <w:tmpl w:val="55528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0"/>
      </w:rPr>
    </w:lvl>
  </w:abstractNum>
  <w:abstractNum w:abstractNumId="13">
    <w:nsid w:val="36AA486F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6A76B3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808AD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307B67"/>
    <w:multiLevelType w:val="multilevel"/>
    <w:tmpl w:val="D53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40129"/>
    <w:multiLevelType w:val="multilevel"/>
    <w:tmpl w:val="44E69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8D14859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D6842FA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5B185E"/>
    <w:multiLevelType w:val="multilevel"/>
    <w:tmpl w:val="8DA80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8E0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4732CF"/>
    <w:multiLevelType w:val="multilevel"/>
    <w:tmpl w:val="FF72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A83D49"/>
    <w:multiLevelType w:val="multilevel"/>
    <w:tmpl w:val="994A2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A21699C"/>
    <w:multiLevelType w:val="multilevel"/>
    <w:tmpl w:val="A0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DBA6B87"/>
    <w:multiLevelType w:val="multilevel"/>
    <w:tmpl w:val="EC760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6">
    <w:nsid w:val="60086D04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F3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4217EE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7A7A08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04B9C"/>
    <w:multiLevelType w:val="multilevel"/>
    <w:tmpl w:val="146A6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9371E94"/>
    <w:multiLevelType w:val="multilevel"/>
    <w:tmpl w:val="A026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3B831F6"/>
    <w:multiLevelType w:val="multilevel"/>
    <w:tmpl w:val="30EA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24"/>
  </w:num>
  <w:num w:numId="5">
    <w:abstractNumId w:val="9"/>
  </w:num>
  <w:num w:numId="6">
    <w:abstractNumId w:val="20"/>
  </w:num>
  <w:num w:numId="7">
    <w:abstractNumId w:val="32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29"/>
  </w:num>
  <w:num w:numId="13">
    <w:abstractNumId w:val="6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25"/>
  </w:num>
  <w:num w:numId="19">
    <w:abstractNumId w:val="10"/>
  </w:num>
  <w:num w:numId="20">
    <w:abstractNumId w:val="4"/>
  </w:num>
  <w:num w:numId="21">
    <w:abstractNumId w:val="15"/>
  </w:num>
  <w:num w:numId="22">
    <w:abstractNumId w:val="31"/>
  </w:num>
  <w:num w:numId="23">
    <w:abstractNumId w:val="30"/>
  </w:num>
  <w:num w:numId="24">
    <w:abstractNumId w:val="23"/>
  </w:num>
  <w:num w:numId="25">
    <w:abstractNumId w:val="28"/>
  </w:num>
  <w:num w:numId="26">
    <w:abstractNumId w:val="11"/>
  </w:num>
  <w:num w:numId="27">
    <w:abstractNumId w:val="19"/>
  </w:num>
  <w:num w:numId="28">
    <w:abstractNumId w:val="8"/>
  </w:num>
  <w:num w:numId="29">
    <w:abstractNumId w:val="13"/>
  </w:num>
  <w:num w:numId="30">
    <w:abstractNumId w:val="7"/>
  </w:num>
  <w:num w:numId="31">
    <w:abstractNumId w:val="5"/>
  </w:num>
  <w:num w:numId="32">
    <w:abstractNumId w:val="27"/>
  </w:num>
  <w:num w:numId="33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7E7B"/>
    <w:rsid w:val="00026846"/>
    <w:rsid w:val="000602C5"/>
    <w:rsid w:val="00083955"/>
    <w:rsid w:val="000B291C"/>
    <w:rsid w:val="000B690E"/>
    <w:rsid w:val="000C7D08"/>
    <w:rsid w:val="000D2AC5"/>
    <w:rsid w:val="000D3AC6"/>
    <w:rsid w:val="00123A63"/>
    <w:rsid w:val="001248C9"/>
    <w:rsid w:val="0012738B"/>
    <w:rsid w:val="00134059"/>
    <w:rsid w:val="00143754"/>
    <w:rsid w:val="00150A54"/>
    <w:rsid w:val="00167534"/>
    <w:rsid w:val="0018039B"/>
    <w:rsid w:val="00182EB4"/>
    <w:rsid w:val="001C16FE"/>
    <w:rsid w:val="001E3FA7"/>
    <w:rsid w:val="00201F6A"/>
    <w:rsid w:val="002029D3"/>
    <w:rsid w:val="0020541B"/>
    <w:rsid w:val="002114B4"/>
    <w:rsid w:val="00216FC5"/>
    <w:rsid w:val="0022309B"/>
    <w:rsid w:val="00245C3F"/>
    <w:rsid w:val="002843AE"/>
    <w:rsid w:val="002A6A61"/>
    <w:rsid w:val="002C34AD"/>
    <w:rsid w:val="002D7132"/>
    <w:rsid w:val="002E733D"/>
    <w:rsid w:val="00300949"/>
    <w:rsid w:val="003118E1"/>
    <w:rsid w:val="003137AC"/>
    <w:rsid w:val="00390AC2"/>
    <w:rsid w:val="003D1579"/>
    <w:rsid w:val="003D3494"/>
    <w:rsid w:val="003F1E6C"/>
    <w:rsid w:val="004138CB"/>
    <w:rsid w:val="00423EE2"/>
    <w:rsid w:val="00456EC4"/>
    <w:rsid w:val="00487B45"/>
    <w:rsid w:val="004A53EA"/>
    <w:rsid w:val="004D1CCA"/>
    <w:rsid w:val="004E3574"/>
    <w:rsid w:val="004E4E5F"/>
    <w:rsid w:val="00504894"/>
    <w:rsid w:val="005241B5"/>
    <w:rsid w:val="00532031"/>
    <w:rsid w:val="00547858"/>
    <w:rsid w:val="005902F5"/>
    <w:rsid w:val="005965FD"/>
    <w:rsid w:val="005A758A"/>
    <w:rsid w:val="005B76D5"/>
    <w:rsid w:val="005C5906"/>
    <w:rsid w:val="005F37D5"/>
    <w:rsid w:val="00600217"/>
    <w:rsid w:val="00622CCF"/>
    <w:rsid w:val="00641717"/>
    <w:rsid w:val="00647673"/>
    <w:rsid w:val="00674325"/>
    <w:rsid w:val="00691EAA"/>
    <w:rsid w:val="006F3DE3"/>
    <w:rsid w:val="006F5071"/>
    <w:rsid w:val="00722225"/>
    <w:rsid w:val="00744005"/>
    <w:rsid w:val="00753090"/>
    <w:rsid w:val="00753A27"/>
    <w:rsid w:val="007A3612"/>
    <w:rsid w:val="007C1C17"/>
    <w:rsid w:val="0080559F"/>
    <w:rsid w:val="00821031"/>
    <w:rsid w:val="00856F10"/>
    <w:rsid w:val="00863584"/>
    <w:rsid w:val="008A2D25"/>
    <w:rsid w:val="008C62A1"/>
    <w:rsid w:val="008D318F"/>
    <w:rsid w:val="008F0A8E"/>
    <w:rsid w:val="008F6037"/>
    <w:rsid w:val="008F65C8"/>
    <w:rsid w:val="00923643"/>
    <w:rsid w:val="009278FF"/>
    <w:rsid w:val="00944378"/>
    <w:rsid w:val="009725E6"/>
    <w:rsid w:val="00977523"/>
    <w:rsid w:val="009A6771"/>
    <w:rsid w:val="009B03FA"/>
    <w:rsid w:val="009B1D7C"/>
    <w:rsid w:val="009D246E"/>
    <w:rsid w:val="009D7179"/>
    <w:rsid w:val="009E2A4B"/>
    <w:rsid w:val="00A031AB"/>
    <w:rsid w:val="00A13F25"/>
    <w:rsid w:val="00A529A2"/>
    <w:rsid w:val="00A6490A"/>
    <w:rsid w:val="00A65643"/>
    <w:rsid w:val="00A72678"/>
    <w:rsid w:val="00A9653B"/>
    <w:rsid w:val="00AB0485"/>
    <w:rsid w:val="00AB6878"/>
    <w:rsid w:val="00AE0404"/>
    <w:rsid w:val="00AF269E"/>
    <w:rsid w:val="00B35940"/>
    <w:rsid w:val="00BF3EFB"/>
    <w:rsid w:val="00BF7215"/>
    <w:rsid w:val="00C0209B"/>
    <w:rsid w:val="00C138BE"/>
    <w:rsid w:val="00C2253C"/>
    <w:rsid w:val="00C233A2"/>
    <w:rsid w:val="00C4430F"/>
    <w:rsid w:val="00C4537A"/>
    <w:rsid w:val="00C50F18"/>
    <w:rsid w:val="00C56488"/>
    <w:rsid w:val="00C8164D"/>
    <w:rsid w:val="00C85283"/>
    <w:rsid w:val="00CA074B"/>
    <w:rsid w:val="00CA2DAA"/>
    <w:rsid w:val="00CA630B"/>
    <w:rsid w:val="00CB26AB"/>
    <w:rsid w:val="00CB62E7"/>
    <w:rsid w:val="00CC1D3B"/>
    <w:rsid w:val="00CD048A"/>
    <w:rsid w:val="00CD7AED"/>
    <w:rsid w:val="00CD7E7B"/>
    <w:rsid w:val="00CE3F0A"/>
    <w:rsid w:val="00D03F7E"/>
    <w:rsid w:val="00D334D8"/>
    <w:rsid w:val="00D34B35"/>
    <w:rsid w:val="00D41A8F"/>
    <w:rsid w:val="00D76269"/>
    <w:rsid w:val="00D825FD"/>
    <w:rsid w:val="00D94AA4"/>
    <w:rsid w:val="00D95FE8"/>
    <w:rsid w:val="00DA21D6"/>
    <w:rsid w:val="00DA5478"/>
    <w:rsid w:val="00DB4DCC"/>
    <w:rsid w:val="00DC4D90"/>
    <w:rsid w:val="00DE0B63"/>
    <w:rsid w:val="00DE39F5"/>
    <w:rsid w:val="00DF6845"/>
    <w:rsid w:val="00E028BF"/>
    <w:rsid w:val="00E10FAD"/>
    <w:rsid w:val="00E12A8A"/>
    <w:rsid w:val="00E144B0"/>
    <w:rsid w:val="00E16899"/>
    <w:rsid w:val="00E72AAE"/>
    <w:rsid w:val="00EB41FE"/>
    <w:rsid w:val="00ED093E"/>
    <w:rsid w:val="00ED0F70"/>
    <w:rsid w:val="00ED40C1"/>
    <w:rsid w:val="00ED5195"/>
    <w:rsid w:val="00ED5573"/>
    <w:rsid w:val="00EE05E9"/>
    <w:rsid w:val="00EE592D"/>
    <w:rsid w:val="00F014FF"/>
    <w:rsid w:val="00F141A2"/>
    <w:rsid w:val="00F61C30"/>
    <w:rsid w:val="00F63061"/>
    <w:rsid w:val="00FA1133"/>
    <w:rsid w:val="00FA4C80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31AB"/>
  </w:style>
  <w:style w:type="paragraph" w:customStyle="1" w:styleId="10">
    <w:name w:val="Звичайний1"/>
    <w:rsid w:val="00DC4D90"/>
  </w:style>
  <w:style w:type="character" w:customStyle="1" w:styleId="Bodytext2">
    <w:name w:val="Body text (2)_"/>
    <w:basedOn w:val="a0"/>
    <w:link w:val="Bodytext20"/>
    <w:rsid w:val="009B03FA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9B03F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03FA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9B03FA"/>
    <w:pPr>
      <w:widowControl w:val="0"/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9B0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0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n.vi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17183</Words>
  <Characters>9795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2</cp:revision>
  <dcterms:created xsi:type="dcterms:W3CDTF">2019-10-27T12:33:00Z</dcterms:created>
  <dcterms:modified xsi:type="dcterms:W3CDTF">2020-03-26T17:27:00Z</dcterms:modified>
</cp:coreProperties>
</file>