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AE" w:rsidRDefault="00120DAE">
      <w:pPr>
        <w:pStyle w:val="Tablecaption0"/>
        <w:shd w:val="clear" w:color="auto" w:fill="auto"/>
        <w:spacing w:line="240" w:lineRule="auto"/>
        <w:ind w:left="2222"/>
        <w:rPr>
          <w:lang w:val="uk-UA"/>
        </w:rPr>
      </w:pPr>
    </w:p>
    <w:p w:rsidR="00120DAE" w:rsidRPr="00120DAE" w:rsidRDefault="00120DAE" w:rsidP="00120DAE">
      <w:pPr>
        <w:pStyle w:val="Bodytext20"/>
        <w:shd w:val="clear" w:color="auto" w:fill="auto"/>
        <w:spacing w:after="0"/>
      </w:pPr>
      <w:r w:rsidRPr="00120DAE">
        <w:t xml:space="preserve">МІНІСТЕРСТВО ОСВІТИ І </w:t>
      </w:r>
      <w:r w:rsidRPr="00120DAE">
        <w:rPr>
          <w:lang w:eastAsia="ru-RU" w:bidi="ru-RU"/>
        </w:rPr>
        <w:t xml:space="preserve">НАУКИ </w:t>
      </w:r>
      <w:r w:rsidRPr="00120DAE">
        <w:t>УКРАЇНИ</w:t>
      </w:r>
      <w:r w:rsidRPr="00120DAE">
        <w:br/>
        <w:t xml:space="preserve">Львівський національний університет імені Івана </w:t>
      </w:r>
      <w:r w:rsidRPr="00120DAE">
        <w:rPr>
          <w:lang w:eastAsia="ru-RU" w:bidi="ru-RU"/>
        </w:rPr>
        <w:t>Франка</w:t>
      </w:r>
      <w:r w:rsidRPr="00120DAE">
        <w:rPr>
          <w:lang w:eastAsia="ru-RU" w:bidi="ru-RU"/>
        </w:rPr>
        <w:br/>
        <w:t xml:space="preserve">Факультет </w:t>
      </w:r>
      <w:r w:rsidRPr="00120DAE">
        <w:t>філософський</w:t>
      </w:r>
      <w:r w:rsidRPr="00120DAE">
        <w:br/>
      </w:r>
      <w:r w:rsidRPr="00120DAE">
        <w:rPr>
          <w:lang w:eastAsia="ru-RU" w:bidi="ru-RU"/>
        </w:rPr>
        <w:t xml:space="preserve">Кафедра </w:t>
      </w:r>
      <w:r w:rsidRPr="00120DAE">
        <w:t>політології</w:t>
      </w:r>
    </w:p>
    <w:p w:rsidR="00120DAE" w:rsidRPr="00120DAE" w:rsidRDefault="00120DAE" w:rsidP="00120DAE">
      <w:pPr>
        <w:pStyle w:val="a4"/>
        <w:shd w:val="clear" w:color="auto" w:fill="auto"/>
        <w:spacing w:after="0"/>
        <w:ind w:left="5103" w:right="700"/>
        <w:rPr>
          <w:b/>
          <w:bCs/>
        </w:rPr>
      </w:pPr>
      <w:r w:rsidRPr="00120DAE">
        <w:rPr>
          <w:b/>
          <w:bCs/>
        </w:rPr>
        <w:t xml:space="preserve">Затверджено </w:t>
      </w:r>
    </w:p>
    <w:p w:rsidR="00120DAE" w:rsidRPr="00120DAE" w:rsidRDefault="00120DAE" w:rsidP="00120DAE">
      <w:pPr>
        <w:pStyle w:val="a4"/>
        <w:shd w:val="clear" w:color="auto" w:fill="auto"/>
        <w:spacing w:after="0"/>
        <w:ind w:left="5103" w:right="700"/>
      </w:pPr>
      <w:r w:rsidRPr="00120DAE">
        <w:t xml:space="preserve">На засіданні кафедри політології </w:t>
      </w:r>
    </w:p>
    <w:p w:rsidR="00120DAE" w:rsidRPr="00120DAE" w:rsidRDefault="00120DAE" w:rsidP="00120DAE">
      <w:pPr>
        <w:pStyle w:val="a4"/>
        <w:shd w:val="clear" w:color="auto" w:fill="auto"/>
        <w:spacing w:after="0"/>
        <w:ind w:left="5103" w:right="700"/>
      </w:pPr>
      <w:r w:rsidRPr="00120DAE">
        <w:t xml:space="preserve">філософського факультету </w:t>
      </w:r>
    </w:p>
    <w:p w:rsidR="00120DAE" w:rsidRPr="00120DAE" w:rsidRDefault="00120DAE" w:rsidP="00120DAE">
      <w:pPr>
        <w:pStyle w:val="a4"/>
        <w:shd w:val="clear" w:color="auto" w:fill="auto"/>
        <w:spacing w:after="0"/>
        <w:ind w:left="5103" w:right="700"/>
      </w:pPr>
      <w:r w:rsidRPr="00120DAE">
        <w:t xml:space="preserve">Львівського національного університету імені Івана Франка </w:t>
      </w:r>
    </w:p>
    <w:p w:rsidR="00120DAE" w:rsidRPr="00120DAE" w:rsidRDefault="00120DAE" w:rsidP="00120DAE">
      <w:pPr>
        <w:pStyle w:val="a4"/>
        <w:shd w:val="clear" w:color="auto" w:fill="auto"/>
        <w:spacing w:after="0"/>
        <w:ind w:left="5103" w:right="700"/>
      </w:pPr>
      <w:r w:rsidRPr="00120DAE">
        <w:t xml:space="preserve">(протокол № 1 від 29.08 2019 р.) </w:t>
      </w:r>
    </w:p>
    <w:p w:rsidR="00120DAE" w:rsidRPr="00120DAE" w:rsidRDefault="00120DAE" w:rsidP="00120DAE">
      <w:pPr>
        <w:pStyle w:val="a4"/>
        <w:shd w:val="clear" w:color="auto" w:fill="auto"/>
        <w:spacing w:after="0"/>
        <w:ind w:left="5103" w:right="700"/>
      </w:pPr>
      <w:r w:rsidRPr="00120DAE">
        <w:t>Завідувач кафедри: проф. Романюк А.С.</w:t>
      </w:r>
    </w:p>
    <w:p w:rsidR="00120DAE" w:rsidRPr="00120DAE" w:rsidRDefault="00120DAE" w:rsidP="00120DAE">
      <w:pPr>
        <w:pStyle w:val="a4"/>
        <w:shd w:val="clear" w:color="auto" w:fill="auto"/>
        <w:spacing w:after="0"/>
        <w:ind w:left="5103" w:right="700"/>
      </w:pPr>
      <w:r w:rsidRPr="00120DAE">
        <w:drawing>
          <wp:inline distT="0" distB="0" distL="0" distR="0">
            <wp:extent cx="1043940" cy="749692"/>
            <wp:effectExtent l="0" t="0" r="3810" b="0"/>
            <wp:docPr id="1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749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DAE" w:rsidRPr="00120DAE" w:rsidRDefault="00120DAE" w:rsidP="00120DAE">
      <w:pPr>
        <w:pStyle w:val="Heading10"/>
        <w:keepNext/>
        <w:keepLines/>
        <w:shd w:val="clear" w:color="auto" w:fill="auto"/>
      </w:pPr>
      <w:proofErr w:type="spellStart"/>
      <w:r w:rsidRPr="00120DAE">
        <w:rPr>
          <w:lang w:eastAsia="ru-RU" w:bidi="ru-RU"/>
        </w:rPr>
        <w:t>Силабус</w:t>
      </w:r>
      <w:proofErr w:type="spellEnd"/>
      <w:r w:rsidRPr="00120DAE">
        <w:rPr>
          <w:lang w:eastAsia="ru-RU" w:bidi="ru-RU"/>
        </w:rPr>
        <w:t xml:space="preserve"> з </w:t>
      </w:r>
      <w:r w:rsidRPr="00120DAE">
        <w:t>навчальної дисципліни «</w:t>
      </w:r>
      <w:r w:rsidRPr="00120DAE">
        <w:rPr>
          <w:sz w:val="28"/>
          <w:szCs w:val="28"/>
        </w:rPr>
        <w:t>ІНФОРМАЦІЙНІ ТЕХНОЛОГІЇ ТА ПРОГРАМУВАННЯ</w:t>
      </w:r>
      <w:r w:rsidRPr="00120DAE">
        <w:t>»,</w:t>
      </w:r>
      <w:r w:rsidRPr="00120DAE">
        <w:br/>
      </w:r>
      <w:r w:rsidRPr="00120DAE">
        <w:rPr>
          <w:lang w:eastAsia="ru-RU" w:bidi="ru-RU"/>
        </w:rPr>
        <w:t xml:space="preserve">що </w:t>
      </w:r>
      <w:r w:rsidRPr="00120DAE">
        <w:t xml:space="preserve">викладається </w:t>
      </w:r>
      <w:r w:rsidRPr="00120DAE">
        <w:rPr>
          <w:lang w:eastAsia="ru-RU" w:bidi="ru-RU"/>
        </w:rPr>
        <w:t xml:space="preserve">в межах ОПН третього </w:t>
      </w:r>
      <w:r w:rsidRPr="00120DAE">
        <w:t>(</w:t>
      </w:r>
      <w:proofErr w:type="spellStart"/>
      <w:r w:rsidRPr="00120DAE">
        <w:t>освітньо-наукового</w:t>
      </w:r>
      <w:proofErr w:type="spellEnd"/>
      <w:r w:rsidRPr="00120DAE">
        <w:t xml:space="preserve">) рівня вищої освіти </w:t>
      </w:r>
      <w:r w:rsidRPr="00120DAE">
        <w:rPr>
          <w:lang w:eastAsia="ru-RU" w:bidi="ru-RU"/>
        </w:rPr>
        <w:t>для</w:t>
      </w:r>
      <w:r w:rsidRPr="00120DAE">
        <w:rPr>
          <w:lang w:eastAsia="ru-RU" w:bidi="ru-RU"/>
        </w:rPr>
        <w:br/>
      </w:r>
      <w:r w:rsidRPr="00120DAE">
        <w:t xml:space="preserve">здобувачів </w:t>
      </w:r>
      <w:r w:rsidRPr="00120DAE">
        <w:rPr>
          <w:lang w:eastAsia="ru-RU" w:bidi="ru-RU"/>
        </w:rPr>
        <w:t xml:space="preserve">за </w:t>
      </w:r>
      <w:r w:rsidRPr="00120DAE">
        <w:t xml:space="preserve">спеціальністю </w:t>
      </w:r>
      <w:r w:rsidRPr="00120DAE">
        <w:rPr>
          <w:lang w:eastAsia="ru-RU" w:bidi="ru-RU"/>
        </w:rPr>
        <w:t xml:space="preserve">052 </w:t>
      </w:r>
      <w:r w:rsidRPr="00120DAE">
        <w:t>Політологія</w:t>
      </w:r>
    </w:p>
    <w:p w:rsidR="00120DAE" w:rsidRPr="00120DAE" w:rsidRDefault="00120DAE" w:rsidP="00120DAE">
      <w:pPr>
        <w:jc w:val="center"/>
        <w:rPr>
          <w:rFonts w:ascii="Times New Roman" w:hAnsi="Times New Roman" w:cs="Times New Roman"/>
          <w:b/>
          <w:bCs/>
          <w:lang w:eastAsia="ru-RU" w:bidi="ru-RU"/>
        </w:rPr>
      </w:pPr>
      <w:r w:rsidRPr="00120DAE">
        <w:rPr>
          <w:rFonts w:ascii="Times New Roman" w:hAnsi="Times New Roman" w:cs="Times New Roman"/>
          <w:b/>
          <w:bCs/>
        </w:rPr>
        <w:t xml:space="preserve">Львів </w:t>
      </w:r>
      <w:r w:rsidRPr="00120DAE">
        <w:rPr>
          <w:rFonts w:ascii="Times New Roman" w:hAnsi="Times New Roman" w:cs="Times New Roman"/>
          <w:b/>
          <w:bCs/>
          <w:lang w:eastAsia="ru-RU" w:bidi="ru-RU"/>
        </w:rPr>
        <w:t>2019 р.</w:t>
      </w:r>
    </w:p>
    <w:p w:rsidR="00120DAE" w:rsidRPr="00120DAE" w:rsidRDefault="00120DAE">
      <w:pPr>
        <w:pStyle w:val="Tablecaption0"/>
        <w:shd w:val="clear" w:color="auto" w:fill="auto"/>
        <w:spacing w:line="240" w:lineRule="auto"/>
        <w:ind w:left="2222"/>
        <w:rPr>
          <w:lang w:val="uk-UA"/>
        </w:rPr>
      </w:pPr>
    </w:p>
    <w:p w:rsidR="00120DAE" w:rsidRPr="00120DAE" w:rsidRDefault="00120DAE">
      <w:pPr>
        <w:pStyle w:val="Tablecaption0"/>
        <w:shd w:val="clear" w:color="auto" w:fill="auto"/>
        <w:spacing w:line="240" w:lineRule="auto"/>
        <w:ind w:left="2222"/>
        <w:rPr>
          <w:lang w:val="uk-UA"/>
        </w:rPr>
      </w:pPr>
    </w:p>
    <w:p w:rsidR="00120DAE" w:rsidRPr="00120DAE" w:rsidRDefault="00120DAE">
      <w:pPr>
        <w:pStyle w:val="Tablecaption0"/>
        <w:shd w:val="clear" w:color="auto" w:fill="auto"/>
        <w:spacing w:line="240" w:lineRule="auto"/>
        <w:ind w:left="2222"/>
        <w:rPr>
          <w:lang w:val="uk-UA"/>
        </w:rPr>
      </w:pPr>
    </w:p>
    <w:p w:rsidR="00120DAE" w:rsidRPr="00120DAE" w:rsidRDefault="00120DAE">
      <w:pPr>
        <w:pStyle w:val="Tablecaption0"/>
        <w:shd w:val="clear" w:color="auto" w:fill="auto"/>
        <w:spacing w:line="240" w:lineRule="auto"/>
        <w:ind w:left="2222"/>
        <w:rPr>
          <w:lang w:val="uk-UA"/>
        </w:rPr>
      </w:pPr>
    </w:p>
    <w:p w:rsidR="00120DAE" w:rsidRPr="00120DAE" w:rsidRDefault="00120DAE">
      <w:pPr>
        <w:pStyle w:val="Tablecaption0"/>
        <w:shd w:val="clear" w:color="auto" w:fill="auto"/>
        <w:spacing w:line="240" w:lineRule="auto"/>
        <w:ind w:left="2222"/>
        <w:rPr>
          <w:lang w:val="uk-UA"/>
        </w:rPr>
      </w:pPr>
    </w:p>
    <w:p w:rsidR="00120DAE" w:rsidRPr="00120DAE" w:rsidRDefault="00120DAE">
      <w:pPr>
        <w:pStyle w:val="Tablecaption0"/>
        <w:shd w:val="clear" w:color="auto" w:fill="auto"/>
        <w:spacing w:line="240" w:lineRule="auto"/>
        <w:ind w:left="2222"/>
        <w:rPr>
          <w:lang w:val="uk-UA"/>
        </w:rPr>
      </w:pPr>
    </w:p>
    <w:p w:rsidR="00120DAE" w:rsidRPr="00120DAE" w:rsidRDefault="00120DAE">
      <w:pPr>
        <w:pStyle w:val="Tablecaption0"/>
        <w:shd w:val="clear" w:color="auto" w:fill="auto"/>
        <w:spacing w:line="240" w:lineRule="auto"/>
        <w:ind w:left="2222"/>
        <w:rPr>
          <w:lang w:val="uk-UA"/>
        </w:rPr>
      </w:pPr>
    </w:p>
    <w:p w:rsidR="00120DAE" w:rsidRPr="00120DAE" w:rsidRDefault="00120DAE">
      <w:pPr>
        <w:pStyle w:val="Tablecaption0"/>
        <w:shd w:val="clear" w:color="auto" w:fill="auto"/>
        <w:spacing w:line="240" w:lineRule="auto"/>
        <w:ind w:left="2222"/>
        <w:rPr>
          <w:lang w:val="uk-UA"/>
        </w:rPr>
      </w:pPr>
    </w:p>
    <w:p w:rsidR="00120DAE" w:rsidRPr="00120DAE" w:rsidRDefault="00120DAE">
      <w:pPr>
        <w:pStyle w:val="Tablecaption0"/>
        <w:shd w:val="clear" w:color="auto" w:fill="auto"/>
        <w:spacing w:line="240" w:lineRule="auto"/>
        <w:ind w:left="2222"/>
        <w:rPr>
          <w:lang w:val="uk-UA"/>
        </w:rPr>
      </w:pPr>
    </w:p>
    <w:p w:rsidR="00120DAE" w:rsidRDefault="00120DAE">
      <w:pPr>
        <w:pStyle w:val="Tablecaption0"/>
        <w:shd w:val="clear" w:color="auto" w:fill="auto"/>
        <w:spacing w:line="240" w:lineRule="auto"/>
        <w:ind w:left="2222"/>
        <w:rPr>
          <w:lang w:val="uk-UA"/>
        </w:rPr>
      </w:pPr>
    </w:p>
    <w:p w:rsidR="00360D27" w:rsidRPr="00E411C7" w:rsidRDefault="007C67E0" w:rsidP="00120DAE">
      <w:pPr>
        <w:pStyle w:val="Tablecaption0"/>
        <w:shd w:val="clear" w:color="auto" w:fill="auto"/>
        <w:spacing w:line="240" w:lineRule="auto"/>
        <w:ind w:left="0"/>
        <w:jc w:val="center"/>
        <w:rPr>
          <w:lang w:val="uk-UA"/>
        </w:rPr>
      </w:pPr>
      <w:proofErr w:type="spellStart"/>
      <w:r w:rsidRPr="00E411C7">
        <w:rPr>
          <w:lang w:val="uk-UA"/>
        </w:rPr>
        <w:lastRenderedPageBreak/>
        <w:t>Силабус</w:t>
      </w:r>
      <w:proofErr w:type="spellEnd"/>
      <w:r w:rsidRPr="00E411C7">
        <w:rPr>
          <w:lang w:val="uk-UA"/>
        </w:rPr>
        <w:t xml:space="preserve"> курсу </w:t>
      </w:r>
      <w:r w:rsidRPr="00E411C7">
        <w:rPr>
          <w:lang w:val="uk-UA" w:eastAsia="uk-UA" w:bidi="uk-UA"/>
        </w:rPr>
        <w:t xml:space="preserve">«Інформаційні технології </w:t>
      </w:r>
      <w:r w:rsidRPr="00E411C7">
        <w:rPr>
          <w:lang w:val="uk-UA"/>
        </w:rPr>
        <w:t>та програмування»</w:t>
      </w:r>
    </w:p>
    <w:p w:rsidR="00360D27" w:rsidRPr="00E411C7" w:rsidRDefault="007C67E0" w:rsidP="00120DAE">
      <w:pPr>
        <w:pStyle w:val="Tablecaption0"/>
        <w:shd w:val="clear" w:color="auto" w:fill="auto"/>
        <w:spacing w:line="228" w:lineRule="auto"/>
        <w:ind w:left="0"/>
        <w:jc w:val="center"/>
        <w:rPr>
          <w:sz w:val="24"/>
          <w:szCs w:val="24"/>
          <w:lang w:val="uk-UA"/>
        </w:rPr>
      </w:pPr>
      <w:r w:rsidRPr="00E411C7">
        <w:rPr>
          <w:sz w:val="24"/>
          <w:szCs w:val="24"/>
          <w:lang w:val="uk-UA" w:eastAsia="en-US" w:bidi="en-US"/>
        </w:rPr>
        <w:t xml:space="preserve">2019 / 2020 </w:t>
      </w:r>
      <w:r w:rsidRPr="00E411C7">
        <w:rPr>
          <w:sz w:val="24"/>
          <w:szCs w:val="24"/>
          <w:lang w:val="uk-UA"/>
        </w:rPr>
        <w:t>навчального року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50"/>
        <w:gridCol w:w="7632"/>
      </w:tblGrid>
      <w:tr w:rsidR="00360D27" w:rsidRPr="00E411C7">
        <w:trPr>
          <w:trHeight w:hRule="exact" w:val="288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D27" w:rsidRPr="00E411C7" w:rsidRDefault="007C67E0">
            <w:pPr>
              <w:pStyle w:val="Other0"/>
              <w:shd w:val="clear" w:color="auto" w:fill="auto"/>
              <w:jc w:val="center"/>
            </w:pPr>
            <w:r w:rsidRPr="00E411C7">
              <w:rPr>
                <w:b/>
                <w:bCs/>
              </w:rPr>
              <w:t>Назва курсу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D27" w:rsidRPr="00E411C7" w:rsidRDefault="007C67E0">
            <w:pPr>
              <w:pStyle w:val="Other0"/>
              <w:shd w:val="clear" w:color="auto" w:fill="auto"/>
              <w:ind w:firstLine="160"/>
            </w:pPr>
            <w:r w:rsidRPr="00E411C7">
              <w:t>Інформаційні технології та програмування</w:t>
            </w:r>
          </w:p>
        </w:tc>
      </w:tr>
      <w:tr w:rsidR="00360D27" w:rsidRPr="00E411C7">
        <w:trPr>
          <w:trHeight w:hRule="exact" w:val="566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D27" w:rsidRPr="00E411C7" w:rsidRDefault="007C67E0">
            <w:pPr>
              <w:pStyle w:val="Other0"/>
              <w:shd w:val="clear" w:color="auto" w:fill="auto"/>
              <w:jc w:val="center"/>
            </w:pPr>
            <w:r w:rsidRPr="00E411C7">
              <w:rPr>
                <w:b/>
                <w:bCs/>
              </w:rPr>
              <w:t>Адреса викладання курсу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D27" w:rsidRPr="00E411C7" w:rsidRDefault="007C67E0">
            <w:pPr>
              <w:pStyle w:val="Other0"/>
              <w:shd w:val="clear" w:color="auto" w:fill="auto"/>
              <w:jc w:val="both"/>
            </w:pPr>
            <w:r w:rsidRPr="00E411C7">
              <w:t>Україна, м. Львів, Львівський національний університет імені Івана</w:t>
            </w:r>
          </w:p>
          <w:p w:rsidR="00360D27" w:rsidRPr="00E411C7" w:rsidRDefault="007C67E0">
            <w:pPr>
              <w:pStyle w:val="Other0"/>
              <w:shd w:val="clear" w:color="auto" w:fill="auto"/>
            </w:pPr>
            <w:r w:rsidRPr="00E411C7">
              <w:t>Франка, вул. Університетська, 1</w:t>
            </w:r>
          </w:p>
        </w:tc>
      </w:tr>
      <w:tr w:rsidR="00360D27" w:rsidRPr="00E411C7">
        <w:trPr>
          <w:trHeight w:hRule="exact" w:val="835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D27" w:rsidRPr="00E411C7" w:rsidRDefault="007C67E0">
            <w:pPr>
              <w:pStyle w:val="Other0"/>
              <w:shd w:val="clear" w:color="auto" w:fill="auto"/>
              <w:jc w:val="center"/>
            </w:pPr>
            <w:r w:rsidRPr="00E411C7">
              <w:rPr>
                <w:b/>
                <w:bCs/>
              </w:rPr>
              <w:t>Факультет та кафедра, за якою закріплена дисципліна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D27" w:rsidRPr="00E411C7" w:rsidRDefault="007C67E0">
            <w:pPr>
              <w:pStyle w:val="Other0"/>
              <w:shd w:val="clear" w:color="auto" w:fill="auto"/>
            </w:pPr>
            <w:r w:rsidRPr="00E411C7">
              <w:t>Факультет прикладної математики та інформатики</w:t>
            </w:r>
          </w:p>
          <w:p w:rsidR="00360D27" w:rsidRPr="00E411C7" w:rsidRDefault="007C67E0">
            <w:pPr>
              <w:pStyle w:val="Other0"/>
              <w:shd w:val="clear" w:color="auto" w:fill="auto"/>
            </w:pPr>
            <w:r w:rsidRPr="00E411C7">
              <w:t>Кафедра математичного моделювання соціально-економічних процесів</w:t>
            </w:r>
          </w:p>
        </w:tc>
      </w:tr>
      <w:tr w:rsidR="00360D27" w:rsidRPr="00E411C7">
        <w:trPr>
          <w:trHeight w:hRule="exact" w:val="562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D27" w:rsidRPr="00E411C7" w:rsidRDefault="007C67E0">
            <w:pPr>
              <w:pStyle w:val="Other0"/>
              <w:shd w:val="clear" w:color="auto" w:fill="auto"/>
              <w:jc w:val="center"/>
            </w:pPr>
            <w:r w:rsidRPr="00E411C7">
              <w:rPr>
                <w:b/>
                <w:bCs/>
              </w:rPr>
              <w:t>Галузь знань, шифр та назва спеціальності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D27" w:rsidRPr="00E411C7" w:rsidRDefault="007C67E0">
            <w:pPr>
              <w:pStyle w:val="Other0"/>
              <w:shd w:val="clear" w:color="auto" w:fill="auto"/>
            </w:pPr>
            <w:r w:rsidRPr="00E411C7">
              <w:t>Наукові спеціальності факультетів</w:t>
            </w:r>
          </w:p>
          <w:p w:rsidR="00360D27" w:rsidRPr="00E411C7" w:rsidRDefault="007C67E0">
            <w:pPr>
              <w:pStyle w:val="Other0"/>
              <w:shd w:val="clear" w:color="auto" w:fill="auto"/>
            </w:pPr>
            <w:r w:rsidRPr="00E411C7">
              <w:t>Освітньо-кваліфікаційний рівень: доктор філософії</w:t>
            </w:r>
          </w:p>
        </w:tc>
      </w:tr>
      <w:tr w:rsidR="00360D27" w:rsidRPr="00E411C7">
        <w:trPr>
          <w:trHeight w:hRule="exact" w:val="562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27" w:rsidRPr="00E411C7" w:rsidRDefault="007C67E0">
            <w:pPr>
              <w:pStyle w:val="Other0"/>
              <w:shd w:val="clear" w:color="auto" w:fill="auto"/>
              <w:jc w:val="center"/>
            </w:pPr>
            <w:r w:rsidRPr="00E411C7">
              <w:rPr>
                <w:b/>
                <w:bCs/>
              </w:rPr>
              <w:t>Викладачі курсу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D27" w:rsidRPr="00E411C7" w:rsidRDefault="007C67E0">
            <w:pPr>
              <w:pStyle w:val="Other0"/>
              <w:shd w:val="clear" w:color="auto" w:fill="auto"/>
              <w:jc w:val="both"/>
            </w:pPr>
            <w:proofErr w:type="spellStart"/>
            <w:r w:rsidRPr="00E411C7">
              <w:t>Добуляк</w:t>
            </w:r>
            <w:proofErr w:type="spellEnd"/>
            <w:r w:rsidRPr="00E411C7">
              <w:t xml:space="preserve"> Леся Петрівна, канд. економ. наук, доцент кафедри математичного моделювання соціально-економічних процесів</w:t>
            </w:r>
          </w:p>
        </w:tc>
      </w:tr>
      <w:tr w:rsidR="00360D27" w:rsidRPr="00E411C7">
        <w:trPr>
          <w:trHeight w:hRule="exact" w:val="562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D27" w:rsidRPr="00E411C7" w:rsidRDefault="007C67E0">
            <w:pPr>
              <w:pStyle w:val="Other0"/>
              <w:shd w:val="clear" w:color="auto" w:fill="auto"/>
              <w:jc w:val="center"/>
            </w:pPr>
            <w:r w:rsidRPr="00E411C7">
              <w:rPr>
                <w:b/>
                <w:bCs/>
              </w:rPr>
              <w:t>Контактна інформація викладачів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D27" w:rsidRPr="00E411C7" w:rsidRDefault="007C67E0">
            <w:pPr>
              <w:pStyle w:val="Other0"/>
              <w:shd w:val="clear" w:color="auto" w:fill="auto"/>
              <w:jc w:val="both"/>
            </w:pPr>
            <w:r w:rsidRPr="00E411C7">
              <w:t xml:space="preserve">Львівський національний університет імені Івана Франка, вул. Університетська, 1, </w:t>
            </w:r>
            <w:proofErr w:type="spellStart"/>
            <w:r w:rsidRPr="00E411C7">
              <w:t>ауд</w:t>
            </w:r>
            <w:proofErr w:type="spellEnd"/>
            <w:r w:rsidRPr="00E411C7">
              <w:t xml:space="preserve">. 361, </w:t>
            </w:r>
            <w:hyperlink r:id="rId8" w:history="1">
              <w:r w:rsidRPr="00E411C7">
                <w:rPr>
                  <w:lang w:eastAsia="en-US" w:bidi="en-US"/>
                </w:rPr>
                <w:t>lesia.dobuliak@lnu.edu.ua</w:t>
              </w:r>
            </w:hyperlink>
          </w:p>
        </w:tc>
      </w:tr>
      <w:tr w:rsidR="00360D27" w:rsidRPr="00E411C7">
        <w:trPr>
          <w:trHeight w:hRule="exact" w:val="562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D27" w:rsidRPr="00E411C7" w:rsidRDefault="007C67E0">
            <w:pPr>
              <w:pStyle w:val="Other0"/>
              <w:shd w:val="clear" w:color="auto" w:fill="auto"/>
              <w:spacing w:line="233" w:lineRule="auto"/>
              <w:jc w:val="center"/>
            </w:pPr>
            <w:r w:rsidRPr="00E411C7">
              <w:rPr>
                <w:b/>
                <w:bCs/>
              </w:rPr>
              <w:t>Консультації по курсу відбуваються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D27" w:rsidRPr="00E411C7" w:rsidRDefault="007C67E0">
            <w:pPr>
              <w:pStyle w:val="Other0"/>
              <w:shd w:val="clear" w:color="auto" w:fill="auto"/>
              <w:jc w:val="both"/>
            </w:pPr>
            <w:r w:rsidRPr="00E411C7">
              <w:t>Консультації в день проведення лекцій/практичних занять (за попередньою домовленістю).</w:t>
            </w:r>
          </w:p>
        </w:tc>
      </w:tr>
      <w:tr w:rsidR="00360D27" w:rsidRPr="00E411C7">
        <w:trPr>
          <w:trHeight w:hRule="exact" w:val="1666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27" w:rsidRPr="00E411C7" w:rsidRDefault="007C67E0">
            <w:pPr>
              <w:pStyle w:val="Other0"/>
              <w:shd w:val="clear" w:color="auto" w:fill="auto"/>
              <w:spacing w:line="233" w:lineRule="auto"/>
              <w:jc w:val="center"/>
            </w:pPr>
            <w:r w:rsidRPr="00E411C7">
              <w:rPr>
                <w:b/>
                <w:bCs/>
              </w:rPr>
              <w:t>Коротка анотація курсу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D27" w:rsidRPr="00E411C7" w:rsidRDefault="007C67E0">
            <w:pPr>
              <w:pStyle w:val="Other0"/>
              <w:shd w:val="clear" w:color="auto" w:fill="auto"/>
              <w:ind w:firstLine="620"/>
              <w:jc w:val="both"/>
            </w:pPr>
            <w:r w:rsidRPr="00E411C7">
              <w:t>Інформаційні технології охоплюють зараз майже всі сфери життя і діяльності людини. Спеціаліст будь-якого напряму потребує знань та навиків володіння комп'ютерною технікою. Метою курсу є надати аспірантам знання про сучасні інформаційні технології і можливості їх застосування для наукової, викладацької та дослідницької роботи та в повсякденному житті.</w:t>
            </w:r>
          </w:p>
        </w:tc>
      </w:tr>
      <w:tr w:rsidR="00360D27" w:rsidRPr="00E411C7">
        <w:trPr>
          <w:trHeight w:hRule="exact" w:val="1666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27" w:rsidRPr="00E411C7" w:rsidRDefault="007C67E0">
            <w:pPr>
              <w:pStyle w:val="Other0"/>
              <w:shd w:val="clear" w:color="auto" w:fill="auto"/>
              <w:jc w:val="center"/>
            </w:pPr>
            <w:r w:rsidRPr="00E411C7">
              <w:rPr>
                <w:b/>
                <w:bCs/>
              </w:rPr>
              <w:t>Мета та цілі курсу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D27" w:rsidRPr="00E411C7" w:rsidRDefault="007C67E0">
            <w:pPr>
              <w:pStyle w:val="Other0"/>
              <w:shd w:val="clear" w:color="auto" w:fill="auto"/>
              <w:ind w:firstLine="620"/>
              <w:jc w:val="both"/>
            </w:pPr>
            <w:r w:rsidRPr="00E411C7">
              <w:t>Метою курсу є надати аспірантам знання про сучасні інформаційні технології і можливості їх застосування для наукової, викладацької та дослідницької роботи та в повсякденному житті.</w:t>
            </w:r>
          </w:p>
          <w:p w:rsidR="00360D27" w:rsidRPr="00E411C7" w:rsidRDefault="007C67E0">
            <w:pPr>
              <w:pStyle w:val="Other0"/>
              <w:shd w:val="clear" w:color="auto" w:fill="auto"/>
              <w:ind w:firstLine="620"/>
              <w:jc w:val="both"/>
            </w:pPr>
            <w:r w:rsidRPr="00E411C7">
              <w:t>Ціллю курсу є навчити аспірантів застосовувати інформаційні технології та програмування для наукової, викладацької та дослідницької роботи.</w:t>
            </w:r>
          </w:p>
        </w:tc>
      </w:tr>
      <w:tr w:rsidR="00360D27" w:rsidRPr="00E411C7">
        <w:trPr>
          <w:trHeight w:hRule="exact" w:val="5544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D27" w:rsidRPr="00E411C7" w:rsidRDefault="007C67E0">
            <w:pPr>
              <w:pStyle w:val="Other0"/>
              <w:shd w:val="clear" w:color="auto" w:fill="auto"/>
              <w:jc w:val="center"/>
            </w:pPr>
            <w:r w:rsidRPr="00E411C7">
              <w:rPr>
                <w:b/>
                <w:bCs/>
              </w:rPr>
              <w:t>Література для вивчення дисципліни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D27" w:rsidRPr="00E411C7" w:rsidRDefault="007C67E0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819"/>
              </w:tabs>
              <w:ind w:left="820" w:hanging="380"/>
            </w:pPr>
            <w:r w:rsidRPr="00E411C7">
              <w:t xml:space="preserve">Інформатика: Комп'ютерна техніка. Комп'ютерні технології: Підручник для студентів вищих навчальних закладів / за ред. О. І. Пушкаря. - К.: Видавничий центр </w:t>
            </w:r>
            <w:proofErr w:type="spellStart"/>
            <w:r w:rsidRPr="00E411C7">
              <w:t>“Академія”</w:t>
            </w:r>
            <w:proofErr w:type="spellEnd"/>
            <w:r w:rsidRPr="00E411C7">
              <w:t>, 2002. - 704 с.</w:t>
            </w:r>
          </w:p>
          <w:p w:rsidR="00360D27" w:rsidRPr="00E411C7" w:rsidRDefault="007C67E0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810"/>
              </w:tabs>
              <w:ind w:left="820" w:hanging="380"/>
            </w:pPr>
            <w:r w:rsidRPr="00E411C7">
              <w:rPr>
                <w:lang w:eastAsia="ru-RU" w:bidi="ru-RU"/>
              </w:rPr>
              <w:t xml:space="preserve">Клименко А. </w:t>
            </w:r>
            <w:proofErr w:type="spellStart"/>
            <w:r w:rsidRPr="00E411C7">
              <w:rPr>
                <w:lang w:eastAsia="ru-RU" w:bidi="ru-RU"/>
              </w:rPr>
              <w:t>Эффективный</w:t>
            </w:r>
            <w:proofErr w:type="spellEnd"/>
            <w:r w:rsidRPr="00E411C7">
              <w:rPr>
                <w:lang w:eastAsia="ru-RU" w:bidi="ru-RU"/>
              </w:rPr>
              <w:t xml:space="preserve"> самоучитель </w:t>
            </w:r>
            <w:proofErr w:type="spellStart"/>
            <w:r w:rsidRPr="00E411C7">
              <w:rPr>
                <w:lang w:eastAsia="ru-RU" w:bidi="ru-RU"/>
              </w:rPr>
              <w:t>работы</w:t>
            </w:r>
            <w:proofErr w:type="spellEnd"/>
            <w:r w:rsidRPr="00E411C7">
              <w:rPr>
                <w:lang w:eastAsia="ru-RU" w:bidi="ru-RU"/>
              </w:rPr>
              <w:t xml:space="preserve"> </w:t>
            </w:r>
            <w:r w:rsidRPr="00E411C7">
              <w:t xml:space="preserve">на </w:t>
            </w:r>
            <w:r w:rsidRPr="00E411C7">
              <w:rPr>
                <w:lang w:eastAsia="ru-RU" w:bidi="ru-RU"/>
              </w:rPr>
              <w:t xml:space="preserve">ПК. </w:t>
            </w:r>
            <w:r w:rsidRPr="00E411C7">
              <w:t xml:space="preserve">- </w:t>
            </w:r>
            <w:r w:rsidRPr="00E411C7">
              <w:rPr>
                <w:lang w:eastAsia="ru-RU" w:bidi="ru-RU"/>
              </w:rPr>
              <w:t xml:space="preserve">К.: </w:t>
            </w:r>
            <w:proofErr w:type="spellStart"/>
            <w:r w:rsidRPr="00E411C7">
              <w:rPr>
                <w:lang w:eastAsia="ru-RU" w:bidi="ru-RU"/>
              </w:rPr>
              <w:t>Издательство</w:t>
            </w:r>
            <w:proofErr w:type="spellEnd"/>
            <w:r w:rsidRPr="00E411C7">
              <w:rPr>
                <w:lang w:eastAsia="ru-RU" w:bidi="ru-RU"/>
              </w:rPr>
              <w:t xml:space="preserve"> «</w:t>
            </w:r>
            <w:proofErr w:type="spellStart"/>
            <w:r w:rsidRPr="00E411C7">
              <w:rPr>
                <w:lang w:eastAsia="ru-RU" w:bidi="ru-RU"/>
              </w:rPr>
              <w:t>ДиаСофт</w:t>
            </w:r>
            <w:proofErr w:type="spellEnd"/>
            <w:r w:rsidRPr="00E411C7">
              <w:rPr>
                <w:lang w:eastAsia="ru-RU" w:bidi="ru-RU"/>
              </w:rPr>
              <w:t>», 2001. - 672 с.</w:t>
            </w:r>
          </w:p>
          <w:p w:rsidR="00360D27" w:rsidRPr="00E411C7" w:rsidRDefault="007C67E0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819"/>
              </w:tabs>
              <w:ind w:left="820" w:hanging="380"/>
            </w:pPr>
            <w:proofErr w:type="spellStart"/>
            <w:r w:rsidRPr="00E411C7">
              <w:rPr>
                <w:lang w:eastAsia="ru-RU" w:bidi="ru-RU"/>
              </w:rPr>
              <w:t>Дибкова</w:t>
            </w:r>
            <w:proofErr w:type="spellEnd"/>
            <w:r w:rsidRPr="00E411C7">
              <w:rPr>
                <w:lang w:eastAsia="ru-RU" w:bidi="ru-RU"/>
              </w:rPr>
              <w:t xml:space="preserve"> Л. М. </w:t>
            </w:r>
            <w:r w:rsidRPr="00E411C7">
              <w:t xml:space="preserve">Інформатика </w:t>
            </w:r>
            <w:r w:rsidRPr="00E411C7">
              <w:rPr>
                <w:lang w:eastAsia="ru-RU" w:bidi="ru-RU"/>
              </w:rPr>
              <w:t xml:space="preserve">та комп'ютерна </w:t>
            </w:r>
            <w:r w:rsidRPr="00E411C7">
              <w:t xml:space="preserve">техніка: Посібник </w:t>
            </w:r>
            <w:r w:rsidRPr="00E411C7">
              <w:rPr>
                <w:lang w:eastAsia="ru-RU" w:bidi="ru-RU"/>
              </w:rPr>
              <w:t xml:space="preserve">для </w:t>
            </w:r>
            <w:r w:rsidRPr="00E411C7">
              <w:t xml:space="preserve">студентів </w:t>
            </w:r>
            <w:r w:rsidRPr="00E411C7">
              <w:rPr>
                <w:lang w:eastAsia="ru-RU" w:bidi="ru-RU"/>
              </w:rPr>
              <w:t xml:space="preserve">вищих навчальних </w:t>
            </w:r>
            <w:r w:rsidRPr="00E411C7">
              <w:t xml:space="preserve">закладів. </w:t>
            </w:r>
            <w:r w:rsidRPr="00E411C7">
              <w:rPr>
                <w:lang w:eastAsia="ru-RU" w:bidi="ru-RU"/>
              </w:rPr>
              <w:t xml:space="preserve">- К.: </w:t>
            </w:r>
            <w:proofErr w:type="spellStart"/>
            <w:r w:rsidRPr="00E411C7">
              <w:rPr>
                <w:lang w:eastAsia="ru-RU" w:bidi="ru-RU"/>
              </w:rPr>
              <w:t>“Академвидав”</w:t>
            </w:r>
            <w:proofErr w:type="spellEnd"/>
            <w:r w:rsidRPr="00E411C7">
              <w:rPr>
                <w:lang w:eastAsia="ru-RU" w:bidi="ru-RU"/>
              </w:rPr>
              <w:t>, 2002. - 320 с.</w:t>
            </w:r>
          </w:p>
          <w:p w:rsidR="00360D27" w:rsidRPr="00E411C7" w:rsidRDefault="007C67E0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814"/>
              </w:tabs>
              <w:ind w:left="820" w:hanging="380"/>
            </w:pPr>
            <w:proofErr w:type="spellStart"/>
            <w:r w:rsidRPr="00E411C7">
              <w:rPr>
                <w:lang w:eastAsia="ru-RU" w:bidi="ru-RU"/>
              </w:rPr>
              <w:t>Триус</w:t>
            </w:r>
            <w:proofErr w:type="spellEnd"/>
            <w:r w:rsidRPr="00E411C7">
              <w:rPr>
                <w:lang w:eastAsia="ru-RU" w:bidi="ru-RU"/>
              </w:rPr>
              <w:t xml:space="preserve"> Ю. В., </w:t>
            </w:r>
            <w:proofErr w:type="spellStart"/>
            <w:r w:rsidRPr="00E411C7">
              <w:rPr>
                <w:lang w:eastAsia="ru-RU" w:bidi="ru-RU"/>
              </w:rPr>
              <w:t>Герасименко</w:t>
            </w:r>
            <w:proofErr w:type="spellEnd"/>
            <w:r w:rsidRPr="00E411C7">
              <w:rPr>
                <w:lang w:eastAsia="ru-RU" w:bidi="ru-RU"/>
              </w:rPr>
              <w:t xml:space="preserve"> </w:t>
            </w:r>
            <w:r w:rsidRPr="00E411C7">
              <w:t xml:space="preserve">І. </w:t>
            </w:r>
            <w:r w:rsidRPr="00E411C7">
              <w:rPr>
                <w:lang w:eastAsia="ru-RU" w:bidi="ru-RU"/>
              </w:rPr>
              <w:t xml:space="preserve">В., Франчук В. М. Система електронного навчання ВНЗ на </w:t>
            </w:r>
            <w:r w:rsidRPr="00E411C7">
              <w:t xml:space="preserve">базі </w:t>
            </w:r>
            <w:r w:rsidRPr="00E411C7">
              <w:rPr>
                <w:lang w:eastAsia="en-US" w:bidi="en-US"/>
              </w:rPr>
              <w:t xml:space="preserve">MOODLE: </w:t>
            </w:r>
            <w:r w:rsidRPr="00E411C7">
              <w:rPr>
                <w:lang w:eastAsia="ru-RU" w:bidi="ru-RU"/>
              </w:rPr>
              <w:t xml:space="preserve">Методичний </w:t>
            </w:r>
            <w:r w:rsidRPr="00E411C7">
              <w:t xml:space="preserve">посібник </w:t>
            </w:r>
            <w:r w:rsidRPr="00E411C7">
              <w:rPr>
                <w:lang w:eastAsia="ru-RU" w:bidi="ru-RU"/>
              </w:rPr>
              <w:t xml:space="preserve">// за ред. Ю. В. </w:t>
            </w:r>
            <w:proofErr w:type="spellStart"/>
            <w:r w:rsidRPr="00E411C7">
              <w:rPr>
                <w:lang w:eastAsia="ru-RU" w:bidi="ru-RU"/>
              </w:rPr>
              <w:t>Триуса</w:t>
            </w:r>
            <w:proofErr w:type="spellEnd"/>
            <w:r w:rsidRPr="00E411C7">
              <w:rPr>
                <w:lang w:eastAsia="ru-RU" w:bidi="ru-RU"/>
              </w:rPr>
              <w:t>. - Черкаси, 2010. - 220 с.</w:t>
            </w:r>
          </w:p>
          <w:p w:rsidR="00360D27" w:rsidRPr="00E411C7" w:rsidRDefault="007C67E0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819"/>
              </w:tabs>
              <w:ind w:left="820" w:hanging="380"/>
            </w:pPr>
            <w:proofErr w:type="spellStart"/>
            <w:r w:rsidRPr="00E411C7">
              <w:rPr>
                <w:lang w:eastAsia="ru-RU" w:bidi="ru-RU"/>
              </w:rPr>
              <w:t>Лондар</w:t>
            </w:r>
            <w:proofErr w:type="spellEnd"/>
            <w:r w:rsidRPr="00E411C7">
              <w:rPr>
                <w:lang w:eastAsia="ru-RU" w:bidi="ru-RU"/>
              </w:rPr>
              <w:t xml:space="preserve"> С. Л. </w:t>
            </w:r>
            <w:r w:rsidRPr="00E411C7">
              <w:t xml:space="preserve">Економетрія </w:t>
            </w:r>
            <w:r w:rsidRPr="00E411C7">
              <w:rPr>
                <w:lang w:eastAsia="ru-RU" w:bidi="ru-RU"/>
              </w:rPr>
              <w:t xml:space="preserve">засобами </w:t>
            </w:r>
            <w:r w:rsidRPr="00E411C7">
              <w:rPr>
                <w:lang w:eastAsia="en-US" w:bidi="en-US"/>
              </w:rPr>
              <w:t xml:space="preserve">MS Excel: </w:t>
            </w:r>
            <w:proofErr w:type="spellStart"/>
            <w:r w:rsidRPr="00E411C7">
              <w:rPr>
                <w:lang w:eastAsia="ru-RU" w:bidi="ru-RU"/>
              </w:rPr>
              <w:t>навч</w:t>
            </w:r>
            <w:proofErr w:type="spellEnd"/>
            <w:r w:rsidRPr="00E411C7">
              <w:rPr>
                <w:lang w:eastAsia="ru-RU" w:bidi="ru-RU"/>
              </w:rPr>
              <w:t xml:space="preserve">. </w:t>
            </w:r>
            <w:proofErr w:type="spellStart"/>
            <w:r w:rsidRPr="00E411C7">
              <w:t>посіб</w:t>
            </w:r>
            <w:proofErr w:type="spellEnd"/>
            <w:r w:rsidRPr="00E411C7">
              <w:t xml:space="preserve">. </w:t>
            </w:r>
            <w:r w:rsidRPr="00E411C7">
              <w:rPr>
                <w:lang w:eastAsia="ru-RU" w:bidi="ru-RU"/>
              </w:rPr>
              <w:t xml:space="preserve">/ С. Л. </w:t>
            </w:r>
            <w:proofErr w:type="spellStart"/>
            <w:r w:rsidRPr="00E411C7">
              <w:rPr>
                <w:lang w:eastAsia="ru-RU" w:bidi="ru-RU"/>
              </w:rPr>
              <w:t>Лондар</w:t>
            </w:r>
            <w:proofErr w:type="spellEnd"/>
            <w:r w:rsidRPr="00E411C7">
              <w:rPr>
                <w:lang w:eastAsia="ru-RU" w:bidi="ru-RU"/>
              </w:rPr>
              <w:t xml:space="preserve">, Р. В. </w:t>
            </w:r>
            <w:proofErr w:type="spellStart"/>
            <w:r w:rsidRPr="00E411C7">
              <w:rPr>
                <w:lang w:eastAsia="ru-RU" w:bidi="ru-RU"/>
              </w:rPr>
              <w:t>Юринець</w:t>
            </w:r>
            <w:proofErr w:type="spellEnd"/>
            <w:r w:rsidRPr="00E411C7">
              <w:rPr>
                <w:lang w:eastAsia="ru-RU" w:bidi="ru-RU"/>
              </w:rPr>
              <w:t xml:space="preserve">. - </w:t>
            </w:r>
            <w:r w:rsidRPr="00E411C7">
              <w:t xml:space="preserve">Київ: </w:t>
            </w:r>
            <w:r w:rsidRPr="00E411C7">
              <w:rPr>
                <w:lang w:eastAsia="ru-RU" w:bidi="ru-RU"/>
              </w:rPr>
              <w:t xml:space="preserve">Вид-во </w:t>
            </w:r>
            <w:r w:rsidRPr="00E411C7">
              <w:t xml:space="preserve">Європейського університету, </w:t>
            </w:r>
            <w:r w:rsidRPr="00E411C7">
              <w:rPr>
                <w:lang w:eastAsia="ru-RU" w:bidi="ru-RU"/>
              </w:rPr>
              <w:t xml:space="preserve">2004. - 242 с. - </w:t>
            </w:r>
            <w:proofErr w:type="spellStart"/>
            <w:r w:rsidRPr="00E411C7">
              <w:t>Бібліогр</w:t>
            </w:r>
            <w:proofErr w:type="spellEnd"/>
            <w:r w:rsidRPr="00E411C7">
              <w:t xml:space="preserve">.: </w:t>
            </w:r>
            <w:r w:rsidRPr="00E411C7">
              <w:rPr>
                <w:lang w:eastAsia="ru-RU" w:bidi="ru-RU"/>
              </w:rPr>
              <w:t>с. 238.</w:t>
            </w:r>
          </w:p>
          <w:p w:rsidR="00360D27" w:rsidRPr="00E411C7" w:rsidRDefault="007C67E0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814"/>
              </w:tabs>
              <w:ind w:left="820" w:hanging="380"/>
            </w:pPr>
            <w:proofErr w:type="spellStart"/>
            <w:r w:rsidRPr="00E411C7">
              <w:rPr>
                <w:lang w:eastAsia="ru-RU" w:bidi="ru-RU"/>
              </w:rPr>
              <w:t>Грабовецький</w:t>
            </w:r>
            <w:proofErr w:type="spellEnd"/>
            <w:r w:rsidRPr="00E411C7">
              <w:rPr>
                <w:lang w:eastAsia="ru-RU" w:bidi="ru-RU"/>
              </w:rPr>
              <w:t xml:space="preserve"> Б. </w:t>
            </w:r>
            <w:r w:rsidRPr="00E411C7">
              <w:t xml:space="preserve">Є. Економічне </w:t>
            </w:r>
            <w:r w:rsidRPr="00E411C7">
              <w:rPr>
                <w:lang w:eastAsia="ru-RU" w:bidi="ru-RU"/>
              </w:rPr>
              <w:t xml:space="preserve">прогнозування </w:t>
            </w:r>
            <w:r w:rsidRPr="00E411C7">
              <w:t xml:space="preserve">і </w:t>
            </w:r>
            <w:r w:rsidRPr="00E411C7">
              <w:rPr>
                <w:lang w:eastAsia="ru-RU" w:bidi="ru-RU"/>
              </w:rPr>
              <w:t xml:space="preserve">планування: </w:t>
            </w:r>
            <w:proofErr w:type="spellStart"/>
            <w:r w:rsidRPr="00E411C7">
              <w:rPr>
                <w:lang w:eastAsia="ru-RU" w:bidi="ru-RU"/>
              </w:rPr>
              <w:t>навч</w:t>
            </w:r>
            <w:proofErr w:type="spellEnd"/>
            <w:r w:rsidRPr="00E411C7">
              <w:rPr>
                <w:lang w:eastAsia="ru-RU" w:bidi="ru-RU"/>
              </w:rPr>
              <w:t xml:space="preserve">. </w:t>
            </w:r>
            <w:proofErr w:type="spellStart"/>
            <w:r w:rsidRPr="00E411C7">
              <w:t>посіб</w:t>
            </w:r>
            <w:proofErr w:type="spellEnd"/>
            <w:r w:rsidRPr="00E411C7">
              <w:t xml:space="preserve">. </w:t>
            </w:r>
            <w:r w:rsidRPr="00E411C7">
              <w:rPr>
                <w:lang w:eastAsia="ru-RU" w:bidi="ru-RU"/>
              </w:rPr>
              <w:t xml:space="preserve">/ Б. </w:t>
            </w:r>
            <w:r w:rsidRPr="00E411C7">
              <w:t xml:space="preserve">Є. </w:t>
            </w:r>
            <w:proofErr w:type="spellStart"/>
            <w:r w:rsidRPr="00E411C7">
              <w:rPr>
                <w:lang w:eastAsia="ru-RU" w:bidi="ru-RU"/>
              </w:rPr>
              <w:t>Грабовецький</w:t>
            </w:r>
            <w:proofErr w:type="spellEnd"/>
            <w:r w:rsidRPr="00E411C7">
              <w:rPr>
                <w:lang w:eastAsia="ru-RU" w:bidi="ru-RU"/>
              </w:rPr>
              <w:t xml:space="preserve">. - </w:t>
            </w:r>
            <w:r w:rsidRPr="00E411C7">
              <w:t xml:space="preserve">Київ: </w:t>
            </w:r>
            <w:r w:rsidRPr="00E411C7">
              <w:rPr>
                <w:lang w:eastAsia="ru-RU" w:bidi="ru-RU"/>
              </w:rPr>
              <w:t xml:space="preserve">Центр </w:t>
            </w:r>
            <w:r w:rsidRPr="00E411C7">
              <w:t xml:space="preserve">навчальної літератури, </w:t>
            </w:r>
            <w:r w:rsidRPr="00E411C7">
              <w:rPr>
                <w:lang w:eastAsia="ru-RU" w:bidi="ru-RU"/>
              </w:rPr>
              <w:t>2003. - 188 с.</w:t>
            </w:r>
          </w:p>
          <w:p w:rsidR="00360D27" w:rsidRPr="00E411C7" w:rsidRDefault="007C67E0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814"/>
              </w:tabs>
              <w:ind w:left="820" w:hanging="380"/>
            </w:pPr>
            <w:proofErr w:type="spellStart"/>
            <w:r w:rsidRPr="00E411C7">
              <w:t>Геєць</w:t>
            </w:r>
            <w:proofErr w:type="spellEnd"/>
            <w:r w:rsidRPr="00E411C7">
              <w:t xml:space="preserve"> </w:t>
            </w:r>
            <w:r w:rsidRPr="00E411C7">
              <w:rPr>
                <w:lang w:eastAsia="ru-RU" w:bidi="ru-RU"/>
              </w:rPr>
              <w:t xml:space="preserve">В. М. </w:t>
            </w:r>
            <w:r w:rsidRPr="00E411C7">
              <w:t xml:space="preserve">Моделі і </w:t>
            </w:r>
            <w:r w:rsidRPr="00E411C7">
              <w:rPr>
                <w:lang w:eastAsia="ru-RU" w:bidi="ru-RU"/>
              </w:rPr>
              <w:t xml:space="preserve">методи </w:t>
            </w:r>
            <w:r w:rsidRPr="00E411C7">
              <w:t xml:space="preserve">соціально-економічного </w:t>
            </w:r>
            <w:r w:rsidRPr="00E411C7">
              <w:rPr>
                <w:lang w:eastAsia="ru-RU" w:bidi="ru-RU"/>
              </w:rPr>
              <w:t xml:space="preserve">прогнозування / [В.М. </w:t>
            </w:r>
            <w:proofErr w:type="spellStart"/>
            <w:r w:rsidRPr="00E411C7">
              <w:t>Геєць</w:t>
            </w:r>
            <w:proofErr w:type="spellEnd"/>
            <w:r w:rsidRPr="00E411C7">
              <w:t xml:space="preserve">, </w:t>
            </w:r>
            <w:r w:rsidRPr="00E411C7">
              <w:rPr>
                <w:lang w:eastAsia="ru-RU" w:bidi="ru-RU"/>
              </w:rPr>
              <w:t xml:space="preserve">Т. С. </w:t>
            </w:r>
            <w:proofErr w:type="spellStart"/>
            <w:r w:rsidRPr="00E411C7">
              <w:rPr>
                <w:lang w:eastAsia="ru-RU" w:bidi="ru-RU"/>
              </w:rPr>
              <w:t>Клебанова</w:t>
            </w:r>
            <w:proofErr w:type="spellEnd"/>
            <w:r w:rsidRPr="00E411C7">
              <w:rPr>
                <w:lang w:eastAsia="ru-RU" w:bidi="ru-RU"/>
              </w:rPr>
              <w:t xml:space="preserve">, О. </w:t>
            </w:r>
            <w:r w:rsidRPr="00E411C7">
              <w:t xml:space="preserve">І. </w:t>
            </w:r>
            <w:r w:rsidRPr="00E411C7">
              <w:rPr>
                <w:lang w:eastAsia="ru-RU" w:bidi="ru-RU"/>
              </w:rPr>
              <w:t xml:space="preserve">Черняк та </w:t>
            </w:r>
            <w:r w:rsidRPr="00E411C7">
              <w:t xml:space="preserve">ін.]. </w:t>
            </w:r>
            <w:r w:rsidRPr="00E411C7">
              <w:rPr>
                <w:lang w:eastAsia="ru-RU" w:bidi="ru-RU"/>
              </w:rPr>
              <w:t xml:space="preserve">- Х.: ВД </w:t>
            </w:r>
            <w:r w:rsidRPr="00E411C7">
              <w:t xml:space="preserve">“ІНЖЕК”, </w:t>
            </w:r>
            <w:r w:rsidRPr="00E411C7">
              <w:rPr>
                <w:lang w:eastAsia="ru-RU" w:bidi="ru-RU"/>
              </w:rPr>
              <w:t>2005. - 396 с.</w:t>
            </w:r>
          </w:p>
        </w:tc>
      </w:tr>
    </w:tbl>
    <w:p w:rsidR="00360D27" w:rsidRPr="00E411C7" w:rsidRDefault="007C67E0">
      <w:pPr>
        <w:spacing w:line="1" w:lineRule="exact"/>
        <w:rPr>
          <w:sz w:val="2"/>
          <w:szCs w:val="2"/>
        </w:rPr>
      </w:pPr>
      <w:r w:rsidRPr="00E411C7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50"/>
        <w:gridCol w:w="7632"/>
      </w:tblGrid>
      <w:tr w:rsidR="00360D27" w:rsidRPr="00E411C7">
        <w:trPr>
          <w:trHeight w:hRule="exact" w:val="1397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27" w:rsidRPr="00E411C7" w:rsidRDefault="00360D27">
            <w:pPr>
              <w:rPr>
                <w:sz w:val="10"/>
                <w:szCs w:val="10"/>
              </w:rPr>
            </w:pP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D27" w:rsidRPr="00E411C7" w:rsidRDefault="007C67E0">
            <w:pPr>
              <w:pStyle w:val="Other0"/>
              <w:shd w:val="clear" w:color="auto" w:fill="auto"/>
              <w:ind w:left="800" w:hanging="360"/>
              <w:jc w:val="both"/>
            </w:pPr>
            <w:r w:rsidRPr="00E411C7">
              <w:t xml:space="preserve">8. Трофименко О. Г., Прокоп Ю. В., Швайко І. Г., </w:t>
            </w:r>
            <w:proofErr w:type="spellStart"/>
            <w:r w:rsidRPr="00E411C7">
              <w:t>Буката</w:t>
            </w:r>
            <w:proofErr w:type="spellEnd"/>
            <w:r w:rsidRPr="00E411C7">
              <w:t xml:space="preserve"> Л. М., </w:t>
            </w:r>
            <w:proofErr w:type="spellStart"/>
            <w:r w:rsidRPr="00E411C7">
              <w:t>Косирева</w:t>
            </w:r>
            <w:proofErr w:type="spellEnd"/>
            <w:r w:rsidRPr="00E411C7">
              <w:t xml:space="preserve"> Л. А., Леонов Ю. Г., Ясинський В. В. С++. Основи програмування. Теорія та практика: підручник. - 2010.</w:t>
            </w:r>
          </w:p>
          <w:p w:rsidR="00360D27" w:rsidRPr="00E411C7" w:rsidRDefault="007C67E0">
            <w:pPr>
              <w:pStyle w:val="Other0"/>
              <w:shd w:val="clear" w:color="auto" w:fill="auto"/>
              <w:ind w:left="800" w:hanging="360"/>
              <w:jc w:val="both"/>
            </w:pPr>
            <w:r w:rsidRPr="00E411C7">
              <w:t xml:space="preserve">9. </w:t>
            </w:r>
            <w:r w:rsidRPr="00E411C7">
              <w:rPr>
                <w:lang w:eastAsia="ru-RU" w:bidi="ru-RU"/>
              </w:rPr>
              <w:t xml:space="preserve">Яковенко </w:t>
            </w:r>
            <w:r w:rsidRPr="00E411C7">
              <w:t xml:space="preserve">А. В. Основи програмування </w:t>
            </w:r>
            <w:proofErr w:type="spellStart"/>
            <w:r w:rsidRPr="00E411C7">
              <w:rPr>
                <w:lang w:eastAsia="en-US" w:bidi="en-US"/>
              </w:rPr>
              <w:t>Python</w:t>
            </w:r>
            <w:proofErr w:type="spellEnd"/>
            <w:r w:rsidRPr="00E411C7">
              <w:rPr>
                <w:lang w:eastAsia="en-US" w:bidi="en-US"/>
              </w:rPr>
              <w:t xml:space="preserve">. </w:t>
            </w:r>
            <w:r w:rsidRPr="00E411C7">
              <w:t xml:space="preserve">- Київ: КПІ ім.. І. </w:t>
            </w:r>
            <w:proofErr w:type="spellStart"/>
            <w:r w:rsidRPr="00E411C7">
              <w:t>Сіккорського</w:t>
            </w:r>
            <w:proofErr w:type="spellEnd"/>
            <w:r w:rsidRPr="00E411C7">
              <w:t>, 2018. - 195 с.</w:t>
            </w:r>
          </w:p>
        </w:tc>
      </w:tr>
      <w:tr w:rsidR="00360D27" w:rsidRPr="00E411C7">
        <w:trPr>
          <w:trHeight w:hRule="exact" w:val="562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27" w:rsidRPr="00E411C7" w:rsidRDefault="007C67E0">
            <w:pPr>
              <w:pStyle w:val="Other0"/>
              <w:shd w:val="clear" w:color="auto" w:fill="auto"/>
              <w:jc w:val="center"/>
            </w:pPr>
            <w:r w:rsidRPr="00E411C7">
              <w:rPr>
                <w:b/>
                <w:bCs/>
              </w:rPr>
              <w:t>Тривалість курсу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D27" w:rsidRPr="00E411C7" w:rsidRDefault="007C67E0">
            <w:pPr>
              <w:pStyle w:val="Other0"/>
              <w:shd w:val="clear" w:color="auto" w:fill="auto"/>
              <w:jc w:val="both"/>
            </w:pPr>
            <w:r w:rsidRPr="00E411C7">
              <w:t xml:space="preserve">90 </w:t>
            </w:r>
            <w:r w:rsidRPr="00E411C7">
              <w:rPr>
                <w:lang w:eastAsia="ru-RU" w:bidi="ru-RU"/>
              </w:rPr>
              <w:t>год.</w:t>
            </w:r>
          </w:p>
        </w:tc>
      </w:tr>
      <w:tr w:rsidR="00360D27" w:rsidRPr="00E411C7">
        <w:trPr>
          <w:trHeight w:hRule="exact" w:val="562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27" w:rsidRPr="00E411C7" w:rsidRDefault="007C67E0">
            <w:pPr>
              <w:pStyle w:val="Other0"/>
              <w:shd w:val="clear" w:color="auto" w:fill="auto"/>
              <w:jc w:val="center"/>
            </w:pPr>
            <w:r w:rsidRPr="00E411C7">
              <w:rPr>
                <w:b/>
                <w:bCs/>
              </w:rPr>
              <w:t>Обсяг курсу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D27" w:rsidRPr="00E411C7" w:rsidRDefault="007C67E0">
            <w:pPr>
              <w:pStyle w:val="Other0"/>
              <w:shd w:val="clear" w:color="auto" w:fill="auto"/>
              <w:jc w:val="both"/>
            </w:pPr>
            <w:r w:rsidRPr="00E411C7">
              <w:t>32 годин аудиторних занять. З них 16 годин лекцій, 16 годин лабораторних робіт та 58 годин самостійної роботи</w:t>
            </w:r>
          </w:p>
        </w:tc>
      </w:tr>
      <w:tr w:rsidR="00360D27" w:rsidRPr="00E411C7">
        <w:trPr>
          <w:trHeight w:hRule="exact" w:val="7459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27" w:rsidRPr="00E411C7" w:rsidRDefault="007C67E0">
            <w:pPr>
              <w:pStyle w:val="Other0"/>
              <w:shd w:val="clear" w:color="auto" w:fill="auto"/>
              <w:jc w:val="center"/>
            </w:pPr>
            <w:r w:rsidRPr="00E411C7">
              <w:rPr>
                <w:b/>
                <w:bCs/>
              </w:rPr>
              <w:t>Очікувані результати навчання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D27" w:rsidRPr="00E411C7" w:rsidRDefault="007C67E0">
            <w:pPr>
              <w:pStyle w:val="Other0"/>
              <w:shd w:val="clear" w:color="auto" w:fill="auto"/>
            </w:pPr>
            <w:r w:rsidRPr="00E411C7">
              <w:t>Після завершення цього курсу студент буде :</w:t>
            </w:r>
          </w:p>
          <w:p w:rsidR="00360D27" w:rsidRPr="00E411C7" w:rsidRDefault="007C67E0">
            <w:pPr>
              <w:pStyle w:val="Other0"/>
              <w:shd w:val="clear" w:color="auto" w:fill="auto"/>
              <w:ind w:firstLine="440"/>
              <w:jc w:val="both"/>
            </w:pPr>
            <w:r w:rsidRPr="00E411C7">
              <w:rPr>
                <w:rFonts w:ascii="Garamond" w:eastAsia="Garamond" w:hAnsi="Garamond" w:cs="Garamond"/>
              </w:rPr>
              <w:t xml:space="preserve">- </w:t>
            </w:r>
            <w:r w:rsidRPr="00E411C7">
              <w:rPr>
                <w:b/>
                <w:bCs/>
              </w:rPr>
              <w:t>Знати:</w:t>
            </w:r>
          </w:p>
          <w:p w:rsidR="00360D27" w:rsidRPr="00E411C7" w:rsidRDefault="007C67E0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651"/>
              </w:tabs>
              <w:spacing w:line="230" w:lineRule="auto"/>
              <w:ind w:firstLine="440"/>
              <w:jc w:val="both"/>
            </w:pPr>
            <w:r w:rsidRPr="00E411C7">
              <w:t xml:space="preserve">інструменти та засоби текстового редактора </w:t>
            </w:r>
            <w:r w:rsidRPr="00E411C7">
              <w:rPr>
                <w:lang w:eastAsia="en-US" w:bidi="en-US"/>
              </w:rPr>
              <w:t>Microsoft Office Word</w:t>
            </w:r>
          </w:p>
          <w:p w:rsidR="00360D27" w:rsidRPr="00E411C7" w:rsidRDefault="007C67E0">
            <w:pPr>
              <w:pStyle w:val="Other0"/>
              <w:shd w:val="clear" w:color="auto" w:fill="auto"/>
              <w:ind w:firstLine="800"/>
            </w:pPr>
            <w:r w:rsidRPr="00E411C7">
              <w:t>для оформлення текстових, графічних та табличних матеріалів;</w:t>
            </w:r>
          </w:p>
          <w:p w:rsidR="00360D27" w:rsidRPr="00E411C7" w:rsidRDefault="007C67E0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656"/>
              </w:tabs>
              <w:spacing w:line="230" w:lineRule="auto"/>
              <w:ind w:firstLine="440"/>
              <w:jc w:val="both"/>
            </w:pPr>
            <w:r w:rsidRPr="00E411C7">
              <w:t>принципи роботи з системами електронного навчання та</w:t>
            </w:r>
          </w:p>
          <w:p w:rsidR="00360D27" w:rsidRPr="00E411C7" w:rsidRDefault="007C67E0">
            <w:pPr>
              <w:pStyle w:val="Other0"/>
              <w:shd w:val="clear" w:color="auto" w:fill="auto"/>
              <w:ind w:left="800" w:firstLine="20"/>
              <w:jc w:val="both"/>
            </w:pPr>
            <w:r w:rsidRPr="00E411C7">
              <w:t xml:space="preserve">можливості </w:t>
            </w:r>
            <w:r w:rsidRPr="00E411C7">
              <w:rPr>
                <w:lang w:eastAsia="en-US" w:bidi="en-US"/>
              </w:rPr>
              <w:t>e-</w:t>
            </w:r>
            <w:proofErr w:type="spellStart"/>
            <w:r w:rsidRPr="00E411C7">
              <w:rPr>
                <w:lang w:eastAsia="en-US" w:bidi="en-US"/>
              </w:rPr>
              <w:t>learning.lnu.edu.ua</w:t>
            </w:r>
            <w:proofErr w:type="spellEnd"/>
            <w:r w:rsidRPr="00E411C7">
              <w:rPr>
                <w:lang w:eastAsia="en-US" w:bidi="en-US"/>
              </w:rPr>
              <w:t xml:space="preserve"> </w:t>
            </w:r>
            <w:r w:rsidRPr="00E411C7">
              <w:t>для організації ефективних електронних курсів;</w:t>
            </w:r>
          </w:p>
          <w:p w:rsidR="00360D27" w:rsidRPr="00E411C7" w:rsidRDefault="007C67E0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656"/>
              </w:tabs>
              <w:spacing w:line="230" w:lineRule="auto"/>
              <w:ind w:firstLine="440"/>
              <w:jc w:val="both"/>
            </w:pPr>
            <w:r w:rsidRPr="00E411C7">
              <w:t>методи обробки цифрової інформації (</w:t>
            </w:r>
            <w:proofErr w:type="spellStart"/>
            <w:r w:rsidRPr="00E411C7">
              <w:t>трендовий</w:t>
            </w:r>
            <w:proofErr w:type="spellEnd"/>
            <w:r w:rsidRPr="00E411C7">
              <w:t>, кореляційний та</w:t>
            </w:r>
          </w:p>
          <w:p w:rsidR="00360D27" w:rsidRPr="00E411C7" w:rsidRDefault="007C67E0">
            <w:pPr>
              <w:pStyle w:val="Other0"/>
              <w:shd w:val="clear" w:color="auto" w:fill="auto"/>
              <w:ind w:left="800" w:firstLine="20"/>
              <w:jc w:val="both"/>
            </w:pPr>
            <w:proofErr w:type="spellStart"/>
            <w:r w:rsidRPr="00E411C7">
              <w:t>кластерний</w:t>
            </w:r>
            <w:proofErr w:type="spellEnd"/>
            <w:r w:rsidRPr="00E411C7">
              <w:t xml:space="preserve"> аналіз) та функції </w:t>
            </w:r>
            <w:r w:rsidRPr="00E411C7">
              <w:rPr>
                <w:lang w:eastAsia="en-US" w:bidi="en-US"/>
              </w:rPr>
              <w:t xml:space="preserve">Microsoft Office Excel </w:t>
            </w:r>
            <w:r w:rsidRPr="00E411C7">
              <w:t>для їх реалізації;</w:t>
            </w:r>
          </w:p>
          <w:p w:rsidR="00360D27" w:rsidRPr="00E411C7" w:rsidRDefault="007C67E0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656"/>
              </w:tabs>
              <w:spacing w:line="230" w:lineRule="auto"/>
              <w:ind w:firstLine="440"/>
              <w:jc w:val="both"/>
            </w:pPr>
            <w:r w:rsidRPr="00E411C7">
              <w:t>основи комп'ютерної математики (системи числення, логічні</w:t>
            </w:r>
          </w:p>
          <w:p w:rsidR="00360D27" w:rsidRPr="00E411C7" w:rsidRDefault="007C67E0">
            <w:pPr>
              <w:pStyle w:val="Other0"/>
              <w:shd w:val="clear" w:color="auto" w:fill="auto"/>
              <w:ind w:firstLine="800"/>
            </w:pPr>
            <w:r w:rsidRPr="00E411C7">
              <w:t>операції) та способи запису алгоритмів довільної структури.</w:t>
            </w:r>
          </w:p>
          <w:p w:rsidR="00360D27" w:rsidRPr="00E411C7" w:rsidRDefault="007C67E0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790"/>
              </w:tabs>
              <w:ind w:firstLine="440"/>
            </w:pPr>
            <w:r w:rsidRPr="00E411C7">
              <w:rPr>
                <w:b/>
                <w:bCs/>
              </w:rPr>
              <w:t>Вміти :</w:t>
            </w:r>
          </w:p>
          <w:p w:rsidR="00360D27" w:rsidRPr="00E411C7" w:rsidRDefault="007C67E0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656"/>
              </w:tabs>
              <w:spacing w:line="230" w:lineRule="auto"/>
              <w:ind w:firstLine="440"/>
              <w:jc w:val="both"/>
            </w:pPr>
            <w:r w:rsidRPr="00E411C7">
              <w:t>оформляти наукові статті та дисертаційне дослідження (текст,</w:t>
            </w:r>
          </w:p>
          <w:p w:rsidR="00360D27" w:rsidRPr="00E411C7" w:rsidRDefault="007C67E0">
            <w:pPr>
              <w:pStyle w:val="Other0"/>
              <w:shd w:val="clear" w:color="auto" w:fill="auto"/>
              <w:ind w:left="800" w:firstLine="20"/>
              <w:jc w:val="both"/>
            </w:pPr>
            <w:r w:rsidRPr="00E411C7">
              <w:t xml:space="preserve">таблиці, графічний матеріал, посилання) згідно з вимогами у </w:t>
            </w:r>
            <w:r w:rsidRPr="00E411C7">
              <w:rPr>
                <w:lang w:eastAsia="en-US" w:bidi="en-US"/>
              </w:rPr>
              <w:t>Microsoft Office Word;</w:t>
            </w:r>
          </w:p>
          <w:p w:rsidR="00360D27" w:rsidRPr="00E411C7" w:rsidRDefault="007C67E0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651"/>
              </w:tabs>
              <w:spacing w:line="230" w:lineRule="auto"/>
              <w:ind w:firstLine="440"/>
              <w:jc w:val="both"/>
            </w:pPr>
            <w:r w:rsidRPr="00E411C7">
              <w:t>розміщувати електронні курси з усіма необхідними елементами</w:t>
            </w:r>
          </w:p>
          <w:p w:rsidR="00360D27" w:rsidRPr="00E411C7" w:rsidRDefault="007C67E0">
            <w:pPr>
              <w:pStyle w:val="Other0"/>
              <w:shd w:val="clear" w:color="auto" w:fill="auto"/>
              <w:ind w:left="800" w:firstLine="20"/>
              <w:jc w:val="both"/>
            </w:pPr>
            <w:r w:rsidRPr="00E411C7">
              <w:t xml:space="preserve">(робоча </w:t>
            </w:r>
            <w:proofErr w:type="spellStart"/>
            <w:r w:rsidRPr="00E411C7">
              <w:t>програмиа</w:t>
            </w:r>
            <w:proofErr w:type="spellEnd"/>
            <w:r w:rsidRPr="00E411C7">
              <w:t xml:space="preserve">, термінологічний словник, література, лекції, практичні завдання, банк запитань та підсумковий тест) у системі електронного навчання </w:t>
            </w:r>
            <w:r w:rsidRPr="00E411C7">
              <w:rPr>
                <w:lang w:eastAsia="en-US" w:bidi="en-US"/>
              </w:rPr>
              <w:t>e-</w:t>
            </w:r>
            <w:proofErr w:type="spellStart"/>
            <w:r w:rsidRPr="00E411C7">
              <w:rPr>
                <w:lang w:eastAsia="en-US" w:bidi="en-US"/>
              </w:rPr>
              <w:t>learning.lnu.edu.ua</w:t>
            </w:r>
            <w:proofErr w:type="spellEnd"/>
            <w:r w:rsidRPr="00E411C7">
              <w:rPr>
                <w:lang w:eastAsia="en-US" w:bidi="en-US"/>
              </w:rPr>
              <w:t>;</w:t>
            </w:r>
          </w:p>
          <w:p w:rsidR="00360D27" w:rsidRPr="00E411C7" w:rsidRDefault="007C67E0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656"/>
              </w:tabs>
              <w:spacing w:line="230" w:lineRule="auto"/>
              <w:ind w:firstLine="440"/>
              <w:jc w:val="both"/>
            </w:pPr>
            <w:r w:rsidRPr="00E411C7">
              <w:t xml:space="preserve">використовувати методи </w:t>
            </w:r>
            <w:proofErr w:type="spellStart"/>
            <w:r w:rsidRPr="00E411C7">
              <w:rPr>
                <w:lang w:eastAsia="en-US" w:bidi="en-US"/>
              </w:rPr>
              <w:t>Data</w:t>
            </w:r>
            <w:proofErr w:type="spellEnd"/>
            <w:r w:rsidRPr="00E411C7">
              <w:rPr>
                <w:lang w:eastAsia="en-US" w:bidi="en-US"/>
              </w:rPr>
              <w:t xml:space="preserve"> </w:t>
            </w:r>
            <w:proofErr w:type="spellStart"/>
            <w:r w:rsidRPr="00E411C7">
              <w:rPr>
                <w:lang w:eastAsia="en-US" w:bidi="en-US"/>
              </w:rPr>
              <w:t>Science</w:t>
            </w:r>
            <w:proofErr w:type="spellEnd"/>
            <w:r w:rsidRPr="00E411C7">
              <w:rPr>
                <w:lang w:eastAsia="en-US" w:bidi="en-US"/>
              </w:rPr>
              <w:t xml:space="preserve"> </w:t>
            </w:r>
            <w:r w:rsidRPr="00E411C7">
              <w:t>для аналізу даних</w:t>
            </w:r>
          </w:p>
          <w:p w:rsidR="00360D27" w:rsidRPr="00E411C7" w:rsidRDefault="007C67E0">
            <w:pPr>
              <w:pStyle w:val="Other0"/>
              <w:shd w:val="clear" w:color="auto" w:fill="auto"/>
              <w:ind w:left="800" w:firstLine="20"/>
              <w:jc w:val="both"/>
            </w:pPr>
            <w:r w:rsidRPr="00E411C7">
              <w:t xml:space="preserve">(побудови прогнозів, дослідження зв'язків між досліджуваними показниками, розподілу неоднорідної групи об'єктів чи спостережень на однорідні кластери) за допомогою </w:t>
            </w:r>
            <w:r w:rsidRPr="00E411C7">
              <w:rPr>
                <w:lang w:eastAsia="en-US" w:bidi="en-US"/>
              </w:rPr>
              <w:t xml:space="preserve">Microsoft Office Excel, </w:t>
            </w:r>
            <w:r w:rsidRPr="00E411C7">
              <w:t>робити висновки з отриманих результатів;</w:t>
            </w:r>
          </w:p>
          <w:p w:rsidR="00360D27" w:rsidRPr="00E411C7" w:rsidRDefault="007C67E0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651"/>
              </w:tabs>
              <w:spacing w:line="230" w:lineRule="auto"/>
              <w:ind w:firstLine="440"/>
              <w:jc w:val="both"/>
            </w:pPr>
            <w:r w:rsidRPr="00E411C7">
              <w:t>Записувати найпростіші алгоритми (лінійні структури, цикли,</w:t>
            </w:r>
          </w:p>
          <w:p w:rsidR="00360D27" w:rsidRPr="00E411C7" w:rsidRDefault="007C67E0">
            <w:pPr>
              <w:pStyle w:val="Other0"/>
              <w:shd w:val="clear" w:color="auto" w:fill="auto"/>
              <w:ind w:firstLine="800"/>
            </w:pPr>
            <w:r w:rsidRPr="00E411C7">
              <w:t xml:space="preserve">галуження) мовами програмування C++, </w:t>
            </w:r>
            <w:proofErr w:type="spellStart"/>
            <w:r w:rsidRPr="00E411C7">
              <w:rPr>
                <w:lang w:eastAsia="en-US" w:bidi="en-US"/>
              </w:rPr>
              <w:t>Python</w:t>
            </w:r>
            <w:proofErr w:type="spellEnd"/>
            <w:r w:rsidRPr="00E411C7">
              <w:rPr>
                <w:lang w:eastAsia="en-US" w:bidi="en-US"/>
              </w:rPr>
              <w:t xml:space="preserve">, </w:t>
            </w:r>
            <w:proofErr w:type="spellStart"/>
            <w:r w:rsidRPr="00E411C7">
              <w:rPr>
                <w:lang w:eastAsia="en-US" w:bidi="en-US"/>
              </w:rPr>
              <w:t>Prolog</w:t>
            </w:r>
            <w:proofErr w:type="spellEnd"/>
            <w:r w:rsidRPr="00E411C7">
              <w:rPr>
                <w:lang w:eastAsia="en-US" w:bidi="en-US"/>
              </w:rPr>
              <w:t>.</w:t>
            </w:r>
          </w:p>
        </w:tc>
      </w:tr>
      <w:tr w:rsidR="00360D27" w:rsidRPr="00E411C7">
        <w:trPr>
          <w:trHeight w:hRule="exact" w:val="288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D27" w:rsidRPr="00E411C7" w:rsidRDefault="007C67E0">
            <w:pPr>
              <w:pStyle w:val="Other0"/>
              <w:shd w:val="clear" w:color="auto" w:fill="auto"/>
              <w:jc w:val="center"/>
            </w:pPr>
            <w:r w:rsidRPr="00E411C7">
              <w:rPr>
                <w:b/>
                <w:bCs/>
              </w:rPr>
              <w:t>Ключові слова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D27" w:rsidRPr="00E411C7" w:rsidRDefault="007C67E0">
            <w:pPr>
              <w:pStyle w:val="Other0"/>
              <w:shd w:val="clear" w:color="auto" w:fill="auto"/>
            </w:pPr>
            <w:r w:rsidRPr="00E411C7">
              <w:t>Інформаційні технології, аналіз даних, алгоритм</w:t>
            </w:r>
          </w:p>
        </w:tc>
      </w:tr>
      <w:tr w:rsidR="00360D27" w:rsidRPr="00E411C7">
        <w:trPr>
          <w:trHeight w:hRule="exact" w:val="845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27" w:rsidRPr="00E411C7" w:rsidRDefault="007C67E0">
            <w:pPr>
              <w:pStyle w:val="Other0"/>
              <w:shd w:val="clear" w:color="auto" w:fill="auto"/>
              <w:jc w:val="center"/>
            </w:pPr>
            <w:r w:rsidRPr="00E411C7">
              <w:rPr>
                <w:b/>
                <w:bCs/>
              </w:rPr>
              <w:t>Формат курсу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D27" w:rsidRPr="00E411C7" w:rsidRDefault="007C67E0">
            <w:pPr>
              <w:pStyle w:val="Other0"/>
              <w:shd w:val="clear" w:color="auto" w:fill="auto"/>
              <w:spacing w:line="233" w:lineRule="auto"/>
            </w:pPr>
            <w:r w:rsidRPr="00E411C7">
              <w:t>Очний /заочний</w:t>
            </w:r>
          </w:p>
          <w:p w:rsidR="00360D27" w:rsidRPr="00E411C7" w:rsidRDefault="007C67E0">
            <w:pPr>
              <w:pStyle w:val="Other0"/>
              <w:shd w:val="clear" w:color="auto" w:fill="auto"/>
              <w:spacing w:line="233" w:lineRule="auto"/>
              <w:jc w:val="both"/>
            </w:pPr>
            <w:r w:rsidRPr="00E411C7">
              <w:t>Проведення лекцій, лабораторних робіт та консультації для кращого розуміння тем</w:t>
            </w:r>
          </w:p>
        </w:tc>
      </w:tr>
      <w:tr w:rsidR="00360D27" w:rsidRPr="00E411C7">
        <w:trPr>
          <w:trHeight w:hRule="exact" w:val="2501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D27" w:rsidRPr="00E411C7" w:rsidRDefault="007C67E0">
            <w:pPr>
              <w:pStyle w:val="Other0"/>
              <w:shd w:val="clear" w:color="auto" w:fill="auto"/>
              <w:jc w:val="center"/>
            </w:pPr>
            <w:r w:rsidRPr="00E411C7">
              <w:rPr>
                <w:b/>
                <w:bCs/>
              </w:rPr>
              <w:t>Теми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D27" w:rsidRPr="00E411C7" w:rsidRDefault="007C67E0">
            <w:pPr>
              <w:pStyle w:val="Other0"/>
              <w:shd w:val="clear" w:color="auto" w:fill="auto"/>
              <w:jc w:val="center"/>
            </w:pPr>
            <w:r w:rsidRPr="00E411C7">
              <w:rPr>
                <w:b/>
                <w:bCs/>
              </w:rPr>
              <w:t>Модуль 1</w:t>
            </w:r>
          </w:p>
          <w:p w:rsidR="00360D27" w:rsidRPr="00E411C7" w:rsidRDefault="007C67E0">
            <w:pPr>
              <w:pStyle w:val="Other0"/>
              <w:shd w:val="clear" w:color="auto" w:fill="auto"/>
              <w:spacing w:after="260"/>
              <w:jc w:val="center"/>
            </w:pPr>
            <w:r w:rsidRPr="00E411C7">
              <w:rPr>
                <w:b/>
                <w:bCs/>
              </w:rPr>
              <w:t>Застосування інформаційних технологій для наукової та викладацької роботи</w:t>
            </w:r>
          </w:p>
          <w:p w:rsidR="00360D27" w:rsidRPr="00E411C7" w:rsidRDefault="007C67E0">
            <w:pPr>
              <w:pStyle w:val="Other0"/>
              <w:shd w:val="clear" w:color="auto" w:fill="auto"/>
              <w:ind w:firstLine="820"/>
              <w:jc w:val="both"/>
            </w:pPr>
            <w:r w:rsidRPr="00E411C7">
              <w:rPr>
                <w:b/>
                <w:bCs/>
              </w:rPr>
              <w:t>Змістовий модуль 1</w:t>
            </w:r>
            <w:r w:rsidRPr="00E411C7">
              <w:t xml:space="preserve">. Підготовка наукових праць і дисертаційних досліджень в </w:t>
            </w:r>
            <w:r w:rsidRPr="00E411C7">
              <w:rPr>
                <w:lang w:eastAsia="en-US" w:bidi="en-US"/>
              </w:rPr>
              <w:t>Microsoft Office Word.</w:t>
            </w:r>
          </w:p>
          <w:p w:rsidR="00360D27" w:rsidRPr="00E411C7" w:rsidRDefault="007C67E0">
            <w:pPr>
              <w:pStyle w:val="Other0"/>
              <w:numPr>
                <w:ilvl w:val="0"/>
                <w:numId w:val="3"/>
              </w:numPr>
              <w:shd w:val="clear" w:color="auto" w:fill="auto"/>
              <w:tabs>
                <w:tab w:val="left" w:pos="1111"/>
              </w:tabs>
              <w:ind w:firstLine="660"/>
              <w:jc w:val="both"/>
            </w:pPr>
            <w:r w:rsidRPr="00E411C7">
              <w:t>Вимоги до оформлення наукових праць та дисертацій.</w:t>
            </w:r>
          </w:p>
          <w:p w:rsidR="00360D27" w:rsidRPr="00E411C7" w:rsidRDefault="007C67E0">
            <w:pPr>
              <w:pStyle w:val="Other0"/>
              <w:numPr>
                <w:ilvl w:val="0"/>
                <w:numId w:val="3"/>
              </w:numPr>
              <w:shd w:val="clear" w:color="auto" w:fill="auto"/>
              <w:tabs>
                <w:tab w:val="left" w:pos="1049"/>
              </w:tabs>
              <w:ind w:firstLine="660"/>
              <w:jc w:val="both"/>
            </w:pPr>
            <w:r w:rsidRPr="00E411C7">
              <w:t xml:space="preserve">Форматування документів в </w:t>
            </w:r>
            <w:r w:rsidRPr="00E411C7">
              <w:rPr>
                <w:lang w:eastAsia="en-US" w:bidi="en-US"/>
              </w:rPr>
              <w:t>Microsoft Office Word.</w:t>
            </w:r>
          </w:p>
          <w:p w:rsidR="00360D27" w:rsidRPr="00E411C7" w:rsidRDefault="007C67E0">
            <w:pPr>
              <w:pStyle w:val="Other0"/>
              <w:numPr>
                <w:ilvl w:val="0"/>
                <w:numId w:val="3"/>
              </w:numPr>
              <w:shd w:val="clear" w:color="auto" w:fill="auto"/>
              <w:tabs>
                <w:tab w:val="left" w:pos="1126"/>
              </w:tabs>
              <w:ind w:firstLine="660"/>
              <w:jc w:val="both"/>
            </w:pPr>
            <w:r w:rsidRPr="00E411C7">
              <w:t xml:space="preserve">Робота з графічним та табличним матеріалом в </w:t>
            </w:r>
            <w:r w:rsidRPr="00E411C7">
              <w:rPr>
                <w:lang w:eastAsia="en-US" w:bidi="en-US"/>
              </w:rPr>
              <w:t>Microsoft</w:t>
            </w:r>
          </w:p>
        </w:tc>
      </w:tr>
    </w:tbl>
    <w:p w:rsidR="00360D27" w:rsidRPr="00E411C7" w:rsidRDefault="007C67E0">
      <w:pPr>
        <w:spacing w:line="1" w:lineRule="exact"/>
        <w:rPr>
          <w:sz w:val="2"/>
          <w:szCs w:val="2"/>
        </w:rPr>
      </w:pPr>
      <w:r w:rsidRPr="00E411C7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50"/>
        <w:gridCol w:w="7632"/>
      </w:tblGrid>
      <w:tr w:rsidR="00360D27" w:rsidRPr="00E411C7">
        <w:trPr>
          <w:trHeight w:hRule="exact" w:val="8294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D27" w:rsidRPr="00E411C7" w:rsidRDefault="00360D27">
            <w:pPr>
              <w:rPr>
                <w:sz w:val="10"/>
                <w:szCs w:val="10"/>
              </w:rPr>
            </w:pP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D27" w:rsidRPr="00E411C7" w:rsidRDefault="007C67E0">
            <w:pPr>
              <w:pStyle w:val="Other0"/>
              <w:shd w:val="clear" w:color="auto" w:fill="auto"/>
              <w:ind w:firstLine="620"/>
              <w:jc w:val="both"/>
            </w:pPr>
            <w:r w:rsidRPr="00E411C7">
              <w:rPr>
                <w:lang w:eastAsia="en-US" w:bidi="en-US"/>
              </w:rPr>
              <w:t>Office Word.</w:t>
            </w:r>
          </w:p>
          <w:p w:rsidR="00360D27" w:rsidRPr="00E411C7" w:rsidRDefault="007C67E0">
            <w:pPr>
              <w:pStyle w:val="Other0"/>
              <w:shd w:val="clear" w:color="auto" w:fill="auto"/>
              <w:spacing w:after="260"/>
              <w:ind w:left="620"/>
              <w:jc w:val="both"/>
            </w:pPr>
            <w:r w:rsidRPr="00E411C7">
              <w:rPr>
                <w:lang w:eastAsia="en-US" w:bidi="en-US"/>
              </w:rPr>
              <w:t xml:space="preserve">1.4. </w:t>
            </w:r>
            <w:r w:rsidRPr="00E411C7">
              <w:t>Розмітка структури документу. Оформлення змісту та посилань на бібліографічні джерела.</w:t>
            </w:r>
          </w:p>
          <w:p w:rsidR="00360D27" w:rsidRPr="00E411C7" w:rsidRDefault="007C67E0">
            <w:pPr>
              <w:pStyle w:val="Other0"/>
              <w:shd w:val="clear" w:color="auto" w:fill="auto"/>
              <w:ind w:firstLine="800"/>
              <w:jc w:val="both"/>
            </w:pPr>
            <w:r w:rsidRPr="00E411C7">
              <w:rPr>
                <w:b/>
                <w:bCs/>
              </w:rPr>
              <w:t xml:space="preserve">Змістовий модуль </w:t>
            </w:r>
            <w:r w:rsidRPr="00E411C7">
              <w:rPr>
                <w:b/>
                <w:bCs/>
                <w:lang w:eastAsia="en-US" w:bidi="en-US"/>
              </w:rPr>
              <w:t xml:space="preserve">2. </w:t>
            </w:r>
            <w:r w:rsidRPr="00E411C7">
              <w:t xml:space="preserve">Розміщення електронних курсів у системі електронного навчання </w:t>
            </w:r>
            <w:r w:rsidRPr="00E411C7">
              <w:rPr>
                <w:lang w:eastAsia="en-US" w:bidi="en-US"/>
              </w:rPr>
              <w:t>E-</w:t>
            </w:r>
            <w:proofErr w:type="spellStart"/>
            <w:r w:rsidRPr="00E411C7">
              <w:rPr>
                <w:lang w:eastAsia="en-US" w:bidi="en-US"/>
              </w:rPr>
              <w:t>learning</w:t>
            </w:r>
            <w:proofErr w:type="spellEnd"/>
            <w:r w:rsidRPr="00E411C7">
              <w:rPr>
                <w:lang w:eastAsia="en-US" w:bidi="en-US"/>
              </w:rPr>
              <w:t>.</w:t>
            </w:r>
          </w:p>
          <w:p w:rsidR="00360D27" w:rsidRPr="00E411C7" w:rsidRDefault="007C67E0">
            <w:pPr>
              <w:pStyle w:val="Other0"/>
              <w:shd w:val="clear" w:color="auto" w:fill="auto"/>
              <w:ind w:firstLine="620"/>
              <w:jc w:val="both"/>
            </w:pPr>
            <w:r w:rsidRPr="00E411C7">
              <w:rPr>
                <w:lang w:eastAsia="en-US" w:bidi="en-US"/>
              </w:rPr>
              <w:t xml:space="preserve">2.1 </w:t>
            </w:r>
            <w:r w:rsidRPr="00E411C7">
              <w:t>Положення про електронний курс.</w:t>
            </w:r>
          </w:p>
          <w:p w:rsidR="00360D27" w:rsidRPr="00E411C7" w:rsidRDefault="007C67E0">
            <w:pPr>
              <w:pStyle w:val="Other0"/>
              <w:numPr>
                <w:ilvl w:val="0"/>
                <w:numId w:val="4"/>
              </w:numPr>
              <w:shd w:val="clear" w:color="auto" w:fill="auto"/>
              <w:tabs>
                <w:tab w:val="left" w:pos="1038"/>
              </w:tabs>
              <w:ind w:firstLine="620"/>
              <w:jc w:val="both"/>
            </w:pPr>
            <w:r w:rsidRPr="00E411C7">
              <w:t xml:space="preserve">Розміщення матеріалів у системі </w:t>
            </w:r>
            <w:r w:rsidRPr="00E411C7">
              <w:rPr>
                <w:lang w:eastAsia="en-US" w:bidi="en-US"/>
              </w:rPr>
              <w:t>E-</w:t>
            </w:r>
            <w:proofErr w:type="spellStart"/>
            <w:r w:rsidRPr="00E411C7">
              <w:rPr>
                <w:lang w:eastAsia="en-US" w:bidi="en-US"/>
              </w:rPr>
              <w:t>learning</w:t>
            </w:r>
            <w:proofErr w:type="spellEnd"/>
            <w:r w:rsidRPr="00E411C7">
              <w:rPr>
                <w:lang w:eastAsia="en-US" w:bidi="en-US"/>
              </w:rPr>
              <w:t>.</w:t>
            </w:r>
          </w:p>
          <w:p w:rsidR="00360D27" w:rsidRPr="00E411C7" w:rsidRDefault="007C67E0">
            <w:pPr>
              <w:pStyle w:val="Other0"/>
              <w:numPr>
                <w:ilvl w:val="0"/>
                <w:numId w:val="4"/>
              </w:numPr>
              <w:shd w:val="clear" w:color="auto" w:fill="auto"/>
              <w:tabs>
                <w:tab w:val="left" w:pos="1038"/>
              </w:tabs>
              <w:spacing w:after="260"/>
              <w:ind w:firstLine="620"/>
              <w:jc w:val="both"/>
            </w:pPr>
            <w:r w:rsidRPr="00E411C7">
              <w:t>Наповнення банку питань та проведення тестування.</w:t>
            </w:r>
          </w:p>
          <w:p w:rsidR="00360D27" w:rsidRPr="00E411C7" w:rsidRDefault="007C67E0">
            <w:pPr>
              <w:pStyle w:val="Other0"/>
              <w:shd w:val="clear" w:color="auto" w:fill="auto"/>
              <w:jc w:val="center"/>
            </w:pPr>
            <w:r w:rsidRPr="00E411C7">
              <w:rPr>
                <w:b/>
                <w:bCs/>
              </w:rPr>
              <w:t>Модуль 2</w:t>
            </w:r>
          </w:p>
          <w:p w:rsidR="00360D27" w:rsidRPr="00E411C7" w:rsidRDefault="007C67E0">
            <w:pPr>
              <w:pStyle w:val="Other0"/>
              <w:shd w:val="clear" w:color="auto" w:fill="auto"/>
              <w:spacing w:after="260"/>
              <w:jc w:val="center"/>
            </w:pPr>
            <w:r w:rsidRPr="00E411C7">
              <w:rPr>
                <w:b/>
                <w:bCs/>
              </w:rPr>
              <w:t>Застосування інформаційних технологій та програмування для обробки інформації</w:t>
            </w:r>
          </w:p>
          <w:p w:rsidR="00360D27" w:rsidRPr="00E411C7" w:rsidRDefault="007C67E0">
            <w:pPr>
              <w:pStyle w:val="Other0"/>
              <w:shd w:val="clear" w:color="auto" w:fill="auto"/>
              <w:ind w:firstLine="800"/>
            </w:pPr>
            <w:r w:rsidRPr="00E411C7">
              <w:rPr>
                <w:b/>
                <w:bCs/>
              </w:rPr>
              <w:t xml:space="preserve">Змістовий модуль 3. </w:t>
            </w:r>
            <w:r w:rsidRPr="00E411C7">
              <w:t xml:space="preserve">Методи </w:t>
            </w:r>
            <w:proofErr w:type="spellStart"/>
            <w:r w:rsidRPr="00E411C7">
              <w:rPr>
                <w:lang w:eastAsia="en-US" w:bidi="en-US"/>
              </w:rPr>
              <w:t>Data</w:t>
            </w:r>
            <w:proofErr w:type="spellEnd"/>
            <w:r w:rsidRPr="00E411C7">
              <w:rPr>
                <w:lang w:eastAsia="en-US" w:bidi="en-US"/>
              </w:rPr>
              <w:t xml:space="preserve"> </w:t>
            </w:r>
            <w:proofErr w:type="spellStart"/>
            <w:r w:rsidRPr="00E411C7">
              <w:rPr>
                <w:lang w:eastAsia="en-US" w:bidi="en-US"/>
              </w:rPr>
              <w:t>Science</w:t>
            </w:r>
            <w:proofErr w:type="spellEnd"/>
            <w:r w:rsidRPr="00E411C7">
              <w:rPr>
                <w:lang w:eastAsia="en-US" w:bidi="en-US"/>
              </w:rPr>
              <w:t xml:space="preserve"> </w:t>
            </w:r>
            <w:r w:rsidRPr="00E411C7">
              <w:t>для аналізу даних у</w:t>
            </w:r>
          </w:p>
          <w:p w:rsidR="00360D27" w:rsidRPr="00E411C7" w:rsidRDefault="007C67E0">
            <w:pPr>
              <w:pStyle w:val="Other0"/>
              <w:shd w:val="clear" w:color="auto" w:fill="auto"/>
              <w:ind w:firstLine="800"/>
            </w:pPr>
            <w:r w:rsidRPr="00E411C7">
              <w:rPr>
                <w:lang w:eastAsia="en-US" w:bidi="en-US"/>
              </w:rPr>
              <w:t>Microsoft Office Excel.</w:t>
            </w:r>
          </w:p>
          <w:p w:rsidR="00360D27" w:rsidRPr="00E411C7" w:rsidRDefault="007C67E0">
            <w:pPr>
              <w:pStyle w:val="Other0"/>
              <w:shd w:val="clear" w:color="auto" w:fill="auto"/>
              <w:ind w:firstLine="620"/>
              <w:jc w:val="both"/>
            </w:pPr>
            <w:r w:rsidRPr="00E411C7">
              <w:t>3.1. Класифікація методів цифрової обробки даних.</w:t>
            </w:r>
          </w:p>
          <w:p w:rsidR="00360D27" w:rsidRPr="00E411C7" w:rsidRDefault="007C67E0">
            <w:pPr>
              <w:pStyle w:val="Other0"/>
              <w:shd w:val="clear" w:color="auto" w:fill="auto"/>
              <w:ind w:left="920" w:hanging="300"/>
              <w:jc w:val="both"/>
            </w:pPr>
            <w:r w:rsidRPr="00E411C7">
              <w:t>3.2. Аналіз динаміки. Побудова найпростіших прогнозів на основі динамічних рядів.</w:t>
            </w:r>
          </w:p>
          <w:p w:rsidR="00360D27" w:rsidRPr="00E411C7" w:rsidRDefault="007C67E0">
            <w:pPr>
              <w:pStyle w:val="Other0"/>
              <w:shd w:val="clear" w:color="auto" w:fill="auto"/>
              <w:ind w:firstLine="620"/>
              <w:jc w:val="both"/>
            </w:pPr>
            <w:r w:rsidRPr="00E411C7">
              <w:t>3.3. Дослідження зв'язків між ознаками. Регресія та кореляція.</w:t>
            </w:r>
          </w:p>
          <w:p w:rsidR="00360D27" w:rsidRPr="00E411C7" w:rsidRDefault="007C67E0">
            <w:pPr>
              <w:pStyle w:val="Other0"/>
              <w:shd w:val="clear" w:color="auto" w:fill="auto"/>
              <w:spacing w:after="260"/>
              <w:ind w:left="920" w:hanging="300"/>
              <w:jc w:val="both"/>
            </w:pPr>
            <w:r w:rsidRPr="00E411C7">
              <w:t xml:space="preserve">3.4. </w:t>
            </w:r>
            <w:proofErr w:type="spellStart"/>
            <w:r w:rsidRPr="00E411C7">
              <w:t>Кластерний</w:t>
            </w:r>
            <w:proofErr w:type="spellEnd"/>
            <w:r w:rsidRPr="00E411C7">
              <w:t xml:space="preserve"> аналіз. Розподіл неоднорідних сукупностей на однорідні групи.</w:t>
            </w:r>
          </w:p>
          <w:p w:rsidR="00360D27" w:rsidRPr="00E411C7" w:rsidRDefault="007C67E0">
            <w:pPr>
              <w:pStyle w:val="Other0"/>
              <w:shd w:val="clear" w:color="auto" w:fill="auto"/>
              <w:ind w:firstLine="800"/>
            </w:pPr>
            <w:r w:rsidRPr="00E411C7">
              <w:rPr>
                <w:b/>
                <w:bCs/>
              </w:rPr>
              <w:t xml:space="preserve">Змістовий модуль 4. </w:t>
            </w:r>
            <w:r w:rsidRPr="00E411C7">
              <w:t>Опис алгоритмів мовою програмування.</w:t>
            </w:r>
          </w:p>
          <w:p w:rsidR="00360D27" w:rsidRPr="00E411C7" w:rsidRDefault="007C67E0">
            <w:pPr>
              <w:pStyle w:val="Other0"/>
              <w:shd w:val="clear" w:color="auto" w:fill="auto"/>
              <w:ind w:left="620"/>
              <w:jc w:val="both"/>
            </w:pPr>
            <w:r w:rsidRPr="00E411C7">
              <w:t>4.1. Основи комп'ютерної математики. Системи числення. Логічні операції.</w:t>
            </w:r>
          </w:p>
          <w:p w:rsidR="00360D27" w:rsidRPr="00E411C7" w:rsidRDefault="007C67E0">
            <w:pPr>
              <w:pStyle w:val="Other0"/>
              <w:shd w:val="clear" w:color="auto" w:fill="auto"/>
              <w:ind w:left="620"/>
              <w:jc w:val="both"/>
            </w:pPr>
            <w:r w:rsidRPr="00E411C7">
              <w:t>4.2. Алгоритми. Лінійні структури, галуження та цикли. Мови програмування.</w:t>
            </w:r>
          </w:p>
          <w:p w:rsidR="00360D27" w:rsidRPr="00E411C7" w:rsidRDefault="007C67E0">
            <w:pPr>
              <w:pStyle w:val="Other0"/>
              <w:shd w:val="clear" w:color="auto" w:fill="auto"/>
              <w:spacing w:after="260"/>
              <w:ind w:left="620"/>
              <w:jc w:val="both"/>
            </w:pPr>
            <w:r w:rsidRPr="00E411C7">
              <w:t xml:space="preserve">4.3. Приклади програм на мовах програмування </w:t>
            </w:r>
            <w:r w:rsidRPr="00E411C7">
              <w:rPr>
                <w:lang w:eastAsia="en-US" w:bidi="en-US"/>
              </w:rPr>
              <w:t xml:space="preserve">C++, </w:t>
            </w:r>
            <w:proofErr w:type="spellStart"/>
            <w:r w:rsidRPr="00E411C7">
              <w:rPr>
                <w:lang w:eastAsia="en-US" w:bidi="en-US"/>
              </w:rPr>
              <w:t>Python</w:t>
            </w:r>
            <w:proofErr w:type="spellEnd"/>
            <w:r w:rsidRPr="00E411C7">
              <w:rPr>
                <w:lang w:eastAsia="en-US" w:bidi="en-US"/>
              </w:rPr>
              <w:t xml:space="preserve">, </w:t>
            </w:r>
            <w:proofErr w:type="spellStart"/>
            <w:r w:rsidRPr="00E411C7">
              <w:rPr>
                <w:lang w:eastAsia="en-US" w:bidi="en-US"/>
              </w:rPr>
              <w:t>Prolog</w:t>
            </w:r>
            <w:proofErr w:type="spellEnd"/>
            <w:r w:rsidRPr="00E411C7">
              <w:rPr>
                <w:lang w:eastAsia="en-US" w:bidi="en-US"/>
              </w:rPr>
              <w:t>.</w:t>
            </w:r>
          </w:p>
        </w:tc>
      </w:tr>
      <w:tr w:rsidR="00360D27" w:rsidRPr="00E411C7">
        <w:trPr>
          <w:trHeight w:hRule="exact" w:val="562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D27" w:rsidRPr="00E411C7" w:rsidRDefault="007C67E0">
            <w:pPr>
              <w:pStyle w:val="Other0"/>
              <w:shd w:val="clear" w:color="auto" w:fill="auto"/>
              <w:jc w:val="center"/>
            </w:pPr>
            <w:r w:rsidRPr="00E411C7">
              <w:rPr>
                <w:b/>
                <w:bCs/>
              </w:rPr>
              <w:t>Підсумковий контроль, форма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D27" w:rsidRPr="00E411C7" w:rsidRDefault="007C67E0">
            <w:pPr>
              <w:pStyle w:val="Other0"/>
              <w:shd w:val="clear" w:color="auto" w:fill="auto"/>
            </w:pPr>
            <w:r w:rsidRPr="00E411C7">
              <w:t>залік в кінці семестру, комбінований</w:t>
            </w:r>
          </w:p>
        </w:tc>
      </w:tr>
      <w:tr w:rsidR="00360D27" w:rsidRPr="00E411C7">
        <w:trPr>
          <w:trHeight w:hRule="exact" w:val="288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D27" w:rsidRPr="00E411C7" w:rsidRDefault="007C67E0">
            <w:pPr>
              <w:pStyle w:val="Other0"/>
              <w:shd w:val="clear" w:color="auto" w:fill="auto"/>
              <w:jc w:val="center"/>
            </w:pPr>
            <w:proofErr w:type="spellStart"/>
            <w:r w:rsidRPr="00E411C7">
              <w:rPr>
                <w:b/>
                <w:bCs/>
              </w:rPr>
              <w:t>Пререквізити</w:t>
            </w:r>
            <w:proofErr w:type="spellEnd"/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D27" w:rsidRPr="00E411C7" w:rsidRDefault="007C67E0">
            <w:pPr>
              <w:pStyle w:val="Other0"/>
              <w:shd w:val="clear" w:color="auto" w:fill="auto"/>
              <w:jc w:val="both"/>
            </w:pPr>
            <w:r w:rsidRPr="00E411C7">
              <w:t>Для вивчення курсу студенти потребують базових знань з інформатики.</w:t>
            </w:r>
          </w:p>
        </w:tc>
      </w:tr>
      <w:tr w:rsidR="00360D27" w:rsidRPr="00E411C7">
        <w:trPr>
          <w:trHeight w:hRule="exact" w:val="1114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D27" w:rsidRPr="00E411C7" w:rsidRDefault="007C67E0">
            <w:pPr>
              <w:pStyle w:val="Other0"/>
              <w:shd w:val="clear" w:color="auto" w:fill="auto"/>
              <w:jc w:val="center"/>
            </w:pPr>
            <w:r w:rsidRPr="00E411C7">
              <w:rPr>
                <w:b/>
                <w:bCs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D27" w:rsidRPr="00E411C7" w:rsidRDefault="007C67E0">
            <w:pPr>
              <w:pStyle w:val="Other0"/>
              <w:shd w:val="clear" w:color="auto" w:fill="auto"/>
              <w:jc w:val="both"/>
            </w:pPr>
            <w:r w:rsidRPr="00E411C7">
              <w:t>Презентації, лекції.</w:t>
            </w:r>
          </w:p>
        </w:tc>
      </w:tr>
      <w:tr w:rsidR="00360D27" w:rsidRPr="00E411C7">
        <w:trPr>
          <w:trHeight w:hRule="exact" w:val="283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D27" w:rsidRPr="00E411C7" w:rsidRDefault="007C67E0">
            <w:pPr>
              <w:pStyle w:val="Other0"/>
              <w:shd w:val="clear" w:color="auto" w:fill="auto"/>
              <w:jc w:val="center"/>
            </w:pPr>
            <w:r w:rsidRPr="00E411C7">
              <w:rPr>
                <w:b/>
                <w:bCs/>
              </w:rPr>
              <w:t>Необхідне обладнання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D27" w:rsidRPr="00E411C7" w:rsidRDefault="007C67E0">
            <w:pPr>
              <w:pStyle w:val="Other0"/>
              <w:shd w:val="clear" w:color="auto" w:fill="auto"/>
              <w:jc w:val="both"/>
            </w:pPr>
            <w:r w:rsidRPr="00E411C7">
              <w:t>Комп'ютер, проектор</w:t>
            </w:r>
          </w:p>
        </w:tc>
      </w:tr>
      <w:tr w:rsidR="00360D27" w:rsidRPr="00E411C7">
        <w:trPr>
          <w:trHeight w:hRule="exact" w:val="2506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D27" w:rsidRPr="00E411C7" w:rsidRDefault="007C67E0">
            <w:pPr>
              <w:pStyle w:val="Other0"/>
              <w:shd w:val="clear" w:color="auto" w:fill="auto"/>
              <w:jc w:val="center"/>
            </w:pPr>
            <w:r w:rsidRPr="00E411C7">
              <w:rPr>
                <w:b/>
                <w:bCs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D27" w:rsidRPr="00E411C7" w:rsidRDefault="007C67E0">
            <w:pPr>
              <w:pStyle w:val="Other0"/>
              <w:shd w:val="clear" w:color="auto" w:fill="auto"/>
              <w:jc w:val="both"/>
            </w:pPr>
            <w:r w:rsidRPr="00E411C7">
              <w:t>Поточний контроль здійснюється під час проведення лабораторних занять і має на меті перевірку рівня підготовленості аспірантів до виконання конкретної роботи. Підсумковий контроль за рівнем засвоєння матеріалу дисципліни здійснюється у вигляді підсумкового опитування, а потім заліку.</w:t>
            </w:r>
          </w:p>
          <w:p w:rsidR="00360D27" w:rsidRPr="00E411C7" w:rsidRDefault="007C67E0">
            <w:pPr>
              <w:pStyle w:val="Other0"/>
              <w:shd w:val="clear" w:color="auto" w:fill="auto"/>
            </w:pPr>
            <w:r w:rsidRPr="00E411C7">
              <w:t>Оцінювання знань аспіранта на протязі року здійснюється за 100- бальною шкалою:</w:t>
            </w:r>
          </w:p>
          <w:p w:rsidR="00360D27" w:rsidRPr="00E411C7" w:rsidRDefault="007C67E0">
            <w:pPr>
              <w:pStyle w:val="Other0"/>
              <w:numPr>
                <w:ilvl w:val="0"/>
                <w:numId w:val="5"/>
              </w:numPr>
              <w:shd w:val="clear" w:color="auto" w:fill="auto"/>
              <w:tabs>
                <w:tab w:val="left" w:pos="130"/>
              </w:tabs>
            </w:pPr>
            <w:r w:rsidRPr="00E411C7">
              <w:t>за поточну успішність - 80 балів;</w:t>
            </w:r>
          </w:p>
          <w:p w:rsidR="00360D27" w:rsidRPr="00E411C7" w:rsidRDefault="007C67E0">
            <w:pPr>
              <w:pStyle w:val="Other0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</w:pPr>
            <w:r w:rsidRPr="00E411C7">
              <w:t>на заліку - 20 балів.</w:t>
            </w:r>
          </w:p>
        </w:tc>
      </w:tr>
    </w:tbl>
    <w:p w:rsidR="007C67E0" w:rsidRPr="00E411C7" w:rsidRDefault="007C67E0"/>
    <w:sectPr w:rsidR="007C67E0" w:rsidRPr="00E411C7" w:rsidSect="001C1348">
      <w:footerReference w:type="default" r:id="rId9"/>
      <w:pgSz w:w="12240" w:h="15840"/>
      <w:pgMar w:top="813" w:right="840" w:bottom="1008" w:left="1018" w:header="38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126" w:rsidRDefault="00451126">
      <w:r>
        <w:separator/>
      </w:r>
    </w:p>
  </w:endnote>
  <w:endnote w:type="continuationSeparator" w:id="0">
    <w:p w:rsidR="00451126" w:rsidRDefault="00451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D27" w:rsidRDefault="001C1348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" o:spid="_x0000_s2049" type="#_x0000_t202" style="position:absolute;margin-left:546.25pt;margin-top:746.6pt;width:6pt;height:9.85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" filled="f" stroked="f">
          <v:textbox style="mso-fit-shape-to-text:t" inset="0,0,0,0">
            <w:txbxContent>
              <w:p w:rsidR="00360D27" w:rsidRDefault="001C1348">
                <w:pPr>
                  <w:pStyle w:val="Headerorfooter20"/>
                  <w:shd w:val="clear" w:color="auto" w:fill="auto"/>
                  <w:rPr>
                    <w:sz w:val="24"/>
                    <w:szCs w:val="24"/>
                  </w:rPr>
                </w:pPr>
                <w:r w:rsidRPr="001C1348">
                  <w:fldChar w:fldCharType="begin"/>
                </w:r>
                <w:r w:rsidR="007C67E0">
                  <w:instrText xml:space="preserve"> PAGE \* MERGEFORMAT </w:instrText>
                </w:r>
                <w:r w:rsidRPr="001C1348">
                  <w:fldChar w:fldCharType="separate"/>
                </w:r>
                <w:r w:rsidR="00120DAE" w:rsidRPr="00120DAE">
                  <w:rPr>
                    <w:noProof/>
                    <w:sz w:val="24"/>
                    <w:szCs w:val="24"/>
                  </w:rPr>
                  <w:t>2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126" w:rsidRDefault="00451126"/>
  </w:footnote>
  <w:footnote w:type="continuationSeparator" w:id="0">
    <w:p w:rsidR="00451126" w:rsidRDefault="0045112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6BA2"/>
    <w:multiLevelType w:val="multilevel"/>
    <w:tmpl w:val="FC2830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9409D6"/>
    <w:multiLevelType w:val="multilevel"/>
    <w:tmpl w:val="0868C258"/>
    <w:lvl w:ilvl="0">
      <w:start w:val="1"/>
      <w:numFmt w:val="bullet"/>
      <w:lvlText w:val="-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D63989"/>
    <w:multiLevelType w:val="multilevel"/>
    <w:tmpl w:val="EC88D8C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AB1A1E"/>
    <w:multiLevelType w:val="multilevel"/>
    <w:tmpl w:val="5846D9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354222"/>
    <w:multiLevelType w:val="multilevel"/>
    <w:tmpl w:val="8716EB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60D27"/>
    <w:rsid w:val="00120DAE"/>
    <w:rsid w:val="001C1348"/>
    <w:rsid w:val="00360D27"/>
    <w:rsid w:val="00451126"/>
    <w:rsid w:val="00774947"/>
    <w:rsid w:val="007C67E0"/>
    <w:rsid w:val="00921D7A"/>
    <w:rsid w:val="00E4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4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1C1348"/>
    <w:rPr>
      <w:rFonts w:ascii="Garamond" w:eastAsia="Garamond" w:hAnsi="Garamond" w:cs="Garamond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2">
    <w:name w:val="Header or footer (2)_"/>
    <w:basedOn w:val="a0"/>
    <w:link w:val="Headerorfooter20"/>
    <w:rsid w:val="001C13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character" w:customStyle="1" w:styleId="a3">
    <w:name w:val="Основной текст Знак"/>
    <w:basedOn w:val="a0"/>
    <w:link w:val="a4"/>
    <w:rsid w:val="001C13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1C13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ablecaption">
    <w:name w:val="Table caption_"/>
    <w:basedOn w:val="a0"/>
    <w:link w:val="Tablecaption0"/>
    <w:rsid w:val="001C13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lang w:val="ru-RU" w:eastAsia="ru-RU" w:bidi="ru-RU"/>
    </w:rPr>
  </w:style>
  <w:style w:type="character" w:customStyle="1" w:styleId="Other">
    <w:name w:val="Other_"/>
    <w:basedOn w:val="a0"/>
    <w:link w:val="Other0"/>
    <w:rsid w:val="001C13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rsid w:val="001C1348"/>
    <w:pPr>
      <w:shd w:val="clear" w:color="auto" w:fill="FFFFFF"/>
      <w:spacing w:after="940"/>
      <w:jc w:val="center"/>
    </w:pPr>
    <w:rPr>
      <w:rFonts w:ascii="Garamond" w:eastAsia="Garamond" w:hAnsi="Garamond" w:cs="Garamond"/>
      <w:b/>
      <w:bCs/>
      <w:sz w:val="28"/>
      <w:szCs w:val="28"/>
    </w:rPr>
  </w:style>
  <w:style w:type="paragraph" w:customStyle="1" w:styleId="Headerorfooter20">
    <w:name w:val="Header or footer (2)"/>
    <w:basedOn w:val="a"/>
    <w:link w:val="Headerorfooter2"/>
    <w:rsid w:val="001C134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4">
    <w:name w:val="Body Text"/>
    <w:basedOn w:val="a"/>
    <w:link w:val="a3"/>
    <w:qFormat/>
    <w:rsid w:val="001C1348"/>
    <w:pPr>
      <w:shd w:val="clear" w:color="auto" w:fill="FFFFFF"/>
      <w:spacing w:after="60" w:line="276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a"/>
    <w:link w:val="Bodytext2"/>
    <w:rsid w:val="001C1348"/>
    <w:pPr>
      <w:shd w:val="clear" w:color="auto" w:fill="FFFFFF"/>
      <w:spacing w:after="528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caption0">
    <w:name w:val="Table caption"/>
    <w:basedOn w:val="a"/>
    <w:link w:val="Tablecaption"/>
    <w:rsid w:val="001C1348"/>
    <w:pPr>
      <w:shd w:val="clear" w:color="auto" w:fill="FFFFFF"/>
      <w:spacing w:line="233" w:lineRule="auto"/>
      <w:ind w:left="630"/>
    </w:pPr>
    <w:rPr>
      <w:rFonts w:ascii="Times New Roman" w:eastAsia="Times New Roman" w:hAnsi="Times New Roman" w:cs="Times New Roman"/>
      <w:b/>
      <w:bCs/>
      <w:sz w:val="22"/>
      <w:szCs w:val="22"/>
      <w:lang w:val="ru-RU" w:eastAsia="ru-RU" w:bidi="ru-RU"/>
    </w:rPr>
  </w:style>
  <w:style w:type="paragraph" w:customStyle="1" w:styleId="Other0">
    <w:name w:val="Other"/>
    <w:basedOn w:val="a"/>
    <w:link w:val="Other"/>
    <w:rsid w:val="001C1348"/>
    <w:pPr>
      <w:shd w:val="clear" w:color="auto" w:fill="FFFFFF"/>
    </w:pPr>
    <w:rPr>
      <w:rFonts w:ascii="Times New Roman" w:eastAsia="Times New Roman" w:hAnsi="Times New Roman" w:cs="Times New Roman"/>
    </w:rPr>
  </w:style>
  <w:style w:type="character" w:customStyle="1" w:styleId="Heading1">
    <w:name w:val="Heading #1_"/>
    <w:basedOn w:val="a0"/>
    <w:link w:val="Heading10"/>
    <w:rsid w:val="00120DA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Heading10">
    <w:name w:val="Heading #1"/>
    <w:basedOn w:val="a"/>
    <w:link w:val="Heading1"/>
    <w:rsid w:val="00120DAE"/>
    <w:pPr>
      <w:shd w:val="clear" w:color="auto" w:fill="FFFFFF"/>
      <w:spacing w:after="252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120D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DA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ia.dobuliak@lnu.edu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4791</Words>
  <Characters>2732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Силабус курсу «Інформаційні технології та програмування»</vt:lpstr>
    </vt:vector>
  </TitlesOfParts>
  <Company/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 курсу «Інформаційні технології та програмування»</dc:title>
  <dc:subject/>
  <dc:creator>Anatolij</dc:creator>
  <cp:keywords/>
  <cp:lastModifiedBy>Ihor</cp:lastModifiedBy>
  <cp:revision>3</cp:revision>
  <dcterms:created xsi:type="dcterms:W3CDTF">2020-03-25T17:32:00Z</dcterms:created>
  <dcterms:modified xsi:type="dcterms:W3CDTF">2020-03-26T16:57:00Z</dcterms:modified>
</cp:coreProperties>
</file>