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2E" w:rsidRPr="00144901" w:rsidRDefault="00BF422E" w:rsidP="00BF422E">
      <w:pPr>
        <w:jc w:val="center"/>
        <w:rPr>
          <w:b/>
          <w:color w:val="auto"/>
          <w:sz w:val="28"/>
          <w:szCs w:val="28"/>
          <w:lang w:val="uk-UA"/>
        </w:rPr>
      </w:pPr>
      <w:r w:rsidRPr="00144901">
        <w:rPr>
          <w:b/>
          <w:color w:val="auto"/>
          <w:sz w:val="28"/>
          <w:szCs w:val="28"/>
          <w:lang w:val="uk-UA"/>
        </w:rPr>
        <w:t xml:space="preserve">Силабус курсу </w:t>
      </w:r>
      <w:r w:rsidR="00144901" w:rsidRPr="00144901">
        <w:rPr>
          <w:b/>
          <w:color w:val="auto"/>
          <w:sz w:val="28"/>
          <w:szCs w:val="28"/>
          <w:lang w:val="uk-UA"/>
        </w:rPr>
        <w:t>«Основи паблік рілейшнз»</w:t>
      </w:r>
    </w:p>
    <w:p w:rsidR="00BF422E" w:rsidRDefault="00144901" w:rsidP="00BF422E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2019/2020</w:t>
      </w:r>
      <w:r w:rsidR="00BF422E" w:rsidRPr="001C2A85">
        <w:rPr>
          <w:b/>
          <w:color w:val="auto"/>
          <w:lang w:val="uk-UA"/>
        </w:rPr>
        <w:t xml:space="preserve"> навчального року</w:t>
      </w:r>
    </w:p>
    <w:p w:rsidR="00BF422E" w:rsidRDefault="00BF422E" w:rsidP="00BF422E">
      <w:pPr>
        <w:jc w:val="center"/>
        <w:rPr>
          <w:b/>
          <w:color w:val="auto"/>
          <w:lang w:val="uk-UA"/>
        </w:rPr>
      </w:pPr>
    </w:p>
    <w:p w:rsidR="00BF422E" w:rsidRPr="00144901" w:rsidRDefault="00BF422E" w:rsidP="00144901">
      <w:pPr>
        <w:rPr>
          <w:color w:val="auto"/>
          <w:lang w:val="uk-UA"/>
        </w:rPr>
      </w:pPr>
      <w:r>
        <w:rPr>
          <w:b/>
          <w:color w:val="auto"/>
          <w:lang w:val="uk-UA"/>
        </w:rPr>
        <w:t>Адреса викладання курсу</w:t>
      </w:r>
      <w:r w:rsidR="00144901">
        <w:rPr>
          <w:b/>
          <w:color w:val="auto"/>
          <w:lang w:val="uk-UA"/>
        </w:rPr>
        <w:t xml:space="preserve">: </w:t>
      </w:r>
      <w:r w:rsidR="00144901" w:rsidRPr="00144901">
        <w:rPr>
          <w:color w:val="auto"/>
          <w:lang w:val="uk-UA"/>
        </w:rPr>
        <w:t xml:space="preserve">м.Львів, вул. Коперніка,3 </w:t>
      </w:r>
    </w:p>
    <w:p w:rsidR="00BF422E" w:rsidRPr="00144901" w:rsidRDefault="00BF422E" w:rsidP="00072371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Факультет та кафедра, за якою закріплена дисципліна</w:t>
      </w:r>
      <w:r w:rsidR="00144901">
        <w:rPr>
          <w:b/>
          <w:color w:val="auto"/>
          <w:lang w:val="uk-UA"/>
        </w:rPr>
        <w:t xml:space="preserve">: </w:t>
      </w:r>
      <w:r w:rsidR="00144901" w:rsidRPr="00144901">
        <w:rPr>
          <w:color w:val="auto"/>
          <w:lang w:val="uk-UA"/>
        </w:rPr>
        <w:t>філософський факультет, кафедра психології</w:t>
      </w:r>
    </w:p>
    <w:p w:rsidR="00BF422E" w:rsidRPr="00144901" w:rsidRDefault="00BF422E" w:rsidP="00072371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Галуз знань, шифр та назва спеціальності</w:t>
      </w:r>
      <w:r w:rsidR="00144901">
        <w:rPr>
          <w:b/>
          <w:color w:val="auto"/>
          <w:lang w:val="uk-UA"/>
        </w:rPr>
        <w:t xml:space="preserve">: </w:t>
      </w:r>
      <w:r w:rsidR="00144901" w:rsidRPr="00144901">
        <w:rPr>
          <w:color w:val="auto"/>
          <w:lang w:val="uk-UA"/>
        </w:rPr>
        <w:t>05-Соціальні та поведінкові науки, 053 - Психологія</w:t>
      </w:r>
    </w:p>
    <w:p w:rsidR="00BF422E" w:rsidRDefault="00144901" w:rsidP="00144901">
      <w:pPr>
        <w:rPr>
          <w:color w:val="auto"/>
          <w:lang w:val="uk-UA"/>
        </w:rPr>
      </w:pPr>
      <w:r>
        <w:rPr>
          <w:b/>
          <w:color w:val="auto"/>
          <w:lang w:val="uk-UA"/>
        </w:rPr>
        <w:t>Викладач</w:t>
      </w:r>
      <w:r w:rsidR="00BF422E">
        <w:rPr>
          <w:b/>
          <w:color w:val="auto"/>
          <w:lang w:val="uk-UA"/>
        </w:rPr>
        <w:t xml:space="preserve"> курсу: </w:t>
      </w:r>
      <w:r w:rsidRPr="00144901">
        <w:rPr>
          <w:color w:val="auto"/>
          <w:lang w:val="uk-UA"/>
        </w:rPr>
        <w:t>Кліманська Марина Борисівна, кандидат психологічних наук, доцент кафедри психології.</w:t>
      </w:r>
      <w:r>
        <w:rPr>
          <w:b/>
          <w:color w:val="auto"/>
          <w:lang w:val="uk-UA"/>
        </w:rPr>
        <w:t xml:space="preserve"> </w:t>
      </w:r>
    </w:p>
    <w:p w:rsidR="00BF422E" w:rsidRDefault="00BF422E" w:rsidP="00BF422E">
      <w:pPr>
        <w:rPr>
          <w:color w:val="auto"/>
          <w:lang w:val="uk-UA"/>
        </w:rPr>
      </w:pPr>
    </w:p>
    <w:p w:rsidR="00BF422E" w:rsidRPr="00144901" w:rsidRDefault="00144901" w:rsidP="00BF422E">
      <w:pPr>
        <w:rPr>
          <w:color w:val="auto"/>
          <w:lang w:val="ru-RU"/>
        </w:rPr>
      </w:pPr>
      <w:r>
        <w:rPr>
          <w:b/>
          <w:color w:val="auto"/>
          <w:lang w:val="uk-UA"/>
        </w:rPr>
        <w:t>Контактна інформація викладач</w:t>
      </w:r>
      <w:r>
        <w:rPr>
          <w:b/>
          <w:color w:val="auto"/>
          <w:lang w:val="ru-RU"/>
        </w:rPr>
        <w:t xml:space="preserve">а </w:t>
      </w:r>
      <w:r w:rsidR="00BF422E" w:rsidRPr="00144901">
        <w:rPr>
          <w:b/>
          <w:color w:val="auto"/>
          <w:lang w:val="uk-UA"/>
        </w:rPr>
        <w:t xml:space="preserve">: </w:t>
      </w:r>
      <w:r>
        <w:rPr>
          <w:color w:val="auto"/>
        </w:rPr>
        <w:t>marina</w:t>
      </w:r>
      <w:r w:rsidRPr="00144901">
        <w:rPr>
          <w:color w:val="auto"/>
          <w:lang w:val="ru-RU"/>
        </w:rPr>
        <w:t>.</w:t>
      </w:r>
      <w:r>
        <w:rPr>
          <w:color w:val="auto"/>
        </w:rPr>
        <w:t>klimanska</w:t>
      </w:r>
      <w:r w:rsidRPr="00144901">
        <w:rPr>
          <w:color w:val="auto"/>
          <w:lang w:val="ru-RU"/>
        </w:rPr>
        <w:t>@</w:t>
      </w:r>
      <w:r>
        <w:rPr>
          <w:color w:val="auto"/>
        </w:rPr>
        <w:t>gmail</w:t>
      </w:r>
      <w:r w:rsidRPr="00144901">
        <w:rPr>
          <w:color w:val="auto"/>
          <w:lang w:val="ru-RU"/>
        </w:rPr>
        <w:t>.</w:t>
      </w:r>
      <w:r>
        <w:rPr>
          <w:color w:val="auto"/>
        </w:rPr>
        <w:t>com</w:t>
      </w:r>
    </w:p>
    <w:p w:rsidR="00BF422E" w:rsidRDefault="00BF422E" w:rsidP="00BF422E">
      <w:pPr>
        <w:jc w:val="center"/>
        <w:rPr>
          <w:color w:val="auto"/>
          <w:lang w:val="uk-UA"/>
        </w:rPr>
      </w:pPr>
    </w:p>
    <w:p w:rsidR="00BF422E" w:rsidRDefault="00BF422E" w:rsidP="00144901">
      <w:pPr>
        <w:jc w:val="both"/>
        <w:rPr>
          <w:color w:val="auto"/>
          <w:lang w:val="uk-UA"/>
        </w:rPr>
      </w:pPr>
      <w:r w:rsidRPr="00144901">
        <w:rPr>
          <w:b/>
          <w:color w:val="auto"/>
          <w:lang w:val="uk-UA"/>
        </w:rPr>
        <w:t>Консультації по курсу відбуваються:</w:t>
      </w:r>
      <w:r>
        <w:rPr>
          <w:color w:val="auto"/>
          <w:lang w:val="uk-UA"/>
        </w:rPr>
        <w:t xml:space="preserve"> в день проведення лекційни</w:t>
      </w:r>
      <w:r w:rsidR="00144901">
        <w:rPr>
          <w:color w:val="auto"/>
          <w:lang w:val="uk-UA"/>
        </w:rPr>
        <w:t xml:space="preserve">х/практичних занять та згідно з </w:t>
      </w:r>
      <w:r>
        <w:rPr>
          <w:color w:val="auto"/>
          <w:lang w:val="uk-UA"/>
        </w:rPr>
        <w:t xml:space="preserve">розкладом консультацій </w:t>
      </w:r>
    </w:p>
    <w:p w:rsidR="00BF422E" w:rsidRDefault="00BF422E" w:rsidP="00BF422E">
      <w:pPr>
        <w:jc w:val="center"/>
        <w:rPr>
          <w:b/>
          <w:color w:val="auto"/>
          <w:lang w:val="uk-UA"/>
        </w:rPr>
      </w:pPr>
    </w:p>
    <w:p w:rsidR="00BF422E" w:rsidRDefault="00BF422E" w:rsidP="00BF422E">
      <w:pPr>
        <w:rPr>
          <w:b/>
          <w:color w:val="auto"/>
          <w:lang w:val="uk-UA"/>
        </w:rPr>
      </w:pPr>
      <w:r>
        <w:rPr>
          <w:b/>
          <w:color w:val="auto"/>
          <w:lang w:val="uk-UA"/>
        </w:rPr>
        <w:t>Сторінка курсу</w:t>
      </w:r>
    </w:p>
    <w:p w:rsidR="00BF422E" w:rsidRDefault="00BF422E" w:rsidP="00BF422E">
      <w:pPr>
        <w:rPr>
          <w:b/>
          <w:color w:val="auto"/>
          <w:lang w:val="uk-UA"/>
        </w:rPr>
      </w:pPr>
    </w:p>
    <w:p w:rsidR="00BF422E" w:rsidRPr="00144901" w:rsidRDefault="00BF422E" w:rsidP="00144901">
      <w:pPr>
        <w:jc w:val="both"/>
        <w:rPr>
          <w:color w:val="auto"/>
          <w:lang w:val="uk-UA"/>
        </w:rPr>
      </w:pPr>
      <w:r w:rsidRPr="00072371">
        <w:rPr>
          <w:b/>
          <w:color w:val="auto"/>
          <w:lang w:val="uk-UA"/>
        </w:rPr>
        <w:t>Інформація про курс</w:t>
      </w:r>
      <w:r>
        <w:rPr>
          <w:b/>
          <w:color w:val="auto"/>
          <w:lang w:val="uk-UA"/>
        </w:rPr>
        <w:t xml:space="preserve">: </w:t>
      </w:r>
      <w:r w:rsidRPr="001C2A85">
        <w:rPr>
          <w:color w:val="auto"/>
          <w:lang w:val="uk-UA"/>
        </w:rPr>
        <w:t xml:space="preserve"> Дисципліна «</w:t>
      </w:r>
      <w:r w:rsidR="00144901">
        <w:rPr>
          <w:color w:val="auto"/>
          <w:lang w:val="uk-UA"/>
        </w:rPr>
        <w:t>Основи паблік рілейшнз</w:t>
      </w:r>
      <w:r w:rsidRPr="001C2A85">
        <w:rPr>
          <w:color w:val="auto"/>
          <w:lang w:val="uk-UA"/>
        </w:rPr>
        <w:t xml:space="preserve">» є дисципліною </w:t>
      </w:r>
      <w:r w:rsidR="00072371">
        <w:rPr>
          <w:color w:val="auto"/>
          <w:lang w:val="uk-UA"/>
        </w:rPr>
        <w:t>спеціалізації «Психологія управління»</w:t>
      </w:r>
      <w:r w:rsidRPr="001C2A85">
        <w:rPr>
          <w:color w:val="auto"/>
          <w:lang w:val="uk-UA"/>
        </w:rPr>
        <w:t xml:space="preserve"> спеціальності </w:t>
      </w:r>
      <w:r w:rsidR="00144901">
        <w:rPr>
          <w:color w:val="auto"/>
          <w:lang w:val="uk-UA"/>
        </w:rPr>
        <w:t xml:space="preserve">«Психологія», яка викладається в І семестрі </w:t>
      </w:r>
      <w:r w:rsidR="00144901" w:rsidRPr="001C2A85">
        <w:rPr>
          <w:color w:val="auto"/>
          <w:lang w:val="uk-UA"/>
        </w:rPr>
        <w:t xml:space="preserve">в обсязі </w:t>
      </w:r>
      <w:r w:rsidR="00144901">
        <w:rPr>
          <w:color w:val="auto"/>
          <w:lang w:val="uk-UA"/>
        </w:rPr>
        <w:t>4</w:t>
      </w:r>
      <w:r w:rsidRPr="001C2A85">
        <w:rPr>
          <w:color w:val="auto"/>
          <w:lang w:val="uk-UA"/>
        </w:rPr>
        <w:t xml:space="preserve"> кредитів (за Європейською Кредитно-Трансфер</w:t>
      </w:r>
      <w:r w:rsidR="00144901">
        <w:rPr>
          <w:color w:val="auto"/>
          <w:lang w:val="uk-UA"/>
        </w:rPr>
        <w:t>ною Системою ECTS)</w:t>
      </w:r>
      <w:r w:rsidRPr="001C2A85">
        <w:rPr>
          <w:color w:val="auto"/>
          <w:lang w:val="uk-UA"/>
        </w:rPr>
        <w:t>.</w:t>
      </w:r>
    </w:p>
    <w:p w:rsidR="00BF422E" w:rsidRDefault="00BF422E" w:rsidP="00BF422E">
      <w:pPr>
        <w:rPr>
          <w:b/>
          <w:color w:val="auto"/>
          <w:lang w:val="uk-UA"/>
        </w:rPr>
      </w:pPr>
    </w:p>
    <w:p w:rsidR="00BF422E" w:rsidRPr="001C2A85" w:rsidRDefault="00BF422E" w:rsidP="00BF422E">
      <w:pPr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Коротка анотація курсу: </w:t>
      </w:r>
    </w:p>
    <w:p w:rsidR="00BF422E" w:rsidRDefault="00BF422E" w:rsidP="00BF422E">
      <w:pPr>
        <w:rPr>
          <w:color w:val="auto"/>
          <w:lang w:val="uk-UA"/>
        </w:rPr>
      </w:pPr>
    </w:p>
    <w:p w:rsidR="005F7372" w:rsidRPr="005F7372" w:rsidRDefault="005F7372" w:rsidP="005F7372">
      <w:pPr>
        <w:jc w:val="both"/>
        <w:rPr>
          <w:lang w:val="uk-UA"/>
        </w:rPr>
      </w:pPr>
      <w:r w:rsidRPr="0000493B">
        <w:rPr>
          <w:b/>
          <w:lang w:val="uk-UA"/>
        </w:rPr>
        <w:t>Метою</w:t>
      </w:r>
      <w:r w:rsidRPr="005F7372">
        <w:rPr>
          <w:lang w:val="uk-UA"/>
        </w:rPr>
        <w:t xml:space="preserve"> вивчення дисципліни «Основи паблік рілейшнз»</w:t>
      </w:r>
      <w:r>
        <w:rPr>
          <w:i/>
          <w:lang w:val="uk-UA"/>
        </w:rPr>
        <w:t xml:space="preserve"> </w:t>
      </w:r>
      <w:r w:rsidRPr="005F7372">
        <w:rPr>
          <w:lang w:val="uk-UA"/>
        </w:rPr>
        <w:t>є</w:t>
      </w:r>
      <w:r>
        <w:rPr>
          <w:i/>
          <w:lang w:val="uk-UA"/>
        </w:rPr>
        <w:t xml:space="preserve"> </w:t>
      </w:r>
      <w:r w:rsidRPr="005F7372">
        <w:rPr>
          <w:lang w:val="uk-UA"/>
        </w:rPr>
        <w:t>формування системних знань про особливості комунікаційної системи українського суспільства, специфіку комунікацій з громадськістю, методи здійснення досліджень та збирання інформації інститутами паблік рилейшнз, методику роботи з основними групами громадськості та використання різних інструментів комунікації.</w:t>
      </w:r>
    </w:p>
    <w:p w:rsidR="005F7372" w:rsidRPr="004B35AD" w:rsidRDefault="005F7372" w:rsidP="005F7372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35AD">
        <w:rPr>
          <w:rFonts w:ascii="Times New Roman" w:hAnsi="Times New Roman" w:cs="Times New Roman"/>
          <w:sz w:val="24"/>
          <w:szCs w:val="24"/>
          <w:lang w:val="uk-UA"/>
        </w:rPr>
        <w:t xml:space="preserve">Основні </w:t>
      </w:r>
      <w:r w:rsidRPr="004B35AD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завдання </w:t>
      </w:r>
      <w:r w:rsidRPr="004B35AD">
        <w:rPr>
          <w:rFonts w:ascii="Times New Roman" w:hAnsi="Times New Roman" w:cs="Times New Roman"/>
          <w:sz w:val="24"/>
          <w:szCs w:val="24"/>
          <w:lang w:val="uk-UA"/>
        </w:rPr>
        <w:t>курсу:</w:t>
      </w:r>
    </w:p>
    <w:p w:rsidR="005F7372" w:rsidRPr="004B35AD" w:rsidRDefault="005F7372" w:rsidP="005F7372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35AD">
        <w:rPr>
          <w:rFonts w:ascii="Times New Roman" w:hAnsi="Times New Roman" w:cs="Times New Roman"/>
          <w:sz w:val="24"/>
          <w:szCs w:val="24"/>
          <w:lang w:val="uk-UA"/>
        </w:rPr>
        <w:t>Вивчення основних етапів розвитку зв’язків з громадськістю;</w:t>
      </w:r>
    </w:p>
    <w:p w:rsidR="005F7372" w:rsidRPr="004B35AD" w:rsidRDefault="005F7372" w:rsidP="005F7372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35AD">
        <w:rPr>
          <w:rFonts w:ascii="Times New Roman" w:hAnsi="Times New Roman" w:cs="Times New Roman"/>
          <w:sz w:val="24"/>
          <w:szCs w:val="24"/>
          <w:lang w:val="uk-UA"/>
        </w:rPr>
        <w:t>Знайомство з методикою та практикою роботи з основними групами громадськості та використанням різних інструментів комунікації;</w:t>
      </w:r>
    </w:p>
    <w:p w:rsidR="005F7372" w:rsidRPr="004B35AD" w:rsidRDefault="005F7372" w:rsidP="005F7372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35AD">
        <w:rPr>
          <w:rFonts w:ascii="Times New Roman" w:hAnsi="Times New Roman" w:cs="Times New Roman"/>
          <w:sz w:val="24"/>
          <w:szCs w:val="24"/>
          <w:lang w:val="uk-UA"/>
        </w:rPr>
        <w:t>Огляд механізмів вивчення та формування громадської думки;</w:t>
      </w:r>
    </w:p>
    <w:p w:rsidR="005F7372" w:rsidRPr="004B35AD" w:rsidRDefault="005F7372" w:rsidP="005F7372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35AD">
        <w:rPr>
          <w:rFonts w:ascii="Times New Roman" w:hAnsi="Times New Roman" w:cs="Times New Roman"/>
          <w:sz w:val="24"/>
          <w:szCs w:val="24"/>
          <w:lang w:val="uk-UA"/>
        </w:rPr>
        <w:t>Вивчення психологічних технологій створення іміджу особи та організації;</w:t>
      </w:r>
    </w:p>
    <w:p w:rsidR="005F7372" w:rsidRPr="004B35AD" w:rsidRDefault="005F7372" w:rsidP="005F7372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35AD">
        <w:rPr>
          <w:rFonts w:ascii="Times New Roman" w:hAnsi="Times New Roman" w:cs="Times New Roman"/>
          <w:sz w:val="24"/>
          <w:szCs w:val="24"/>
          <w:lang w:val="uk-UA"/>
        </w:rPr>
        <w:t>Оволодіння навичками практичної роботи в галузі зв’язків з громадськістю, зокрема, проведення досліджень громадської думки, проведення прес-конференцій, виступів у пресі та проведення компаній у засобах масової інформації.</w:t>
      </w:r>
    </w:p>
    <w:p w:rsidR="005F7372" w:rsidRDefault="005F7372" w:rsidP="00BF422E">
      <w:pPr>
        <w:jc w:val="both"/>
        <w:rPr>
          <w:color w:val="auto"/>
          <w:lang w:val="uk-UA"/>
        </w:rPr>
      </w:pPr>
    </w:p>
    <w:p w:rsidR="005F7372" w:rsidRPr="0000493B" w:rsidRDefault="00BF422E" w:rsidP="00BF422E">
      <w:pPr>
        <w:rPr>
          <w:b/>
          <w:color w:val="auto"/>
          <w:lang w:val="uk-UA" w:eastAsia="uk-UA"/>
        </w:rPr>
      </w:pPr>
      <w:r w:rsidRPr="0000493B">
        <w:rPr>
          <w:b/>
          <w:color w:val="auto"/>
          <w:lang w:val="uk-UA" w:eastAsia="uk-UA"/>
        </w:rPr>
        <w:t xml:space="preserve">Література для вивчення дисципліни: </w:t>
      </w:r>
    </w:p>
    <w:p w:rsidR="005F7372" w:rsidRPr="00F75FDB" w:rsidRDefault="00BF422E" w:rsidP="00BF422E">
      <w:pPr>
        <w:rPr>
          <w:i/>
          <w:color w:val="auto"/>
          <w:lang w:val="uk-UA" w:eastAsia="uk-UA"/>
        </w:rPr>
      </w:pPr>
      <w:r w:rsidRPr="00F75FDB">
        <w:rPr>
          <w:i/>
          <w:color w:val="auto"/>
          <w:lang w:val="uk-UA" w:eastAsia="uk-UA"/>
        </w:rPr>
        <w:t>Основна література:</w:t>
      </w:r>
    </w:p>
    <w:p w:rsidR="005F7372" w:rsidRPr="0000493B" w:rsidRDefault="005F7372" w:rsidP="005F7372">
      <w:pPr>
        <w:numPr>
          <w:ilvl w:val="0"/>
          <w:numId w:val="3"/>
        </w:numPr>
        <w:autoSpaceDE w:val="0"/>
        <w:autoSpaceDN w:val="0"/>
        <w:jc w:val="both"/>
        <w:rPr>
          <w:szCs w:val="28"/>
          <w:lang w:val="ru-RU"/>
        </w:rPr>
      </w:pPr>
      <w:r w:rsidRPr="005F7372">
        <w:rPr>
          <w:szCs w:val="28"/>
          <w:lang w:val="ru-RU"/>
        </w:rPr>
        <w:t xml:space="preserve">Богданов Е., Зазыкин В. Психологические основы "Паблик рилейшнз" / Е. Богданов, В. Зазыкин.- </w:t>
      </w:r>
      <w:r w:rsidRPr="0000493B">
        <w:rPr>
          <w:szCs w:val="28"/>
          <w:lang w:val="ru-RU"/>
        </w:rPr>
        <w:t>СПб.: Питер, 2003. - 208 с.</w:t>
      </w:r>
    </w:p>
    <w:p w:rsidR="005F7372" w:rsidRPr="005F7372" w:rsidRDefault="005F7372" w:rsidP="005F7372">
      <w:pPr>
        <w:numPr>
          <w:ilvl w:val="0"/>
          <w:numId w:val="3"/>
        </w:numPr>
        <w:autoSpaceDE w:val="0"/>
        <w:autoSpaceDN w:val="0"/>
        <w:jc w:val="both"/>
        <w:rPr>
          <w:szCs w:val="28"/>
          <w:lang w:val="ru-RU"/>
        </w:rPr>
      </w:pPr>
      <w:r w:rsidRPr="005F7372">
        <w:rPr>
          <w:szCs w:val="28"/>
          <w:lang w:val="ru-RU"/>
        </w:rPr>
        <w:t>Викентьев И. Приемы рекламы и Паблик Рилейшнз. / И.Викентьев. - СПб.: Триз Шанс, ИД Бизнес-Пресса, 2002. - 380с.</w:t>
      </w:r>
    </w:p>
    <w:p w:rsidR="005F7372" w:rsidRPr="005F7372" w:rsidRDefault="005F7372" w:rsidP="005F7372">
      <w:pPr>
        <w:numPr>
          <w:ilvl w:val="0"/>
          <w:numId w:val="3"/>
        </w:numPr>
        <w:jc w:val="both"/>
        <w:rPr>
          <w:szCs w:val="28"/>
          <w:lang w:val="ru-RU"/>
        </w:rPr>
      </w:pPr>
      <w:r w:rsidRPr="005F7372">
        <w:rPr>
          <w:szCs w:val="28"/>
          <w:lang w:val="ru-RU"/>
        </w:rPr>
        <w:t>Катлип С. Паблик рилейшнз. Теория и практика/ С.Катлип. - М.: Вильямс, 2003. - 624с.</w:t>
      </w:r>
    </w:p>
    <w:p w:rsidR="005F7372" w:rsidRPr="005F7372" w:rsidRDefault="005F7372" w:rsidP="005F7372">
      <w:pPr>
        <w:numPr>
          <w:ilvl w:val="0"/>
          <w:numId w:val="3"/>
        </w:numPr>
        <w:jc w:val="both"/>
        <w:rPr>
          <w:szCs w:val="28"/>
          <w:lang w:val="ru-RU"/>
        </w:rPr>
      </w:pPr>
      <w:r w:rsidRPr="005F7372">
        <w:rPr>
          <w:szCs w:val="28"/>
          <w:lang w:val="ru-RU"/>
        </w:rPr>
        <w:t>Королько В. Основи паблік рілешнз: Посібник / В.Королько— Київ: Інститут соціології НАН України, 1997. — 336 с.</w:t>
      </w:r>
    </w:p>
    <w:p w:rsidR="005F7372" w:rsidRPr="005F7372" w:rsidRDefault="005F7372" w:rsidP="005F7372">
      <w:pPr>
        <w:numPr>
          <w:ilvl w:val="0"/>
          <w:numId w:val="3"/>
        </w:numPr>
        <w:jc w:val="both"/>
        <w:rPr>
          <w:szCs w:val="28"/>
          <w:lang w:val="ru-RU"/>
        </w:rPr>
      </w:pPr>
      <w:r w:rsidRPr="005F7372">
        <w:rPr>
          <w:lang w:val="ru-RU"/>
        </w:rPr>
        <w:lastRenderedPageBreak/>
        <w:t>Тихомирова Є.Б. Зв’язки з громадськістю: Навчальний посібник. – Київ: НМЦВО, 2001 – 560 с.</w:t>
      </w:r>
    </w:p>
    <w:p w:rsidR="005F7372" w:rsidRPr="005F7372" w:rsidRDefault="005F7372" w:rsidP="005F7372">
      <w:pPr>
        <w:numPr>
          <w:ilvl w:val="0"/>
          <w:numId w:val="3"/>
        </w:numPr>
        <w:jc w:val="both"/>
        <w:rPr>
          <w:szCs w:val="28"/>
          <w:lang w:val="ru-RU"/>
        </w:rPr>
      </w:pPr>
      <w:r w:rsidRPr="005F7372">
        <w:rPr>
          <w:szCs w:val="28"/>
          <w:lang w:val="ru-RU"/>
        </w:rPr>
        <w:t xml:space="preserve">Харрисон Ш. Связи с общественностью: Вводный курс / Ш.Харрисон. - СПб.: Издательский Дом «Нева»; М.: ОЛМА-ПРЕСС Инвест, 2003. - 368 с. </w:t>
      </w:r>
    </w:p>
    <w:p w:rsidR="005F7372" w:rsidRPr="005F7372" w:rsidRDefault="005F7372" w:rsidP="00BF422E">
      <w:pPr>
        <w:rPr>
          <w:color w:val="auto"/>
          <w:lang w:val="ru-RU" w:eastAsia="uk-UA"/>
        </w:rPr>
      </w:pPr>
    </w:p>
    <w:p w:rsidR="005F7372" w:rsidRPr="00F75FDB" w:rsidRDefault="00BF422E" w:rsidP="00BF422E">
      <w:pPr>
        <w:rPr>
          <w:i/>
          <w:color w:val="auto"/>
          <w:lang w:val="uk-UA" w:eastAsia="uk-UA"/>
        </w:rPr>
      </w:pPr>
      <w:r w:rsidRPr="00F75FDB">
        <w:rPr>
          <w:i/>
          <w:color w:val="auto"/>
          <w:lang w:val="uk-UA" w:eastAsia="uk-UA"/>
        </w:rPr>
        <w:t xml:space="preserve">Додаткова література: </w:t>
      </w:r>
    </w:p>
    <w:p w:rsidR="0000493B" w:rsidRPr="0000493B" w:rsidRDefault="0000493B" w:rsidP="0000493B">
      <w:pPr>
        <w:numPr>
          <w:ilvl w:val="0"/>
          <w:numId w:val="4"/>
        </w:numPr>
        <w:autoSpaceDE w:val="0"/>
        <w:autoSpaceDN w:val="0"/>
        <w:jc w:val="both"/>
        <w:rPr>
          <w:lang w:val="ru-RU"/>
        </w:rPr>
      </w:pPr>
      <w:r w:rsidRPr="0000493B">
        <w:rPr>
          <w:lang w:val="ru-RU"/>
        </w:rPr>
        <w:t xml:space="preserve">Аги У., Кэмерон Г., Олт Ф., Уилкокс Д. Самое главное в </w:t>
      </w:r>
      <w:r w:rsidRPr="0000493B">
        <w:t>PR</w:t>
      </w:r>
      <w:r w:rsidRPr="0000493B">
        <w:rPr>
          <w:lang w:val="ru-RU"/>
        </w:rPr>
        <w:t xml:space="preserve"> / У.Аги, Г.Кэмерон, Ф.Олт, Д.Уилкокс. – Спб.: Питер, 20</w:t>
      </w:r>
      <w:r w:rsidRPr="0000493B">
        <w:rPr>
          <w:lang w:val="uk-UA"/>
        </w:rPr>
        <w:t>1</w:t>
      </w:r>
      <w:r w:rsidRPr="0000493B">
        <w:rPr>
          <w:lang w:val="ru-RU"/>
        </w:rPr>
        <w:t>4. – 560 с.</w:t>
      </w:r>
    </w:p>
    <w:p w:rsidR="0000493B" w:rsidRPr="0000493B" w:rsidRDefault="0000493B" w:rsidP="0000493B">
      <w:pPr>
        <w:numPr>
          <w:ilvl w:val="0"/>
          <w:numId w:val="4"/>
        </w:numPr>
        <w:autoSpaceDE w:val="0"/>
        <w:autoSpaceDN w:val="0"/>
        <w:jc w:val="both"/>
        <w:rPr>
          <w:lang w:val="ru-RU"/>
        </w:rPr>
      </w:pPr>
      <w:r w:rsidRPr="0000493B">
        <w:rPr>
          <w:lang w:val="ru-RU"/>
        </w:rPr>
        <w:t>Блэк С. Паблик рилейшнз. Что это такое? / С. Блэк.-М.: Новости, 1990.</w:t>
      </w:r>
      <w:r w:rsidRPr="0000493B">
        <w:t> </w:t>
      </w:r>
      <w:r w:rsidRPr="0000493B">
        <w:rPr>
          <w:lang w:val="ru-RU"/>
        </w:rPr>
        <w:t>- 370с.</w:t>
      </w:r>
    </w:p>
    <w:p w:rsidR="0000493B" w:rsidRPr="0000493B" w:rsidRDefault="0000493B" w:rsidP="0000493B">
      <w:pPr>
        <w:numPr>
          <w:ilvl w:val="0"/>
          <w:numId w:val="4"/>
        </w:numPr>
        <w:autoSpaceDE w:val="0"/>
        <w:autoSpaceDN w:val="0"/>
        <w:jc w:val="both"/>
        <w:rPr>
          <w:lang w:val="uk-UA"/>
        </w:rPr>
      </w:pPr>
      <w:r w:rsidRPr="0000493B">
        <w:rPr>
          <w:lang w:val="uk-UA"/>
        </w:rPr>
        <w:t>Браун Л. Имидж – путь к успеху. / Л.Браун. – Спб.: Питер, 1996 – 188 с.</w:t>
      </w:r>
    </w:p>
    <w:p w:rsidR="0000493B" w:rsidRPr="0000493B" w:rsidRDefault="0000493B" w:rsidP="0000493B">
      <w:pPr>
        <w:numPr>
          <w:ilvl w:val="0"/>
          <w:numId w:val="4"/>
        </w:numPr>
        <w:autoSpaceDE w:val="0"/>
        <w:autoSpaceDN w:val="0"/>
        <w:rPr>
          <w:lang w:val="uk-UA"/>
        </w:rPr>
      </w:pPr>
      <w:r w:rsidRPr="0000493B">
        <w:rPr>
          <w:lang w:val="ru-RU"/>
        </w:rPr>
        <w:t>Ольшевский А. Антикризисный ПР и консалтинг. / А.Ольшевский. - Спб: Питер, 2003 - 428с.</w:t>
      </w:r>
    </w:p>
    <w:p w:rsidR="0000493B" w:rsidRPr="0000493B" w:rsidRDefault="0000493B" w:rsidP="0000493B">
      <w:pPr>
        <w:numPr>
          <w:ilvl w:val="0"/>
          <w:numId w:val="4"/>
        </w:numPr>
        <w:jc w:val="both"/>
        <w:rPr>
          <w:lang w:val="uk-UA"/>
        </w:rPr>
      </w:pPr>
      <w:r w:rsidRPr="0000493B">
        <w:rPr>
          <w:lang w:val="ru-RU"/>
        </w:rPr>
        <w:t>Сайтэл Фрэйзер П. Современные паблик рилейшнз: Пер. с англ. / П. Сайтел Фрэйзер— М.: Консалтинговая группа «ИМИДЖ-контакт»; ИНФРА-М, 2002.</w:t>
      </w:r>
      <w:r w:rsidRPr="0000493B">
        <w:t> </w:t>
      </w:r>
      <w:r w:rsidRPr="0000493B">
        <w:rPr>
          <w:lang w:val="ru-RU"/>
        </w:rPr>
        <w:t>— 592 с.</w:t>
      </w:r>
    </w:p>
    <w:p w:rsidR="0000493B" w:rsidRPr="0000493B" w:rsidRDefault="0000493B" w:rsidP="0000493B">
      <w:pPr>
        <w:numPr>
          <w:ilvl w:val="0"/>
          <w:numId w:val="4"/>
        </w:numPr>
        <w:jc w:val="both"/>
        <w:rPr>
          <w:lang w:val="uk-UA"/>
        </w:rPr>
      </w:pPr>
      <w:r w:rsidRPr="0000493B">
        <w:rPr>
          <w:lang w:val="ru-RU"/>
        </w:rPr>
        <w:t>Почепцов Г. Паблик рилейшнз для профессионалов/ Г.Почепцов. - М.: Рефл-бук, 2002. - 624с.</w:t>
      </w:r>
    </w:p>
    <w:p w:rsidR="0000493B" w:rsidRPr="0000493B" w:rsidRDefault="0000493B" w:rsidP="0000493B">
      <w:pPr>
        <w:numPr>
          <w:ilvl w:val="0"/>
          <w:numId w:val="4"/>
        </w:numPr>
        <w:jc w:val="both"/>
        <w:rPr>
          <w:lang w:val="uk-UA"/>
        </w:rPr>
      </w:pPr>
      <w:r w:rsidRPr="0000493B">
        <w:rPr>
          <w:lang w:val="ru-RU"/>
        </w:rPr>
        <w:t xml:space="preserve">Чумиков А., Бочаров М. Связи с общественностью: теория и практика: Учеб. </w:t>
      </w:r>
      <w:r w:rsidRPr="0000493B">
        <w:t>Пособие. / А.Чумиков, М.Бочаров. — М.: Дело, 2003. — 496 с.</w:t>
      </w:r>
    </w:p>
    <w:p w:rsidR="00BF422E" w:rsidRDefault="00BF422E" w:rsidP="00BF422E">
      <w:pPr>
        <w:rPr>
          <w:color w:val="auto"/>
          <w:lang w:val="uk-UA" w:eastAsia="uk-UA"/>
        </w:rPr>
      </w:pPr>
    </w:p>
    <w:p w:rsidR="005F7372" w:rsidRDefault="005F7372" w:rsidP="00BF422E">
      <w:pPr>
        <w:rPr>
          <w:color w:val="auto"/>
          <w:lang w:val="uk-UA" w:eastAsia="uk-UA"/>
        </w:rPr>
      </w:pPr>
    </w:p>
    <w:p w:rsidR="00BF422E" w:rsidRDefault="00BF422E" w:rsidP="00BF422E">
      <w:pPr>
        <w:jc w:val="both"/>
        <w:rPr>
          <w:color w:val="auto"/>
          <w:lang w:val="uk-UA"/>
        </w:rPr>
      </w:pPr>
      <w:r w:rsidRPr="0000493B">
        <w:rPr>
          <w:b/>
          <w:color w:val="auto"/>
          <w:lang w:val="uk-UA" w:eastAsia="uk-UA"/>
        </w:rPr>
        <w:t>Тривалість курсу:</w:t>
      </w:r>
      <w:r>
        <w:rPr>
          <w:color w:val="auto"/>
          <w:lang w:val="uk-UA" w:eastAsia="uk-UA"/>
        </w:rPr>
        <w:t xml:space="preserve"> </w:t>
      </w:r>
      <w:r w:rsidR="0000493B">
        <w:rPr>
          <w:color w:val="auto"/>
          <w:lang w:val="uk-UA" w:eastAsia="uk-UA"/>
        </w:rPr>
        <w:t>120</w:t>
      </w:r>
      <w:r w:rsidR="00F75FDB">
        <w:rPr>
          <w:color w:val="auto"/>
          <w:lang w:val="uk-UA"/>
        </w:rPr>
        <w:t xml:space="preserve"> </w:t>
      </w:r>
      <w:r w:rsidRPr="001C2A85">
        <w:rPr>
          <w:color w:val="auto"/>
          <w:lang w:val="uk-UA"/>
        </w:rPr>
        <w:t>год.</w:t>
      </w:r>
    </w:p>
    <w:p w:rsidR="00BF422E" w:rsidRDefault="00BF422E" w:rsidP="00BF422E">
      <w:pPr>
        <w:rPr>
          <w:color w:val="auto"/>
          <w:lang w:val="uk-UA"/>
        </w:rPr>
      </w:pPr>
    </w:p>
    <w:p w:rsidR="00BF422E" w:rsidRDefault="00BF422E" w:rsidP="00F75FDB">
      <w:pPr>
        <w:jc w:val="both"/>
        <w:rPr>
          <w:color w:val="auto"/>
          <w:lang w:val="uk-UA"/>
        </w:rPr>
      </w:pPr>
      <w:r w:rsidRPr="0000493B">
        <w:rPr>
          <w:b/>
          <w:color w:val="auto"/>
          <w:lang w:val="uk-UA"/>
        </w:rPr>
        <w:t xml:space="preserve">Обсяг курсу: </w:t>
      </w:r>
      <w:r w:rsidR="0000493B" w:rsidRPr="0000493B">
        <w:rPr>
          <w:color w:val="auto"/>
          <w:lang w:val="uk-UA"/>
        </w:rPr>
        <w:t>32</w:t>
      </w:r>
      <w:r w:rsidRPr="001C2A85">
        <w:rPr>
          <w:b/>
          <w:color w:val="auto"/>
          <w:lang w:val="uk-UA"/>
        </w:rPr>
        <w:t xml:space="preserve"> </w:t>
      </w:r>
      <w:r w:rsidR="0000493B">
        <w:rPr>
          <w:color w:val="auto"/>
          <w:lang w:val="uk-UA"/>
        </w:rPr>
        <w:t>годин</w:t>
      </w:r>
      <w:r w:rsidR="00072371">
        <w:rPr>
          <w:color w:val="auto"/>
          <w:lang w:val="uk-UA"/>
        </w:rPr>
        <w:t>и</w:t>
      </w:r>
      <w:r w:rsidR="0000493B">
        <w:rPr>
          <w:color w:val="auto"/>
          <w:lang w:val="uk-UA"/>
        </w:rPr>
        <w:t xml:space="preserve"> аудиторних занять. З них 16 годин лекцій, 16 </w:t>
      </w:r>
      <w:r w:rsidR="00072371">
        <w:rPr>
          <w:color w:val="auto"/>
          <w:lang w:val="uk-UA"/>
        </w:rPr>
        <w:t xml:space="preserve">годин </w:t>
      </w:r>
      <w:r w:rsidRPr="001C2A85">
        <w:rPr>
          <w:color w:val="auto"/>
          <w:lang w:val="uk-UA"/>
        </w:rPr>
        <w:t xml:space="preserve">практичних </w:t>
      </w:r>
      <w:r w:rsidR="0000493B">
        <w:rPr>
          <w:color w:val="auto"/>
          <w:lang w:val="uk-UA"/>
        </w:rPr>
        <w:t xml:space="preserve">занять та 88 </w:t>
      </w:r>
      <w:r w:rsidRPr="001C2A85">
        <w:rPr>
          <w:color w:val="auto"/>
          <w:lang w:val="uk-UA"/>
        </w:rPr>
        <w:t>годин самостійної роботи</w:t>
      </w:r>
    </w:p>
    <w:p w:rsidR="0000493B" w:rsidRDefault="0000493B" w:rsidP="00BF422E">
      <w:pPr>
        <w:rPr>
          <w:color w:val="auto"/>
          <w:lang w:val="uk-UA"/>
        </w:rPr>
      </w:pPr>
    </w:p>
    <w:p w:rsidR="0000493B" w:rsidRDefault="0000493B" w:rsidP="00BF422E">
      <w:pPr>
        <w:rPr>
          <w:color w:val="auto"/>
          <w:lang w:val="uk-UA"/>
        </w:rPr>
      </w:pPr>
      <w:r w:rsidRPr="0000493B">
        <w:rPr>
          <w:b/>
          <w:color w:val="auto"/>
          <w:lang w:val="uk-UA"/>
        </w:rPr>
        <w:t>Очікувані результати навчання.</w:t>
      </w:r>
      <w:r>
        <w:rPr>
          <w:color w:val="auto"/>
          <w:lang w:val="uk-UA"/>
        </w:rPr>
        <w:t xml:space="preserve"> Після завершення цього курсу студент буде:</w:t>
      </w:r>
    </w:p>
    <w:p w:rsidR="0000493B" w:rsidRPr="0000493B" w:rsidRDefault="0000493B" w:rsidP="0000493B">
      <w:pPr>
        <w:numPr>
          <w:ilvl w:val="0"/>
          <w:numId w:val="6"/>
        </w:numPr>
        <w:rPr>
          <w:i/>
        </w:rPr>
      </w:pPr>
      <w:r w:rsidRPr="0000493B">
        <w:rPr>
          <w:i/>
        </w:rPr>
        <w:t xml:space="preserve">знати: </w:t>
      </w:r>
    </w:p>
    <w:p w:rsidR="0000493B" w:rsidRPr="0000493B" w:rsidRDefault="0000493B" w:rsidP="0000493B">
      <w:pPr>
        <w:numPr>
          <w:ilvl w:val="0"/>
          <w:numId w:val="7"/>
        </w:numPr>
        <w:autoSpaceDE w:val="0"/>
        <w:autoSpaceDN w:val="0"/>
        <w:jc w:val="both"/>
        <w:rPr>
          <w:lang w:val="ru-RU"/>
        </w:rPr>
      </w:pPr>
      <w:r w:rsidRPr="0000493B">
        <w:rPr>
          <w:lang w:val="ru-RU"/>
        </w:rPr>
        <w:t xml:space="preserve">основні історичні моделі розвитку </w:t>
      </w:r>
      <w:r w:rsidRPr="004B35AD">
        <w:t>PR</w:t>
      </w:r>
      <w:r w:rsidRPr="0000493B">
        <w:rPr>
          <w:lang w:val="ru-RU"/>
        </w:rPr>
        <w:t>;</w:t>
      </w:r>
    </w:p>
    <w:p w:rsidR="0000493B" w:rsidRPr="0000493B" w:rsidRDefault="0000493B" w:rsidP="0000493B">
      <w:pPr>
        <w:numPr>
          <w:ilvl w:val="0"/>
          <w:numId w:val="7"/>
        </w:numPr>
        <w:autoSpaceDE w:val="0"/>
        <w:autoSpaceDN w:val="0"/>
        <w:jc w:val="both"/>
        <w:rPr>
          <w:lang w:val="ru-RU"/>
        </w:rPr>
      </w:pPr>
      <w:r w:rsidRPr="0000493B">
        <w:rPr>
          <w:lang w:val="ru-RU"/>
        </w:rPr>
        <w:t xml:space="preserve">основні принципи роботи </w:t>
      </w:r>
      <w:r w:rsidRPr="004B35AD">
        <w:t>PR</w:t>
      </w:r>
      <w:r w:rsidRPr="0000493B">
        <w:rPr>
          <w:lang w:val="ru-RU"/>
        </w:rPr>
        <w:t>-спеціаліста;</w:t>
      </w:r>
    </w:p>
    <w:p w:rsidR="0000493B" w:rsidRPr="0000493B" w:rsidRDefault="0000493B" w:rsidP="0000493B">
      <w:pPr>
        <w:numPr>
          <w:ilvl w:val="0"/>
          <w:numId w:val="7"/>
        </w:numPr>
        <w:autoSpaceDE w:val="0"/>
        <w:autoSpaceDN w:val="0"/>
        <w:jc w:val="both"/>
        <w:rPr>
          <w:lang w:val="ru-RU"/>
        </w:rPr>
      </w:pPr>
      <w:r w:rsidRPr="0000493B">
        <w:rPr>
          <w:lang w:val="ru-RU"/>
        </w:rPr>
        <w:t xml:space="preserve">основні форми роботи </w:t>
      </w:r>
      <w:r w:rsidRPr="004B35AD">
        <w:t>PR</w:t>
      </w:r>
      <w:r w:rsidRPr="0000493B">
        <w:rPr>
          <w:lang w:val="ru-RU"/>
        </w:rPr>
        <w:t>-спеціаліста;</w:t>
      </w:r>
    </w:p>
    <w:p w:rsidR="0000493B" w:rsidRPr="004B35AD" w:rsidRDefault="0000493B" w:rsidP="0000493B">
      <w:pPr>
        <w:numPr>
          <w:ilvl w:val="0"/>
          <w:numId w:val="7"/>
        </w:numPr>
        <w:autoSpaceDE w:val="0"/>
        <w:autoSpaceDN w:val="0"/>
        <w:jc w:val="both"/>
      </w:pPr>
      <w:r w:rsidRPr="004B35AD">
        <w:t>критерії ефективності PR-програми;</w:t>
      </w:r>
    </w:p>
    <w:p w:rsidR="0000493B" w:rsidRPr="0000493B" w:rsidRDefault="0000493B" w:rsidP="0000493B">
      <w:pPr>
        <w:numPr>
          <w:ilvl w:val="0"/>
          <w:numId w:val="7"/>
        </w:numPr>
        <w:autoSpaceDE w:val="0"/>
        <w:autoSpaceDN w:val="0"/>
        <w:jc w:val="both"/>
        <w:rPr>
          <w:lang w:val="ru-RU"/>
        </w:rPr>
      </w:pPr>
      <w:r w:rsidRPr="0000493B">
        <w:rPr>
          <w:lang w:val="ru-RU"/>
        </w:rPr>
        <w:t xml:space="preserve">особливості використання </w:t>
      </w:r>
      <w:r w:rsidRPr="004B35AD">
        <w:t>PR</w:t>
      </w:r>
      <w:r w:rsidRPr="0000493B">
        <w:rPr>
          <w:lang w:val="ru-RU"/>
        </w:rPr>
        <w:t>-засобів для досягнення бажаного для організації результату.</w:t>
      </w:r>
    </w:p>
    <w:p w:rsidR="0000493B" w:rsidRPr="0000493B" w:rsidRDefault="0000493B" w:rsidP="0000493B">
      <w:pPr>
        <w:numPr>
          <w:ilvl w:val="0"/>
          <w:numId w:val="5"/>
        </w:numPr>
        <w:ind w:hanging="357"/>
      </w:pPr>
      <w:r w:rsidRPr="0000493B">
        <w:rPr>
          <w:i/>
        </w:rPr>
        <w:t>вміти</w:t>
      </w:r>
      <w:r w:rsidRPr="0000493B">
        <w:t>:</w:t>
      </w:r>
    </w:p>
    <w:p w:rsidR="0000493B" w:rsidRPr="004B35AD" w:rsidRDefault="0000493B" w:rsidP="0000493B">
      <w:pPr>
        <w:numPr>
          <w:ilvl w:val="0"/>
          <w:numId w:val="8"/>
        </w:numPr>
        <w:ind w:hanging="357"/>
        <w:jc w:val="both"/>
      </w:pPr>
      <w:r w:rsidRPr="004B35AD">
        <w:t>здійснювати сегментування громадськості;</w:t>
      </w:r>
    </w:p>
    <w:p w:rsidR="0000493B" w:rsidRPr="0000493B" w:rsidRDefault="0000493B" w:rsidP="0000493B">
      <w:pPr>
        <w:numPr>
          <w:ilvl w:val="0"/>
          <w:numId w:val="8"/>
        </w:numPr>
        <w:ind w:hanging="357"/>
        <w:jc w:val="both"/>
        <w:rPr>
          <w:lang w:val="ru-RU"/>
        </w:rPr>
      </w:pPr>
      <w:r w:rsidRPr="0000493B">
        <w:rPr>
          <w:lang w:val="ru-RU"/>
        </w:rPr>
        <w:t>аналізувати та коректувати імідж особи та організації;</w:t>
      </w:r>
    </w:p>
    <w:p w:rsidR="0000493B" w:rsidRPr="004B35AD" w:rsidRDefault="0000493B" w:rsidP="0000493B">
      <w:pPr>
        <w:numPr>
          <w:ilvl w:val="0"/>
          <w:numId w:val="8"/>
        </w:numPr>
        <w:jc w:val="both"/>
      </w:pPr>
      <w:r w:rsidRPr="004B35AD">
        <w:t>здійснювати підготовку комунікативних кампаній;</w:t>
      </w:r>
    </w:p>
    <w:p w:rsidR="0000493B" w:rsidRPr="0000493B" w:rsidRDefault="0000493B" w:rsidP="0000493B">
      <w:pPr>
        <w:numPr>
          <w:ilvl w:val="0"/>
          <w:numId w:val="8"/>
        </w:numPr>
        <w:jc w:val="both"/>
        <w:rPr>
          <w:lang w:val="ru-RU"/>
        </w:rPr>
      </w:pPr>
      <w:r w:rsidRPr="0000493B">
        <w:rPr>
          <w:lang w:val="ru-RU"/>
        </w:rPr>
        <w:t xml:space="preserve">готувати прес-релізи </w:t>
      </w:r>
      <w:r>
        <w:rPr>
          <w:lang w:val="ru-RU"/>
        </w:rPr>
        <w:t xml:space="preserve">та інші тексти, </w:t>
      </w:r>
      <w:r w:rsidRPr="0000493B">
        <w:rPr>
          <w:lang w:val="ru-RU"/>
        </w:rPr>
        <w:t>організовувати прес-конференції.</w:t>
      </w:r>
    </w:p>
    <w:p w:rsidR="0000493B" w:rsidRDefault="0000493B" w:rsidP="00BF422E">
      <w:pPr>
        <w:rPr>
          <w:color w:val="auto"/>
          <w:lang w:val="ru-RU"/>
        </w:rPr>
      </w:pPr>
    </w:p>
    <w:p w:rsidR="0000493B" w:rsidRPr="0000493B" w:rsidRDefault="0000493B" w:rsidP="00072371">
      <w:pPr>
        <w:jc w:val="both"/>
        <w:rPr>
          <w:color w:val="auto"/>
          <w:lang w:val="uk-UA"/>
        </w:rPr>
      </w:pPr>
      <w:r w:rsidRPr="0000493B">
        <w:rPr>
          <w:b/>
          <w:color w:val="auto"/>
          <w:lang w:val="ru-RU"/>
        </w:rPr>
        <w:t>Ключові слова:</w:t>
      </w:r>
      <w:r>
        <w:rPr>
          <w:color w:val="auto"/>
          <w:lang w:val="ru-RU"/>
        </w:rPr>
        <w:t xml:space="preserve"> громадськ</w:t>
      </w:r>
      <w:r>
        <w:rPr>
          <w:color w:val="auto"/>
          <w:lang w:val="uk-UA"/>
        </w:rPr>
        <w:t xml:space="preserve">ість, сегментування, позиціонування, засоби масової комунікації, соціальні медіа. </w:t>
      </w:r>
    </w:p>
    <w:p w:rsidR="0000493B" w:rsidRDefault="0000493B" w:rsidP="00BF422E">
      <w:pPr>
        <w:rPr>
          <w:color w:val="auto"/>
          <w:lang w:val="uk-UA"/>
        </w:rPr>
      </w:pPr>
    </w:p>
    <w:p w:rsidR="0000493B" w:rsidRDefault="0000493B" w:rsidP="00BF422E">
      <w:pPr>
        <w:rPr>
          <w:color w:val="auto"/>
          <w:lang w:val="uk-UA"/>
        </w:rPr>
      </w:pPr>
      <w:r w:rsidRPr="00540116">
        <w:rPr>
          <w:b/>
          <w:color w:val="auto"/>
          <w:lang w:val="uk-UA"/>
        </w:rPr>
        <w:t>Формат курсу:</w:t>
      </w:r>
      <w:r>
        <w:rPr>
          <w:color w:val="auto"/>
          <w:lang w:val="uk-UA"/>
        </w:rPr>
        <w:t xml:space="preserve"> очний/заочний</w:t>
      </w:r>
    </w:p>
    <w:p w:rsidR="0000493B" w:rsidRDefault="0000493B" w:rsidP="00BF422E">
      <w:pPr>
        <w:rPr>
          <w:color w:val="auto"/>
          <w:lang w:val="uk-UA"/>
        </w:rPr>
      </w:pPr>
    </w:p>
    <w:p w:rsidR="00072371" w:rsidRDefault="00072371">
      <w:pPr>
        <w:spacing w:after="200" w:line="276" w:lineRule="auto"/>
        <w:rPr>
          <w:b/>
          <w:color w:val="auto"/>
          <w:lang w:val="uk-UA"/>
        </w:rPr>
      </w:pPr>
      <w:r>
        <w:rPr>
          <w:b/>
          <w:color w:val="auto"/>
          <w:lang w:val="uk-UA"/>
        </w:rPr>
        <w:br w:type="page"/>
      </w:r>
    </w:p>
    <w:p w:rsidR="00F75FDB" w:rsidRPr="00F75FDB" w:rsidRDefault="0000493B" w:rsidP="00F75FDB">
      <w:pPr>
        <w:rPr>
          <w:color w:val="auto"/>
          <w:lang w:val="uk-UA"/>
        </w:rPr>
      </w:pPr>
      <w:r w:rsidRPr="00F75FDB">
        <w:rPr>
          <w:b/>
          <w:color w:val="auto"/>
          <w:lang w:val="uk-UA"/>
        </w:rPr>
        <w:lastRenderedPageBreak/>
        <w:t>Теми:</w:t>
      </w:r>
      <w:r>
        <w:rPr>
          <w:color w:val="auto"/>
          <w:lang w:val="uk-UA"/>
        </w:rPr>
        <w:t xml:space="preserve"> </w:t>
      </w:r>
      <w:r w:rsidR="00F75FDB" w:rsidRPr="00F75FDB">
        <w:rPr>
          <w:lang w:val="uk-UA"/>
        </w:rPr>
        <w:t>Схема курсу</w:t>
      </w:r>
    </w:p>
    <w:p w:rsidR="00F75FDB" w:rsidRDefault="00F75FDB" w:rsidP="00F75FDB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056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835"/>
        <w:gridCol w:w="1554"/>
        <w:gridCol w:w="2363"/>
        <w:gridCol w:w="1895"/>
        <w:gridCol w:w="1417"/>
      </w:tblGrid>
      <w:tr w:rsidR="00F75FDB" w:rsidRPr="00131F9C" w:rsidTr="008354D4">
        <w:trPr>
          <w:cantSplit/>
          <w:trHeight w:val="1134"/>
        </w:trPr>
        <w:tc>
          <w:tcPr>
            <w:tcW w:w="500" w:type="dxa"/>
            <w:shd w:val="clear" w:color="auto" w:fill="auto"/>
            <w:textDirection w:val="btLr"/>
          </w:tcPr>
          <w:p w:rsidR="00F75FDB" w:rsidRPr="00131F9C" w:rsidRDefault="00F75FDB" w:rsidP="008354D4">
            <w:pPr>
              <w:ind w:left="113" w:right="113"/>
              <w:jc w:val="both"/>
              <w:rPr>
                <w:b/>
                <w:i/>
                <w:lang w:val="uk-UA"/>
              </w:rPr>
            </w:pPr>
            <w:r w:rsidRPr="00131F9C">
              <w:rPr>
                <w:b/>
              </w:rPr>
              <w:t>Тиж</w:t>
            </w:r>
            <w:r w:rsidRPr="00131F9C">
              <w:rPr>
                <w:b/>
                <w:lang w:val="uk-UA"/>
              </w:rPr>
              <w:t>д.</w:t>
            </w:r>
          </w:p>
        </w:tc>
        <w:tc>
          <w:tcPr>
            <w:tcW w:w="2835" w:type="dxa"/>
            <w:shd w:val="clear" w:color="auto" w:fill="auto"/>
          </w:tcPr>
          <w:p w:rsidR="00F75FDB" w:rsidRPr="00131F9C" w:rsidRDefault="00F75FDB" w:rsidP="008354D4">
            <w:pPr>
              <w:jc w:val="both"/>
              <w:rPr>
                <w:b/>
                <w:i/>
                <w:lang w:val="uk-UA"/>
              </w:rPr>
            </w:pPr>
            <w:r w:rsidRPr="00131F9C">
              <w:rPr>
                <w:b/>
              </w:rPr>
              <w:t>Тема</w:t>
            </w:r>
          </w:p>
        </w:tc>
        <w:tc>
          <w:tcPr>
            <w:tcW w:w="1554" w:type="dxa"/>
            <w:shd w:val="clear" w:color="auto" w:fill="auto"/>
          </w:tcPr>
          <w:p w:rsidR="00F75FDB" w:rsidRPr="00131F9C" w:rsidRDefault="00F75FDB" w:rsidP="008354D4">
            <w:pPr>
              <w:jc w:val="both"/>
              <w:rPr>
                <w:b/>
                <w:i/>
                <w:lang w:val="uk-UA"/>
              </w:rPr>
            </w:pPr>
            <w:r w:rsidRPr="00131F9C">
              <w:rPr>
                <w:b/>
                <w:lang w:val="uk-UA"/>
              </w:rPr>
              <w:t xml:space="preserve">Форма діяльності </w:t>
            </w:r>
          </w:p>
        </w:tc>
        <w:tc>
          <w:tcPr>
            <w:tcW w:w="2363" w:type="dxa"/>
            <w:shd w:val="clear" w:color="auto" w:fill="auto"/>
          </w:tcPr>
          <w:p w:rsidR="00F75FDB" w:rsidRPr="00131F9C" w:rsidRDefault="00F75FDB" w:rsidP="008354D4">
            <w:pPr>
              <w:jc w:val="both"/>
              <w:rPr>
                <w:b/>
                <w:i/>
                <w:lang w:val="uk-UA"/>
              </w:rPr>
            </w:pPr>
            <w:r w:rsidRPr="00131F9C">
              <w:rPr>
                <w:b/>
              </w:rPr>
              <w:t>Література</w:t>
            </w:r>
          </w:p>
        </w:tc>
        <w:tc>
          <w:tcPr>
            <w:tcW w:w="1895" w:type="dxa"/>
            <w:shd w:val="clear" w:color="auto" w:fill="auto"/>
          </w:tcPr>
          <w:p w:rsidR="00F75FDB" w:rsidRPr="00131F9C" w:rsidRDefault="00F75FDB" w:rsidP="008354D4">
            <w:pPr>
              <w:jc w:val="both"/>
              <w:rPr>
                <w:b/>
                <w:lang w:val="uk-UA"/>
              </w:rPr>
            </w:pPr>
            <w:r w:rsidRPr="00131F9C">
              <w:rPr>
                <w:b/>
              </w:rPr>
              <w:t>Завдання</w:t>
            </w:r>
          </w:p>
        </w:tc>
        <w:tc>
          <w:tcPr>
            <w:tcW w:w="1417" w:type="dxa"/>
            <w:shd w:val="clear" w:color="auto" w:fill="auto"/>
          </w:tcPr>
          <w:p w:rsidR="00F75FDB" w:rsidRPr="00131F9C" w:rsidRDefault="00F75FDB" w:rsidP="008354D4">
            <w:pPr>
              <w:jc w:val="both"/>
              <w:rPr>
                <w:b/>
                <w:lang w:val="uk-UA"/>
              </w:rPr>
            </w:pPr>
            <w:r w:rsidRPr="00131F9C">
              <w:rPr>
                <w:b/>
              </w:rPr>
              <w:t xml:space="preserve">Термін </w:t>
            </w:r>
          </w:p>
          <w:p w:rsidR="00F75FDB" w:rsidRPr="00131F9C" w:rsidRDefault="00F75FDB" w:rsidP="008354D4">
            <w:pPr>
              <w:jc w:val="both"/>
              <w:rPr>
                <w:b/>
                <w:i/>
                <w:lang w:val="uk-UA"/>
              </w:rPr>
            </w:pPr>
            <w:r w:rsidRPr="00131F9C">
              <w:rPr>
                <w:b/>
              </w:rPr>
              <w:t>виконання</w:t>
            </w:r>
          </w:p>
        </w:tc>
      </w:tr>
      <w:tr w:rsidR="00F75FDB" w:rsidRPr="00131F9C" w:rsidTr="008354D4">
        <w:tc>
          <w:tcPr>
            <w:tcW w:w="500" w:type="dxa"/>
            <w:shd w:val="clear" w:color="auto" w:fill="auto"/>
          </w:tcPr>
          <w:p w:rsidR="00F75FDB" w:rsidRPr="00131F9C" w:rsidRDefault="00F75FDB" w:rsidP="008354D4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75FDB" w:rsidRPr="00131F9C" w:rsidRDefault="00F75FDB" w:rsidP="008354D4">
            <w:pPr>
              <w:jc w:val="both"/>
              <w:rPr>
                <w:lang w:val="ru-RU"/>
              </w:rPr>
            </w:pPr>
            <w:r w:rsidRPr="00131F9C">
              <w:rPr>
                <w:lang w:val="ru-RU"/>
              </w:rPr>
              <w:t>Зв’язки з громадськістю як галузь наукового знання і сфера професійної діяльності</w:t>
            </w:r>
          </w:p>
        </w:tc>
        <w:tc>
          <w:tcPr>
            <w:tcW w:w="1554" w:type="dxa"/>
            <w:shd w:val="clear" w:color="auto" w:fill="auto"/>
          </w:tcPr>
          <w:p w:rsidR="00F75FDB" w:rsidRPr="00131F9C" w:rsidRDefault="00F75FDB" w:rsidP="008354D4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Лекція</w:t>
            </w:r>
          </w:p>
        </w:tc>
        <w:tc>
          <w:tcPr>
            <w:tcW w:w="2363" w:type="dxa"/>
            <w:shd w:val="clear" w:color="auto" w:fill="auto"/>
          </w:tcPr>
          <w:p w:rsidR="00F75FDB" w:rsidRPr="00131F9C" w:rsidRDefault="00F75FDB" w:rsidP="008354D4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F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Тихомирова Є.Б. Зв’язки з громадськістю.</w:t>
            </w:r>
          </w:p>
          <w:p w:rsidR="00F75FDB" w:rsidRPr="00131F9C" w:rsidRDefault="00F75FDB" w:rsidP="008354D4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F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Королько В. Основи паблік рілешнз</w:t>
            </w:r>
          </w:p>
          <w:p w:rsidR="00F75FDB" w:rsidRPr="00131F9C" w:rsidRDefault="00F75FDB" w:rsidP="008354D4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F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Викентьев И. Приемы рекламы и Паблик Рилейшнз</w:t>
            </w:r>
          </w:p>
          <w:p w:rsidR="00F75FDB" w:rsidRPr="00131F9C" w:rsidRDefault="00F75FDB" w:rsidP="008354D4">
            <w:pPr>
              <w:jc w:val="both"/>
              <w:rPr>
                <w:lang w:val="ru-RU"/>
              </w:rPr>
            </w:pPr>
          </w:p>
        </w:tc>
        <w:tc>
          <w:tcPr>
            <w:tcW w:w="1895" w:type="dxa"/>
            <w:shd w:val="clear" w:color="auto" w:fill="auto"/>
          </w:tcPr>
          <w:p w:rsidR="00F75FDB" w:rsidRPr="00131F9C" w:rsidRDefault="00F75FDB" w:rsidP="008354D4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Підготовка есе</w:t>
            </w:r>
          </w:p>
        </w:tc>
        <w:tc>
          <w:tcPr>
            <w:tcW w:w="1417" w:type="dxa"/>
            <w:shd w:val="clear" w:color="auto" w:fill="auto"/>
          </w:tcPr>
          <w:p w:rsidR="00F75FDB" w:rsidRPr="00131F9C" w:rsidRDefault="00072371" w:rsidP="008354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75FDB" w:rsidRPr="00131F9C">
              <w:rPr>
                <w:lang w:val="uk-UA"/>
              </w:rPr>
              <w:t xml:space="preserve"> навчальний тиждень</w:t>
            </w:r>
          </w:p>
        </w:tc>
      </w:tr>
      <w:tr w:rsidR="00F75FDB" w:rsidRPr="00131F9C" w:rsidTr="008354D4">
        <w:tc>
          <w:tcPr>
            <w:tcW w:w="500" w:type="dxa"/>
            <w:shd w:val="clear" w:color="auto" w:fill="auto"/>
          </w:tcPr>
          <w:p w:rsidR="00F75FDB" w:rsidRPr="00131F9C" w:rsidRDefault="00F75FDB" w:rsidP="008354D4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75FDB" w:rsidRPr="00131F9C" w:rsidRDefault="00F75FDB" w:rsidP="008354D4">
            <w:pPr>
              <w:jc w:val="both"/>
              <w:rPr>
                <w:lang w:val="ru-RU"/>
              </w:rPr>
            </w:pPr>
            <w:r w:rsidRPr="00131F9C">
              <w:rPr>
                <w:lang w:val="ru-RU"/>
              </w:rPr>
              <w:t>Порівняння основних соціально-комунікативних технологій: ПР, реклама, пропаганда</w:t>
            </w:r>
          </w:p>
        </w:tc>
        <w:tc>
          <w:tcPr>
            <w:tcW w:w="1554" w:type="dxa"/>
            <w:shd w:val="clear" w:color="auto" w:fill="auto"/>
          </w:tcPr>
          <w:p w:rsidR="00F75FDB" w:rsidRPr="00131F9C" w:rsidRDefault="00F75FDB" w:rsidP="008354D4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Практичне</w:t>
            </w:r>
          </w:p>
        </w:tc>
        <w:tc>
          <w:tcPr>
            <w:tcW w:w="2363" w:type="dxa"/>
            <w:shd w:val="clear" w:color="auto" w:fill="auto"/>
          </w:tcPr>
          <w:p w:rsidR="00F75FDB" w:rsidRPr="00131F9C" w:rsidRDefault="00F75FDB" w:rsidP="008354D4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F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Тихомирова Є.Б. Зв’язки з громадськістю.</w:t>
            </w:r>
          </w:p>
          <w:p w:rsidR="00F75FDB" w:rsidRPr="00131F9C" w:rsidRDefault="00F75FDB" w:rsidP="008354D4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F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Чумиков А., Бочаров М. Связи с общественностью: теория и практика</w:t>
            </w:r>
          </w:p>
          <w:p w:rsidR="00F75FDB" w:rsidRPr="00131F9C" w:rsidRDefault="00F75FDB" w:rsidP="008354D4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F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Викентьев И. Приемы рекламы и Паблик Рилейшнз</w:t>
            </w:r>
          </w:p>
        </w:tc>
        <w:tc>
          <w:tcPr>
            <w:tcW w:w="1895" w:type="dxa"/>
            <w:shd w:val="clear" w:color="auto" w:fill="auto"/>
          </w:tcPr>
          <w:p w:rsidR="00F75FDB" w:rsidRPr="00131F9C" w:rsidRDefault="00F75FDB" w:rsidP="008354D4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</w:p>
        </w:tc>
        <w:tc>
          <w:tcPr>
            <w:tcW w:w="1417" w:type="dxa"/>
            <w:shd w:val="clear" w:color="auto" w:fill="auto"/>
          </w:tcPr>
          <w:p w:rsidR="00072371" w:rsidRDefault="00072371" w:rsidP="008354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F75FDB" w:rsidRPr="00131F9C" w:rsidRDefault="00F75FDB" w:rsidP="008354D4">
            <w:pPr>
              <w:jc w:val="center"/>
              <w:rPr>
                <w:lang w:val="uk-UA"/>
              </w:rPr>
            </w:pPr>
            <w:r w:rsidRPr="00131F9C">
              <w:rPr>
                <w:lang w:val="uk-UA"/>
              </w:rPr>
              <w:t>навчальний тиждень</w:t>
            </w:r>
          </w:p>
        </w:tc>
      </w:tr>
      <w:tr w:rsidR="00F75FDB" w:rsidRPr="00131F9C" w:rsidTr="008354D4">
        <w:tc>
          <w:tcPr>
            <w:tcW w:w="500" w:type="dxa"/>
            <w:shd w:val="clear" w:color="auto" w:fill="auto"/>
          </w:tcPr>
          <w:p w:rsidR="00F75FDB" w:rsidRPr="00131F9C" w:rsidRDefault="00F75FDB" w:rsidP="008354D4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75FDB" w:rsidRPr="00131F9C" w:rsidRDefault="00F75FDB" w:rsidP="008354D4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Історія розвитку зв’язків з громадськістю.</w:t>
            </w:r>
          </w:p>
        </w:tc>
        <w:tc>
          <w:tcPr>
            <w:tcW w:w="1554" w:type="dxa"/>
            <w:shd w:val="clear" w:color="auto" w:fill="auto"/>
          </w:tcPr>
          <w:p w:rsidR="00F75FDB" w:rsidRPr="00131F9C" w:rsidRDefault="00F75FDB" w:rsidP="008354D4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Лекція</w:t>
            </w:r>
          </w:p>
        </w:tc>
        <w:tc>
          <w:tcPr>
            <w:tcW w:w="2363" w:type="dxa"/>
            <w:shd w:val="clear" w:color="auto" w:fill="auto"/>
          </w:tcPr>
          <w:p w:rsidR="00F75FDB" w:rsidRPr="00131F9C" w:rsidRDefault="00F75FDB" w:rsidP="008354D4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F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Тихомирова Є.Б. Зв’язки з громадськістю.</w:t>
            </w:r>
          </w:p>
          <w:p w:rsidR="00F75FDB" w:rsidRPr="00072371" w:rsidRDefault="00F75FDB" w:rsidP="008354D4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F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Королько В. Основи паблік рілешнз</w:t>
            </w:r>
          </w:p>
        </w:tc>
        <w:tc>
          <w:tcPr>
            <w:tcW w:w="1895" w:type="dxa"/>
            <w:shd w:val="clear" w:color="auto" w:fill="auto"/>
          </w:tcPr>
          <w:p w:rsidR="00F75FDB" w:rsidRPr="00131F9C" w:rsidRDefault="00F75FDB" w:rsidP="008354D4">
            <w:pPr>
              <w:jc w:val="both"/>
              <w:rPr>
                <w:i/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</w:p>
        </w:tc>
        <w:tc>
          <w:tcPr>
            <w:tcW w:w="1417" w:type="dxa"/>
            <w:shd w:val="clear" w:color="auto" w:fill="auto"/>
          </w:tcPr>
          <w:p w:rsidR="00F75FDB" w:rsidRPr="00131F9C" w:rsidRDefault="00072371" w:rsidP="008354D4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3</w:t>
            </w:r>
            <w:r w:rsidR="00F75FDB" w:rsidRPr="00131F9C">
              <w:rPr>
                <w:lang w:val="uk-UA"/>
              </w:rPr>
              <w:t xml:space="preserve"> навчальний тиждень</w:t>
            </w:r>
          </w:p>
        </w:tc>
      </w:tr>
      <w:tr w:rsidR="00F75FDB" w:rsidRPr="00131F9C" w:rsidTr="008354D4">
        <w:tc>
          <w:tcPr>
            <w:tcW w:w="500" w:type="dxa"/>
            <w:shd w:val="clear" w:color="auto" w:fill="auto"/>
          </w:tcPr>
          <w:p w:rsidR="00F75FDB" w:rsidRPr="00131F9C" w:rsidRDefault="00F75FDB" w:rsidP="008354D4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F75FDB" w:rsidRPr="00131F9C" w:rsidRDefault="00F75FDB" w:rsidP="008354D4">
            <w:pPr>
              <w:jc w:val="both"/>
              <w:rPr>
                <w:lang w:val="uk-UA"/>
              </w:rPr>
            </w:pPr>
            <w:r w:rsidRPr="00131F9C">
              <w:t>Аналіз моделей ПР-діяльності</w:t>
            </w:r>
          </w:p>
        </w:tc>
        <w:tc>
          <w:tcPr>
            <w:tcW w:w="1554" w:type="dxa"/>
            <w:shd w:val="clear" w:color="auto" w:fill="auto"/>
          </w:tcPr>
          <w:p w:rsidR="00F75FDB" w:rsidRPr="00131F9C" w:rsidRDefault="00F75FDB" w:rsidP="008354D4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Практичне</w:t>
            </w:r>
          </w:p>
        </w:tc>
        <w:tc>
          <w:tcPr>
            <w:tcW w:w="2363" w:type="dxa"/>
            <w:shd w:val="clear" w:color="auto" w:fill="auto"/>
          </w:tcPr>
          <w:p w:rsidR="00F75FDB" w:rsidRPr="00131F9C" w:rsidRDefault="00F75FDB" w:rsidP="008354D4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F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Тихомирова Є.Б. Зв’язки з громадськістю.</w:t>
            </w:r>
          </w:p>
          <w:p w:rsidR="00F75FDB" w:rsidRPr="00131F9C" w:rsidRDefault="00F75FDB" w:rsidP="008354D4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F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Чумиков А., Бочаров М. Связи с общественностью: теория и практика</w:t>
            </w:r>
          </w:p>
          <w:p w:rsidR="00F75FDB" w:rsidRPr="00072371" w:rsidRDefault="00F75FDB" w:rsidP="008354D4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F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Викентьев И. Приемы рекламы и Паблик Рилейшнз</w:t>
            </w:r>
          </w:p>
        </w:tc>
        <w:tc>
          <w:tcPr>
            <w:tcW w:w="1895" w:type="dxa"/>
            <w:shd w:val="clear" w:color="auto" w:fill="auto"/>
          </w:tcPr>
          <w:p w:rsidR="00F75FDB" w:rsidRPr="00131F9C" w:rsidRDefault="00F75FDB" w:rsidP="008354D4">
            <w:pPr>
              <w:jc w:val="both"/>
              <w:rPr>
                <w:i/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</w:p>
        </w:tc>
        <w:tc>
          <w:tcPr>
            <w:tcW w:w="1417" w:type="dxa"/>
            <w:shd w:val="clear" w:color="auto" w:fill="auto"/>
          </w:tcPr>
          <w:p w:rsidR="00F75FDB" w:rsidRPr="00131F9C" w:rsidRDefault="00F75FDB" w:rsidP="008354D4">
            <w:pPr>
              <w:jc w:val="center"/>
              <w:rPr>
                <w:i/>
                <w:lang w:val="uk-UA"/>
              </w:rPr>
            </w:pPr>
            <w:r w:rsidRPr="00131F9C">
              <w:rPr>
                <w:lang w:val="uk-UA"/>
              </w:rPr>
              <w:t>4 навчальний тиждень</w:t>
            </w:r>
          </w:p>
        </w:tc>
      </w:tr>
      <w:tr w:rsidR="00F75FDB" w:rsidRPr="00131F9C" w:rsidTr="008354D4">
        <w:tc>
          <w:tcPr>
            <w:tcW w:w="500" w:type="dxa"/>
            <w:shd w:val="clear" w:color="auto" w:fill="auto"/>
          </w:tcPr>
          <w:p w:rsidR="00F75FDB" w:rsidRPr="00131F9C" w:rsidRDefault="00F75FDB" w:rsidP="008354D4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lastRenderedPageBreak/>
              <w:t>5</w:t>
            </w:r>
          </w:p>
        </w:tc>
        <w:tc>
          <w:tcPr>
            <w:tcW w:w="2835" w:type="dxa"/>
            <w:shd w:val="clear" w:color="auto" w:fill="auto"/>
          </w:tcPr>
          <w:p w:rsidR="00F75FDB" w:rsidRPr="00131F9C" w:rsidRDefault="00F75FDB" w:rsidP="008354D4">
            <w:pPr>
              <w:jc w:val="both"/>
              <w:rPr>
                <w:lang w:val="ru-RU"/>
              </w:rPr>
            </w:pPr>
            <w:r w:rsidRPr="00131F9C">
              <w:rPr>
                <w:lang w:val="ru-RU"/>
              </w:rPr>
              <w:t>Громадськість в системі ПР як об’єкт та суб’єкт комунікації</w:t>
            </w:r>
          </w:p>
        </w:tc>
        <w:tc>
          <w:tcPr>
            <w:tcW w:w="1554" w:type="dxa"/>
            <w:shd w:val="clear" w:color="auto" w:fill="auto"/>
          </w:tcPr>
          <w:p w:rsidR="00F75FDB" w:rsidRPr="00131F9C" w:rsidRDefault="00F75FDB" w:rsidP="008354D4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Лекція</w:t>
            </w:r>
          </w:p>
        </w:tc>
        <w:tc>
          <w:tcPr>
            <w:tcW w:w="2363" w:type="dxa"/>
            <w:shd w:val="clear" w:color="auto" w:fill="auto"/>
          </w:tcPr>
          <w:p w:rsidR="00F75FDB" w:rsidRPr="00131F9C" w:rsidRDefault="00F75FDB" w:rsidP="008354D4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F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Тихомирова Є.Б. Зв’язки з громадськістю.</w:t>
            </w:r>
          </w:p>
          <w:p w:rsidR="00F75FDB" w:rsidRPr="00131F9C" w:rsidRDefault="00F75FDB" w:rsidP="008354D4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F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Викентьев И. Приемы рекламы и Паблик Рилейшнз</w:t>
            </w:r>
          </w:p>
          <w:p w:rsidR="00F75FDB" w:rsidRPr="00131F9C" w:rsidRDefault="00F75FDB" w:rsidP="008354D4">
            <w:pPr>
              <w:jc w:val="both"/>
              <w:rPr>
                <w:lang w:val="ru-RU"/>
              </w:rPr>
            </w:pPr>
          </w:p>
        </w:tc>
        <w:tc>
          <w:tcPr>
            <w:tcW w:w="1895" w:type="dxa"/>
            <w:shd w:val="clear" w:color="auto" w:fill="auto"/>
          </w:tcPr>
          <w:p w:rsidR="00F75FDB" w:rsidRPr="00131F9C" w:rsidRDefault="00F75FDB" w:rsidP="00072371">
            <w:pPr>
              <w:jc w:val="center"/>
              <w:rPr>
                <w:lang w:val="uk-UA"/>
              </w:rPr>
            </w:pPr>
            <w:r w:rsidRPr="00131F9C">
              <w:t>Підготовка карт сприймання</w:t>
            </w:r>
          </w:p>
        </w:tc>
        <w:tc>
          <w:tcPr>
            <w:tcW w:w="1417" w:type="dxa"/>
            <w:shd w:val="clear" w:color="auto" w:fill="auto"/>
          </w:tcPr>
          <w:p w:rsidR="00F75FDB" w:rsidRPr="00131F9C" w:rsidRDefault="00072371" w:rsidP="000723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5-6 </w:t>
            </w:r>
            <w:r w:rsidR="00F75FDB" w:rsidRPr="00131F9C">
              <w:rPr>
                <w:lang w:val="uk-UA"/>
              </w:rPr>
              <w:t>навчальний тиждень</w:t>
            </w:r>
          </w:p>
        </w:tc>
      </w:tr>
      <w:tr w:rsidR="00F75FDB" w:rsidRPr="00131F9C" w:rsidTr="008354D4">
        <w:tc>
          <w:tcPr>
            <w:tcW w:w="500" w:type="dxa"/>
            <w:shd w:val="clear" w:color="auto" w:fill="auto"/>
          </w:tcPr>
          <w:p w:rsidR="00F75FDB" w:rsidRPr="00131F9C" w:rsidRDefault="00F75FDB" w:rsidP="008354D4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F75FDB" w:rsidRPr="00131F9C" w:rsidRDefault="00F75FDB" w:rsidP="008354D4">
            <w:pPr>
              <w:jc w:val="both"/>
              <w:rPr>
                <w:lang w:val="uk-UA"/>
              </w:rPr>
            </w:pPr>
            <w:r w:rsidRPr="00131F9C">
              <w:rPr>
                <w:lang w:val="ru-RU"/>
              </w:rPr>
              <w:t xml:space="preserve">Цільові групи громадськості, їх особливості та проблеми визначення. </w:t>
            </w:r>
            <w:r w:rsidRPr="00131F9C">
              <w:t>Сегментація ринку споживачів.</w:t>
            </w:r>
          </w:p>
        </w:tc>
        <w:tc>
          <w:tcPr>
            <w:tcW w:w="1554" w:type="dxa"/>
            <w:shd w:val="clear" w:color="auto" w:fill="auto"/>
          </w:tcPr>
          <w:p w:rsidR="00F75FDB" w:rsidRPr="00131F9C" w:rsidRDefault="00F75FDB" w:rsidP="00072371">
            <w:pPr>
              <w:jc w:val="center"/>
              <w:rPr>
                <w:lang w:val="uk-UA"/>
              </w:rPr>
            </w:pPr>
            <w:r w:rsidRPr="00131F9C">
              <w:rPr>
                <w:lang w:val="uk-UA"/>
              </w:rPr>
              <w:t>Практичне, презентація групових проектів</w:t>
            </w:r>
            <w:r w:rsidR="00072371">
              <w:rPr>
                <w:lang w:val="uk-UA"/>
              </w:rPr>
              <w:t xml:space="preserve"> карт сприймання</w:t>
            </w:r>
          </w:p>
        </w:tc>
        <w:tc>
          <w:tcPr>
            <w:tcW w:w="2363" w:type="dxa"/>
            <w:shd w:val="clear" w:color="auto" w:fill="auto"/>
          </w:tcPr>
          <w:p w:rsidR="00F75FDB" w:rsidRPr="00131F9C" w:rsidRDefault="00F75FDB" w:rsidP="008354D4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F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Королько В. Основи паблік рілешнз</w:t>
            </w:r>
          </w:p>
          <w:p w:rsidR="00F75FDB" w:rsidRPr="00131F9C" w:rsidRDefault="00F75FDB" w:rsidP="008354D4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1F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Викентьев И. Приемы рекламы и Паблик Рилейшнз</w:t>
            </w:r>
          </w:p>
        </w:tc>
        <w:tc>
          <w:tcPr>
            <w:tcW w:w="1895" w:type="dxa"/>
            <w:shd w:val="clear" w:color="auto" w:fill="auto"/>
          </w:tcPr>
          <w:p w:rsidR="00F75FDB" w:rsidRPr="00131F9C" w:rsidRDefault="00F75FDB" w:rsidP="008354D4">
            <w:pPr>
              <w:jc w:val="both"/>
              <w:rPr>
                <w:i/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</w:p>
        </w:tc>
        <w:tc>
          <w:tcPr>
            <w:tcW w:w="1417" w:type="dxa"/>
            <w:shd w:val="clear" w:color="auto" w:fill="auto"/>
          </w:tcPr>
          <w:p w:rsidR="00F75FDB" w:rsidRPr="00131F9C" w:rsidRDefault="00072371" w:rsidP="008354D4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6</w:t>
            </w:r>
            <w:r w:rsidR="00F75FDB" w:rsidRPr="00131F9C">
              <w:rPr>
                <w:lang w:val="uk-UA"/>
              </w:rPr>
              <w:t xml:space="preserve"> навчальний тиждень</w:t>
            </w:r>
          </w:p>
        </w:tc>
      </w:tr>
      <w:tr w:rsidR="00F75FDB" w:rsidRPr="00131F9C" w:rsidTr="008354D4">
        <w:tc>
          <w:tcPr>
            <w:tcW w:w="500" w:type="dxa"/>
            <w:shd w:val="clear" w:color="auto" w:fill="auto"/>
          </w:tcPr>
          <w:p w:rsidR="00F75FDB" w:rsidRPr="00131F9C" w:rsidRDefault="00F75FDB" w:rsidP="008354D4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F75FDB" w:rsidRPr="00131F9C" w:rsidRDefault="00F75FDB" w:rsidP="008354D4">
            <w:pPr>
              <w:jc w:val="both"/>
              <w:rPr>
                <w:lang w:val="ru-RU"/>
              </w:rPr>
            </w:pPr>
            <w:r w:rsidRPr="00131F9C">
              <w:rPr>
                <w:bCs/>
                <w:lang w:val="ru-RU"/>
              </w:rPr>
              <w:t>Громадська думка: дослідження та формування</w:t>
            </w:r>
          </w:p>
        </w:tc>
        <w:tc>
          <w:tcPr>
            <w:tcW w:w="1554" w:type="dxa"/>
            <w:shd w:val="clear" w:color="auto" w:fill="auto"/>
          </w:tcPr>
          <w:p w:rsidR="00F75FDB" w:rsidRPr="00131F9C" w:rsidRDefault="00F75FDB" w:rsidP="008354D4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Лекція</w:t>
            </w:r>
          </w:p>
        </w:tc>
        <w:tc>
          <w:tcPr>
            <w:tcW w:w="2363" w:type="dxa"/>
            <w:shd w:val="clear" w:color="auto" w:fill="auto"/>
          </w:tcPr>
          <w:p w:rsidR="00F75FDB" w:rsidRPr="00131F9C" w:rsidRDefault="00F75FDB" w:rsidP="008354D4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F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Тихомирова Є.Б. Зв’язки з громадськістю.</w:t>
            </w:r>
          </w:p>
          <w:p w:rsidR="00F75FDB" w:rsidRPr="00131F9C" w:rsidRDefault="00F75FDB" w:rsidP="008354D4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F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Викентьев И. Приемы рекламы и Паблик Рилейшнз</w:t>
            </w:r>
          </w:p>
          <w:p w:rsidR="00F75FDB" w:rsidRPr="00131F9C" w:rsidRDefault="00F75FDB" w:rsidP="008354D4">
            <w:pPr>
              <w:jc w:val="both"/>
              <w:rPr>
                <w:lang w:val="ru-RU"/>
              </w:rPr>
            </w:pPr>
          </w:p>
        </w:tc>
        <w:tc>
          <w:tcPr>
            <w:tcW w:w="1895" w:type="dxa"/>
            <w:shd w:val="clear" w:color="auto" w:fill="auto"/>
          </w:tcPr>
          <w:p w:rsidR="00F75FDB" w:rsidRPr="00131F9C" w:rsidRDefault="00F75FDB" w:rsidP="008354D4">
            <w:pPr>
              <w:jc w:val="both"/>
              <w:rPr>
                <w:i/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</w:p>
        </w:tc>
        <w:tc>
          <w:tcPr>
            <w:tcW w:w="1417" w:type="dxa"/>
            <w:shd w:val="clear" w:color="auto" w:fill="auto"/>
          </w:tcPr>
          <w:p w:rsidR="00F75FDB" w:rsidRPr="00131F9C" w:rsidRDefault="00072371" w:rsidP="008354D4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7</w:t>
            </w:r>
            <w:r w:rsidR="00F75FDB">
              <w:rPr>
                <w:lang w:val="uk-UA"/>
              </w:rPr>
              <w:t xml:space="preserve"> </w:t>
            </w:r>
            <w:r w:rsidR="00F75FDB" w:rsidRPr="00131F9C">
              <w:rPr>
                <w:lang w:val="uk-UA"/>
              </w:rPr>
              <w:t>навчальний тиждень</w:t>
            </w:r>
          </w:p>
        </w:tc>
      </w:tr>
      <w:tr w:rsidR="00F75FDB" w:rsidRPr="00131F9C" w:rsidTr="008354D4">
        <w:tc>
          <w:tcPr>
            <w:tcW w:w="500" w:type="dxa"/>
            <w:shd w:val="clear" w:color="auto" w:fill="auto"/>
          </w:tcPr>
          <w:p w:rsidR="00F75FDB" w:rsidRPr="00131F9C" w:rsidRDefault="00F75FDB" w:rsidP="008354D4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F75FDB" w:rsidRPr="00131F9C" w:rsidRDefault="00F75FDB" w:rsidP="008354D4">
            <w:pPr>
              <w:jc w:val="both"/>
              <w:rPr>
                <w:lang w:val="ru-RU"/>
              </w:rPr>
            </w:pPr>
            <w:r w:rsidRPr="00131F9C">
              <w:rPr>
                <w:lang w:val="ru-RU"/>
              </w:rPr>
              <w:t>Методи формування та маніпулювання громадською думкою</w:t>
            </w:r>
          </w:p>
        </w:tc>
        <w:tc>
          <w:tcPr>
            <w:tcW w:w="1554" w:type="dxa"/>
            <w:shd w:val="clear" w:color="auto" w:fill="auto"/>
          </w:tcPr>
          <w:p w:rsidR="00F75FDB" w:rsidRPr="00131F9C" w:rsidRDefault="00F75FDB" w:rsidP="008354D4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Практичне</w:t>
            </w:r>
          </w:p>
        </w:tc>
        <w:tc>
          <w:tcPr>
            <w:tcW w:w="2363" w:type="dxa"/>
            <w:shd w:val="clear" w:color="auto" w:fill="auto"/>
          </w:tcPr>
          <w:p w:rsidR="00F75FDB" w:rsidRPr="00131F9C" w:rsidRDefault="00F75FDB" w:rsidP="008354D4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F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Тихомирова Є.Б. Зв’язки з громадськістю.</w:t>
            </w:r>
          </w:p>
          <w:p w:rsidR="00F75FDB" w:rsidRPr="00131F9C" w:rsidRDefault="00F75FDB" w:rsidP="008354D4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F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Богданов Е., Зазыкин В. Психологические основы "Паблик рилейшнз"</w:t>
            </w:r>
          </w:p>
          <w:p w:rsidR="00F75FDB" w:rsidRPr="00131F9C" w:rsidRDefault="00F75FDB" w:rsidP="008354D4">
            <w:pPr>
              <w:jc w:val="both"/>
              <w:rPr>
                <w:lang w:val="ru-RU"/>
              </w:rPr>
            </w:pPr>
          </w:p>
        </w:tc>
        <w:tc>
          <w:tcPr>
            <w:tcW w:w="1895" w:type="dxa"/>
            <w:shd w:val="clear" w:color="auto" w:fill="auto"/>
          </w:tcPr>
          <w:p w:rsidR="00F75FDB" w:rsidRPr="00131F9C" w:rsidRDefault="00F75FDB" w:rsidP="008354D4">
            <w:pPr>
              <w:jc w:val="both"/>
              <w:rPr>
                <w:i/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</w:p>
        </w:tc>
        <w:tc>
          <w:tcPr>
            <w:tcW w:w="1417" w:type="dxa"/>
            <w:shd w:val="clear" w:color="auto" w:fill="auto"/>
          </w:tcPr>
          <w:p w:rsidR="00F75FDB" w:rsidRPr="00131F9C" w:rsidRDefault="00F75FDB" w:rsidP="008354D4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10</w:t>
            </w:r>
            <w:r w:rsidRPr="00131F9C">
              <w:rPr>
                <w:lang w:val="uk-UA"/>
              </w:rPr>
              <w:t xml:space="preserve"> навчальний тиждень</w:t>
            </w:r>
          </w:p>
        </w:tc>
      </w:tr>
      <w:tr w:rsidR="00F75FDB" w:rsidRPr="00131F9C" w:rsidTr="008354D4">
        <w:tc>
          <w:tcPr>
            <w:tcW w:w="500" w:type="dxa"/>
            <w:shd w:val="clear" w:color="auto" w:fill="auto"/>
          </w:tcPr>
          <w:p w:rsidR="00F75FDB" w:rsidRPr="00131F9C" w:rsidRDefault="00F75FDB" w:rsidP="008354D4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F75FDB" w:rsidRPr="00131F9C" w:rsidRDefault="00F75FDB" w:rsidP="008354D4">
            <w:pPr>
              <w:rPr>
                <w:b/>
                <w:bCs/>
              </w:rPr>
            </w:pPr>
            <w:r w:rsidRPr="00131F9C">
              <w:t>Імідж людини та організації.</w:t>
            </w:r>
          </w:p>
        </w:tc>
        <w:tc>
          <w:tcPr>
            <w:tcW w:w="1554" w:type="dxa"/>
            <w:shd w:val="clear" w:color="auto" w:fill="auto"/>
          </w:tcPr>
          <w:p w:rsidR="00F75FDB" w:rsidRPr="00131F9C" w:rsidRDefault="00F75FDB" w:rsidP="008354D4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Лекція</w:t>
            </w:r>
          </w:p>
        </w:tc>
        <w:tc>
          <w:tcPr>
            <w:tcW w:w="2363" w:type="dxa"/>
            <w:shd w:val="clear" w:color="auto" w:fill="auto"/>
          </w:tcPr>
          <w:p w:rsidR="00F75FDB" w:rsidRPr="00131F9C" w:rsidRDefault="00F75FDB" w:rsidP="008354D4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F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Тихомирова Є.Б. Зв’язки з громадськістю.</w:t>
            </w:r>
          </w:p>
          <w:p w:rsidR="00F75FDB" w:rsidRPr="00131F9C" w:rsidRDefault="00F75FDB" w:rsidP="008354D4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F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Королько В. Основи паблік рілешнз</w:t>
            </w:r>
          </w:p>
          <w:p w:rsidR="00F75FDB" w:rsidRPr="00131F9C" w:rsidRDefault="00F75FDB" w:rsidP="008354D4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F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Чумиков А., Бочаров М. Связи с общественностью: теория и практика</w:t>
            </w:r>
          </w:p>
        </w:tc>
        <w:tc>
          <w:tcPr>
            <w:tcW w:w="1895" w:type="dxa"/>
            <w:shd w:val="clear" w:color="auto" w:fill="auto"/>
          </w:tcPr>
          <w:p w:rsidR="00F75FDB" w:rsidRPr="00131F9C" w:rsidRDefault="00F75FDB" w:rsidP="008354D4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Розробка рекламного відео</w:t>
            </w:r>
            <w:r>
              <w:rPr>
                <w:lang w:val="uk-UA"/>
              </w:rPr>
              <w:t xml:space="preserve"> (груповий проект)</w:t>
            </w:r>
          </w:p>
        </w:tc>
        <w:tc>
          <w:tcPr>
            <w:tcW w:w="1417" w:type="dxa"/>
            <w:shd w:val="clear" w:color="auto" w:fill="auto"/>
          </w:tcPr>
          <w:p w:rsidR="00F75FDB" w:rsidRPr="00131F9C" w:rsidRDefault="00072371" w:rsidP="008354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9-14 навчальні тижні</w:t>
            </w:r>
          </w:p>
        </w:tc>
      </w:tr>
      <w:tr w:rsidR="00F75FDB" w:rsidRPr="00131F9C" w:rsidTr="008354D4">
        <w:tc>
          <w:tcPr>
            <w:tcW w:w="500" w:type="dxa"/>
            <w:shd w:val="clear" w:color="auto" w:fill="auto"/>
          </w:tcPr>
          <w:p w:rsidR="00F75FDB" w:rsidRPr="00131F9C" w:rsidRDefault="00F75FDB" w:rsidP="008354D4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F75FDB" w:rsidRPr="00131F9C" w:rsidRDefault="00F75FDB" w:rsidP="008354D4">
            <w:pPr>
              <w:jc w:val="both"/>
              <w:rPr>
                <w:lang w:val="uk-UA"/>
              </w:rPr>
            </w:pPr>
            <w:r w:rsidRPr="00131F9C">
              <w:rPr>
                <w:lang w:val="ru-RU"/>
              </w:rPr>
              <w:t xml:space="preserve">Психологічні технології створення ефективного політичного іміджу. </w:t>
            </w:r>
            <w:r w:rsidRPr="00131F9C">
              <w:t xml:space="preserve">Психологічні моделі </w:t>
            </w:r>
            <w:r w:rsidRPr="00131F9C">
              <w:lastRenderedPageBreak/>
              <w:t>політичних іміджів.</w:t>
            </w:r>
          </w:p>
        </w:tc>
        <w:tc>
          <w:tcPr>
            <w:tcW w:w="1554" w:type="dxa"/>
            <w:shd w:val="clear" w:color="auto" w:fill="auto"/>
          </w:tcPr>
          <w:p w:rsidR="00F75FDB" w:rsidRPr="00131F9C" w:rsidRDefault="00F75FDB" w:rsidP="008354D4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lastRenderedPageBreak/>
              <w:t>Практичне</w:t>
            </w:r>
          </w:p>
        </w:tc>
        <w:tc>
          <w:tcPr>
            <w:tcW w:w="2363" w:type="dxa"/>
            <w:shd w:val="clear" w:color="auto" w:fill="auto"/>
          </w:tcPr>
          <w:p w:rsidR="00F75FDB" w:rsidRPr="00131F9C" w:rsidRDefault="00F75FDB" w:rsidP="008354D4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F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Тихомирова Є.Б. Зв’язки з громадськістю.</w:t>
            </w:r>
          </w:p>
          <w:p w:rsidR="00F75FDB" w:rsidRPr="00131F9C" w:rsidRDefault="00F75FDB" w:rsidP="008354D4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F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Богданов Е., </w:t>
            </w:r>
            <w:r w:rsidRPr="00131F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Зазыкин В. Психологические основы "Паблик рилейшнз"</w:t>
            </w:r>
          </w:p>
          <w:p w:rsidR="00F75FDB" w:rsidRPr="00131F9C" w:rsidRDefault="00F75FDB" w:rsidP="008354D4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F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Чумиков А., Бочаров М. Связи с общественностью: теория и практика</w:t>
            </w:r>
          </w:p>
        </w:tc>
        <w:tc>
          <w:tcPr>
            <w:tcW w:w="1895" w:type="dxa"/>
            <w:shd w:val="clear" w:color="auto" w:fill="auto"/>
          </w:tcPr>
          <w:p w:rsidR="00F75FDB" w:rsidRPr="00131F9C" w:rsidRDefault="00F75FDB" w:rsidP="008354D4">
            <w:pPr>
              <w:jc w:val="both"/>
              <w:rPr>
                <w:i/>
                <w:lang w:val="uk-UA"/>
              </w:rPr>
            </w:pPr>
            <w:r w:rsidRPr="00131F9C">
              <w:rPr>
                <w:lang w:val="uk-UA"/>
              </w:rPr>
              <w:lastRenderedPageBreak/>
              <w:t>Опрацювання рекомендованої літератури</w:t>
            </w:r>
          </w:p>
        </w:tc>
        <w:tc>
          <w:tcPr>
            <w:tcW w:w="1417" w:type="dxa"/>
            <w:shd w:val="clear" w:color="auto" w:fill="auto"/>
          </w:tcPr>
          <w:p w:rsidR="00F75FDB" w:rsidRPr="00131F9C" w:rsidRDefault="00F75FDB" w:rsidP="00072371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1</w:t>
            </w:r>
            <w:r w:rsidR="00072371">
              <w:rPr>
                <w:lang w:val="uk-UA"/>
              </w:rPr>
              <w:t>0</w:t>
            </w:r>
            <w:r w:rsidRPr="00131F9C">
              <w:rPr>
                <w:lang w:val="uk-UA"/>
              </w:rPr>
              <w:t xml:space="preserve"> навчальний тиждень</w:t>
            </w:r>
          </w:p>
        </w:tc>
      </w:tr>
      <w:tr w:rsidR="00F75FDB" w:rsidRPr="00131F9C" w:rsidTr="008354D4">
        <w:tc>
          <w:tcPr>
            <w:tcW w:w="500" w:type="dxa"/>
            <w:shd w:val="clear" w:color="auto" w:fill="auto"/>
          </w:tcPr>
          <w:p w:rsidR="00F75FDB" w:rsidRPr="00131F9C" w:rsidRDefault="00F75FDB" w:rsidP="008354D4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lastRenderedPageBreak/>
              <w:t>11</w:t>
            </w:r>
          </w:p>
        </w:tc>
        <w:tc>
          <w:tcPr>
            <w:tcW w:w="2835" w:type="dxa"/>
            <w:shd w:val="clear" w:color="auto" w:fill="auto"/>
          </w:tcPr>
          <w:p w:rsidR="00F75FDB" w:rsidRPr="00131F9C" w:rsidRDefault="00F75FDB" w:rsidP="008354D4">
            <w:pPr>
              <w:jc w:val="both"/>
              <w:rPr>
                <w:lang w:val="ru-RU"/>
              </w:rPr>
            </w:pPr>
            <w:r w:rsidRPr="00131F9C">
              <w:rPr>
                <w:lang w:val="ru-RU"/>
              </w:rPr>
              <w:t>Корпоративний імідж. Модель корпоративного іміджу А.Е.Чумікова</w:t>
            </w:r>
          </w:p>
        </w:tc>
        <w:tc>
          <w:tcPr>
            <w:tcW w:w="1554" w:type="dxa"/>
            <w:shd w:val="clear" w:color="auto" w:fill="auto"/>
          </w:tcPr>
          <w:p w:rsidR="00F75FDB" w:rsidRPr="00131F9C" w:rsidRDefault="00F75FDB" w:rsidP="008354D4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Лекція</w:t>
            </w:r>
          </w:p>
        </w:tc>
        <w:tc>
          <w:tcPr>
            <w:tcW w:w="2363" w:type="dxa"/>
            <w:shd w:val="clear" w:color="auto" w:fill="auto"/>
          </w:tcPr>
          <w:p w:rsidR="00F75FDB" w:rsidRPr="00131F9C" w:rsidRDefault="00F75FDB" w:rsidP="008354D4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F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Тихомирова Є.Б. Зв’язки з громадськістю.</w:t>
            </w:r>
          </w:p>
          <w:p w:rsidR="00F75FDB" w:rsidRPr="00131F9C" w:rsidRDefault="00F75FDB" w:rsidP="008354D4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F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Чумиков А., Бочаров М. Связи с общественностью: теория и практика</w:t>
            </w:r>
          </w:p>
          <w:p w:rsidR="00F75FDB" w:rsidRPr="00131F9C" w:rsidRDefault="00F75FDB" w:rsidP="008354D4">
            <w:pPr>
              <w:jc w:val="both"/>
              <w:rPr>
                <w:lang w:val="ru-RU"/>
              </w:rPr>
            </w:pPr>
          </w:p>
        </w:tc>
        <w:tc>
          <w:tcPr>
            <w:tcW w:w="1895" w:type="dxa"/>
            <w:shd w:val="clear" w:color="auto" w:fill="auto"/>
          </w:tcPr>
          <w:p w:rsidR="00F75FDB" w:rsidRPr="00131F9C" w:rsidRDefault="00F75FDB" w:rsidP="008354D4">
            <w:pPr>
              <w:jc w:val="both"/>
              <w:rPr>
                <w:i/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</w:p>
        </w:tc>
        <w:tc>
          <w:tcPr>
            <w:tcW w:w="1417" w:type="dxa"/>
            <w:shd w:val="clear" w:color="auto" w:fill="auto"/>
          </w:tcPr>
          <w:p w:rsidR="00F75FDB" w:rsidRPr="00131F9C" w:rsidRDefault="00072371" w:rsidP="008354D4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11</w:t>
            </w:r>
            <w:r w:rsidR="00F75FDB" w:rsidRPr="00131F9C">
              <w:rPr>
                <w:lang w:val="uk-UA"/>
              </w:rPr>
              <w:t xml:space="preserve"> навчальний тиждень</w:t>
            </w:r>
          </w:p>
        </w:tc>
      </w:tr>
      <w:tr w:rsidR="00F75FDB" w:rsidRPr="00131F9C" w:rsidTr="008354D4">
        <w:tc>
          <w:tcPr>
            <w:tcW w:w="500" w:type="dxa"/>
            <w:shd w:val="clear" w:color="auto" w:fill="auto"/>
          </w:tcPr>
          <w:p w:rsidR="00F75FDB" w:rsidRPr="00131F9C" w:rsidRDefault="00F75FDB" w:rsidP="008354D4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F75FDB" w:rsidRPr="00131F9C" w:rsidRDefault="00F75FDB" w:rsidP="008354D4">
            <w:pPr>
              <w:jc w:val="both"/>
              <w:rPr>
                <w:lang w:val="ru-RU"/>
              </w:rPr>
            </w:pPr>
            <w:r w:rsidRPr="00131F9C">
              <w:rPr>
                <w:bCs/>
                <w:lang w:val="ru-RU"/>
              </w:rPr>
              <w:t xml:space="preserve">Робота з ЗМІ. </w:t>
            </w:r>
            <w:r w:rsidRPr="00131F9C">
              <w:rPr>
                <w:lang w:val="ru-RU"/>
              </w:rPr>
              <w:t>Психологічні особливості журналістів.</w:t>
            </w:r>
          </w:p>
        </w:tc>
        <w:tc>
          <w:tcPr>
            <w:tcW w:w="1554" w:type="dxa"/>
            <w:shd w:val="clear" w:color="auto" w:fill="auto"/>
          </w:tcPr>
          <w:p w:rsidR="00F75FDB" w:rsidRPr="00131F9C" w:rsidRDefault="00F75FDB" w:rsidP="008354D4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Практичне</w:t>
            </w:r>
          </w:p>
        </w:tc>
        <w:tc>
          <w:tcPr>
            <w:tcW w:w="2363" w:type="dxa"/>
            <w:shd w:val="clear" w:color="auto" w:fill="auto"/>
          </w:tcPr>
          <w:p w:rsidR="00F75FDB" w:rsidRPr="00131F9C" w:rsidRDefault="00F75FDB" w:rsidP="008354D4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F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Тихомирова Є.Б. Зв’язки з громадськістю.</w:t>
            </w:r>
          </w:p>
          <w:p w:rsidR="00F75FDB" w:rsidRPr="00131F9C" w:rsidRDefault="00F75FDB" w:rsidP="008354D4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F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Богданов Е., Зазыкин В. Психологические основы "Паблик рилейшнз"</w:t>
            </w:r>
          </w:p>
          <w:p w:rsidR="00F75FDB" w:rsidRPr="00131F9C" w:rsidRDefault="00F75FDB" w:rsidP="008354D4">
            <w:pPr>
              <w:jc w:val="both"/>
              <w:rPr>
                <w:lang w:val="ru-RU"/>
              </w:rPr>
            </w:pPr>
          </w:p>
        </w:tc>
        <w:tc>
          <w:tcPr>
            <w:tcW w:w="1895" w:type="dxa"/>
            <w:shd w:val="clear" w:color="auto" w:fill="auto"/>
          </w:tcPr>
          <w:p w:rsidR="00F75FDB" w:rsidRPr="00131F9C" w:rsidRDefault="00072371" w:rsidP="000723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Підготовка індивідуального завдання - а</w:t>
            </w:r>
            <w:r w:rsidR="00F75FDB" w:rsidRPr="00131F9C">
              <w:rPr>
                <w:lang w:val="uk-UA"/>
              </w:rPr>
              <w:t>наліз</w:t>
            </w:r>
            <w:r>
              <w:rPr>
                <w:lang w:val="uk-UA"/>
              </w:rPr>
              <w:t>у</w:t>
            </w:r>
            <w:r w:rsidR="00F75FDB" w:rsidRPr="00131F9C">
              <w:rPr>
                <w:lang w:val="uk-UA"/>
              </w:rPr>
              <w:t xml:space="preserve"> комунікативної кампанії</w:t>
            </w:r>
          </w:p>
        </w:tc>
        <w:tc>
          <w:tcPr>
            <w:tcW w:w="1417" w:type="dxa"/>
            <w:shd w:val="clear" w:color="auto" w:fill="auto"/>
          </w:tcPr>
          <w:p w:rsidR="00F75FDB" w:rsidRPr="00131F9C" w:rsidRDefault="00072371" w:rsidP="008354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F75FDB" w:rsidRPr="00131F9C">
              <w:rPr>
                <w:lang w:val="uk-UA"/>
              </w:rPr>
              <w:t xml:space="preserve"> навчальний тиждень</w:t>
            </w:r>
          </w:p>
        </w:tc>
      </w:tr>
      <w:tr w:rsidR="00F75FDB" w:rsidRPr="00131F9C" w:rsidTr="008354D4">
        <w:tc>
          <w:tcPr>
            <w:tcW w:w="500" w:type="dxa"/>
            <w:shd w:val="clear" w:color="auto" w:fill="auto"/>
          </w:tcPr>
          <w:p w:rsidR="00F75FDB" w:rsidRPr="00131F9C" w:rsidRDefault="00F75FDB" w:rsidP="008354D4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F75FDB" w:rsidRPr="00131F9C" w:rsidRDefault="00F75FDB" w:rsidP="008354D4">
            <w:pPr>
              <w:jc w:val="both"/>
              <w:rPr>
                <w:lang w:val="ru-RU"/>
              </w:rPr>
            </w:pPr>
            <w:r w:rsidRPr="00131F9C">
              <w:rPr>
                <w:lang w:val="ru-RU"/>
              </w:rPr>
              <w:t>Поняття інформаційного приводу. Спеціальні заходи в системі зв’язків з громадськістю.</w:t>
            </w:r>
          </w:p>
        </w:tc>
        <w:tc>
          <w:tcPr>
            <w:tcW w:w="1554" w:type="dxa"/>
            <w:shd w:val="clear" w:color="auto" w:fill="auto"/>
          </w:tcPr>
          <w:p w:rsidR="00F75FDB" w:rsidRPr="00131F9C" w:rsidRDefault="00F75FDB" w:rsidP="008354D4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Лекція</w:t>
            </w:r>
          </w:p>
        </w:tc>
        <w:tc>
          <w:tcPr>
            <w:tcW w:w="2363" w:type="dxa"/>
            <w:shd w:val="clear" w:color="auto" w:fill="auto"/>
          </w:tcPr>
          <w:p w:rsidR="00F75FDB" w:rsidRPr="00131F9C" w:rsidRDefault="00F75FDB" w:rsidP="008354D4">
            <w:pPr>
              <w:pStyle w:val="a5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F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Тихомирова Є.Б. Зв’язки з громадськістю.</w:t>
            </w:r>
          </w:p>
          <w:p w:rsidR="00F75FDB" w:rsidRPr="00131F9C" w:rsidRDefault="00F75FDB" w:rsidP="008354D4">
            <w:pPr>
              <w:pStyle w:val="a5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F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Богданов Е., Зазыкин В. Психологические основы "Паблик рилейшнз"</w:t>
            </w:r>
          </w:p>
        </w:tc>
        <w:tc>
          <w:tcPr>
            <w:tcW w:w="1895" w:type="dxa"/>
            <w:shd w:val="clear" w:color="auto" w:fill="auto"/>
          </w:tcPr>
          <w:p w:rsidR="00F75FDB" w:rsidRPr="00131F9C" w:rsidRDefault="00F75FDB" w:rsidP="00072371">
            <w:pPr>
              <w:jc w:val="center"/>
              <w:rPr>
                <w:i/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</w:p>
        </w:tc>
        <w:tc>
          <w:tcPr>
            <w:tcW w:w="1417" w:type="dxa"/>
            <w:shd w:val="clear" w:color="auto" w:fill="auto"/>
          </w:tcPr>
          <w:p w:rsidR="00F75FDB" w:rsidRPr="00131F9C" w:rsidRDefault="00F75FDB" w:rsidP="008354D4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1</w:t>
            </w:r>
            <w:r w:rsidR="00072371">
              <w:rPr>
                <w:lang w:val="uk-UA"/>
              </w:rPr>
              <w:t>3</w:t>
            </w:r>
            <w:r w:rsidRPr="00131F9C">
              <w:rPr>
                <w:lang w:val="uk-UA"/>
              </w:rPr>
              <w:t xml:space="preserve"> навчальний тиждень</w:t>
            </w:r>
          </w:p>
        </w:tc>
      </w:tr>
      <w:tr w:rsidR="00F75FDB" w:rsidRPr="00131F9C" w:rsidTr="008354D4">
        <w:tc>
          <w:tcPr>
            <w:tcW w:w="500" w:type="dxa"/>
            <w:shd w:val="clear" w:color="auto" w:fill="auto"/>
          </w:tcPr>
          <w:p w:rsidR="00F75FDB" w:rsidRPr="00131F9C" w:rsidRDefault="00F75FDB" w:rsidP="008354D4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F75FDB" w:rsidRPr="00131F9C" w:rsidRDefault="00F75FDB" w:rsidP="008354D4">
            <w:pPr>
              <w:jc w:val="both"/>
              <w:rPr>
                <w:lang w:val="ru-RU"/>
              </w:rPr>
            </w:pPr>
            <w:r w:rsidRPr="00131F9C">
              <w:rPr>
                <w:lang w:val="ru-RU"/>
              </w:rPr>
              <w:t>Правила написання прес-релізів, організація прес-конференцій та брифінгів як засобів комунікації.</w:t>
            </w:r>
          </w:p>
        </w:tc>
        <w:tc>
          <w:tcPr>
            <w:tcW w:w="1554" w:type="dxa"/>
            <w:shd w:val="clear" w:color="auto" w:fill="auto"/>
          </w:tcPr>
          <w:p w:rsidR="00F75FDB" w:rsidRPr="00131F9C" w:rsidRDefault="00F75FDB" w:rsidP="00072371">
            <w:pPr>
              <w:jc w:val="center"/>
              <w:rPr>
                <w:lang w:val="uk-UA"/>
              </w:rPr>
            </w:pPr>
            <w:r w:rsidRPr="00131F9C">
              <w:rPr>
                <w:lang w:val="uk-UA"/>
              </w:rPr>
              <w:t>Практичне. Презентація групових проектів</w:t>
            </w:r>
          </w:p>
        </w:tc>
        <w:tc>
          <w:tcPr>
            <w:tcW w:w="2363" w:type="dxa"/>
            <w:shd w:val="clear" w:color="auto" w:fill="auto"/>
          </w:tcPr>
          <w:p w:rsidR="00F75FDB" w:rsidRPr="00131F9C" w:rsidRDefault="00F75FDB" w:rsidP="008354D4">
            <w:pPr>
              <w:pStyle w:val="a5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F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Тихомирова Є.Б. Зв’язки з громадськістю.</w:t>
            </w:r>
          </w:p>
          <w:p w:rsidR="00F75FDB" w:rsidRPr="00131F9C" w:rsidRDefault="00F75FDB" w:rsidP="008354D4">
            <w:pPr>
              <w:pStyle w:val="a5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F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Аги У., Кэмерон Г., Олт Ф., Уилкокс Д. Самое главное в </w:t>
            </w:r>
            <w:r w:rsidRPr="00131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</w:p>
        </w:tc>
        <w:tc>
          <w:tcPr>
            <w:tcW w:w="1895" w:type="dxa"/>
            <w:shd w:val="clear" w:color="auto" w:fill="auto"/>
          </w:tcPr>
          <w:p w:rsidR="00F75FDB" w:rsidRPr="00131F9C" w:rsidRDefault="00F75FDB" w:rsidP="008354D4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Підтоговка прес-релізу</w:t>
            </w:r>
          </w:p>
        </w:tc>
        <w:tc>
          <w:tcPr>
            <w:tcW w:w="1417" w:type="dxa"/>
            <w:shd w:val="clear" w:color="auto" w:fill="auto"/>
          </w:tcPr>
          <w:p w:rsidR="00F75FDB" w:rsidRPr="00131F9C" w:rsidRDefault="00F75FDB" w:rsidP="00072371">
            <w:pPr>
              <w:jc w:val="center"/>
              <w:rPr>
                <w:lang w:val="uk-UA"/>
              </w:rPr>
            </w:pPr>
            <w:r w:rsidRPr="00131F9C">
              <w:rPr>
                <w:lang w:val="uk-UA"/>
              </w:rPr>
              <w:t>16 навчальний тиждень</w:t>
            </w:r>
          </w:p>
        </w:tc>
      </w:tr>
      <w:tr w:rsidR="00F75FDB" w:rsidRPr="00131F9C" w:rsidTr="008354D4">
        <w:tc>
          <w:tcPr>
            <w:tcW w:w="500" w:type="dxa"/>
            <w:shd w:val="clear" w:color="auto" w:fill="auto"/>
          </w:tcPr>
          <w:p w:rsidR="00F75FDB" w:rsidRPr="00131F9C" w:rsidRDefault="00F75FDB" w:rsidP="008354D4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F75FDB" w:rsidRPr="00131F9C" w:rsidRDefault="00F75FDB" w:rsidP="008354D4">
            <w:pPr>
              <w:jc w:val="both"/>
              <w:rPr>
                <w:lang w:val="ru-RU"/>
              </w:rPr>
            </w:pPr>
            <w:r w:rsidRPr="00131F9C">
              <w:rPr>
                <w:lang w:val="ru-RU"/>
              </w:rPr>
              <w:t xml:space="preserve">Стратегічне планування </w:t>
            </w:r>
            <w:r w:rsidRPr="00131F9C">
              <w:lastRenderedPageBreak/>
              <w:t>PR</w:t>
            </w:r>
            <w:r w:rsidRPr="00131F9C">
              <w:rPr>
                <w:lang w:val="ru-RU"/>
              </w:rPr>
              <w:t>-діяльності. Комунікативна кампанія</w:t>
            </w:r>
          </w:p>
        </w:tc>
        <w:tc>
          <w:tcPr>
            <w:tcW w:w="1554" w:type="dxa"/>
            <w:shd w:val="clear" w:color="auto" w:fill="auto"/>
          </w:tcPr>
          <w:p w:rsidR="00F75FDB" w:rsidRPr="00131F9C" w:rsidRDefault="00F75FDB" w:rsidP="008354D4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lastRenderedPageBreak/>
              <w:t xml:space="preserve">Лекція. </w:t>
            </w:r>
          </w:p>
        </w:tc>
        <w:tc>
          <w:tcPr>
            <w:tcW w:w="2363" w:type="dxa"/>
            <w:shd w:val="clear" w:color="auto" w:fill="auto"/>
          </w:tcPr>
          <w:p w:rsidR="00F75FDB" w:rsidRPr="00131F9C" w:rsidRDefault="00F75FDB" w:rsidP="008354D4">
            <w:pPr>
              <w:pStyle w:val="a5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F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Тихомирова Є.Б. </w:t>
            </w:r>
            <w:r w:rsidRPr="00131F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Зв’язки з громадськістю.</w:t>
            </w:r>
          </w:p>
          <w:p w:rsidR="00F75FDB" w:rsidRPr="00131F9C" w:rsidRDefault="00F75FDB" w:rsidP="008354D4">
            <w:pPr>
              <w:pStyle w:val="a5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F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Аги У., Кэмерон Г., Олт Ф., Уилкокс Д. Самое главное в </w:t>
            </w:r>
            <w:r w:rsidRPr="00131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</w:p>
        </w:tc>
        <w:tc>
          <w:tcPr>
            <w:tcW w:w="1895" w:type="dxa"/>
            <w:shd w:val="clear" w:color="auto" w:fill="auto"/>
          </w:tcPr>
          <w:p w:rsidR="00F75FDB" w:rsidRPr="00131F9C" w:rsidRDefault="00F75FDB" w:rsidP="00072371">
            <w:pPr>
              <w:jc w:val="center"/>
              <w:rPr>
                <w:i/>
                <w:lang w:val="uk-UA"/>
              </w:rPr>
            </w:pPr>
            <w:r w:rsidRPr="00131F9C">
              <w:rPr>
                <w:lang w:val="uk-UA"/>
              </w:rPr>
              <w:lastRenderedPageBreak/>
              <w:t xml:space="preserve">Опрацювання </w:t>
            </w:r>
            <w:r w:rsidRPr="00131F9C">
              <w:rPr>
                <w:lang w:val="uk-UA"/>
              </w:rPr>
              <w:lastRenderedPageBreak/>
              <w:t>рекомендованої літератури</w:t>
            </w:r>
            <w:r>
              <w:rPr>
                <w:lang w:val="uk-UA"/>
              </w:rPr>
              <w:t xml:space="preserve"> з метою підготовки до іспиту</w:t>
            </w:r>
          </w:p>
        </w:tc>
        <w:tc>
          <w:tcPr>
            <w:tcW w:w="1417" w:type="dxa"/>
            <w:shd w:val="clear" w:color="auto" w:fill="auto"/>
          </w:tcPr>
          <w:p w:rsidR="00F75FDB" w:rsidRPr="00131F9C" w:rsidRDefault="00F75FDB" w:rsidP="008354D4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lastRenderedPageBreak/>
              <w:t>До іспиту</w:t>
            </w:r>
          </w:p>
        </w:tc>
      </w:tr>
      <w:tr w:rsidR="00F75FDB" w:rsidRPr="00131F9C" w:rsidTr="008354D4">
        <w:tc>
          <w:tcPr>
            <w:tcW w:w="500" w:type="dxa"/>
            <w:shd w:val="clear" w:color="auto" w:fill="auto"/>
          </w:tcPr>
          <w:p w:rsidR="00F75FDB" w:rsidRPr="00131F9C" w:rsidRDefault="00F75FDB" w:rsidP="008354D4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lastRenderedPageBreak/>
              <w:t>16</w:t>
            </w:r>
          </w:p>
        </w:tc>
        <w:tc>
          <w:tcPr>
            <w:tcW w:w="2835" w:type="dxa"/>
            <w:shd w:val="clear" w:color="auto" w:fill="auto"/>
          </w:tcPr>
          <w:p w:rsidR="00F75FDB" w:rsidRPr="00131F9C" w:rsidRDefault="00F75FDB" w:rsidP="008354D4">
            <w:pPr>
              <w:jc w:val="both"/>
              <w:rPr>
                <w:lang w:val="uk-UA"/>
              </w:rPr>
            </w:pPr>
            <w:r w:rsidRPr="00131F9C">
              <w:rPr>
                <w:lang w:val="ru-RU"/>
              </w:rPr>
              <w:t>Презентація результатів творчого завдання</w:t>
            </w:r>
          </w:p>
        </w:tc>
        <w:tc>
          <w:tcPr>
            <w:tcW w:w="1554" w:type="dxa"/>
            <w:shd w:val="clear" w:color="auto" w:fill="auto"/>
          </w:tcPr>
          <w:p w:rsidR="00F75FDB" w:rsidRPr="00131F9C" w:rsidRDefault="00F75FDB" w:rsidP="00072371">
            <w:pPr>
              <w:jc w:val="center"/>
              <w:rPr>
                <w:lang w:val="uk-UA"/>
              </w:rPr>
            </w:pPr>
            <w:r w:rsidRPr="00131F9C">
              <w:rPr>
                <w:lang w:val="uk-UA"/>
              </w:rPr>
              <w:t xml:space="preserve">Презентації результатів </w:t>
            </w:r>
            <w:r w:rsidRPr="00072371">
              <w:rPr>
                <w:sz w:val="20"/>
                <w:szCs w:val="20"/>
                <w:lang w:val="uk-UA"/>
              </w:rPr>
              <w:t>індивідуальних</w:t>
            </w:r>
            <w:r w:rsidRPr="00131F9C">
              <w:rPr>
                <w:lang w:val="uk-UA"/>
              </w:rPr>
              <w:t xml:space="preserve"> завдань</w:t>
            </w:r>
          </w:p>
        </w:tc>
        <w:tc>
          <w:tcPr>
            <w:tcW w:w="2363" w:type="dxa"/>
            <w:shd w:val="clear" w:color="auto" w:fill="auto"/>
          </w:tcPr>
          <w:p w:rsidR="00F75FDB" w:rsidRPr="00131F9C" w:rsidRDefault="00F75FDB" w:rsidP="008354D4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F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Тихомирова Є.Б. Зв’язки з громадськістю.</w:t>
            </w:r>
          </w:p>
          <w:p w:rsidR="00F75FDB" w:rsidRPr="00131F9C" w:rsidRDefault="00F75FDB" w:rsidP="008354D4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F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Аги У., Кэмерон Г., Олт Ф., Уилкокс Д. Самое главное в </w:t>
            </w:r>
            <w:r w:rsidRPr="00131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</w:p>
        </w:tc>
        <w:tc>
          <w:tcPr>
            <w:tcW w:w="1895" w:type="dxa"/>
            <w:shd w:val="clear" w:color="auto" w:fill="auto"/>
          </w:tcPr>
          <w:p w:rsidR="00F75FDB" w:rsidRPr="00131F9C" w:rsidRDefault="00F75FDB" w:rsidP="00072371">
            <w:pPr>
              <w:jc w:val="center"/>
              <w:rPr>
                <w:i/>
                <w:lang w:val="uk-UA"/>
              </w:rPr>
            </w:pPr>
            <w:r w:rsidRPr="00131F9C">
              <w:rPr>
                <w:lang w:val="ru-RU"/>
              </w:rPr>
              <w:t>Презентація результатів творчого завдання</w:t>
            </w:r>
          </w:p>
        </w:tc>
        <w:tc>
          <w:tcPr>
            <w:tcW w:w="1417" w:type="dxa"/>
            <w:shd w:val="clear" w:color="auto" w:fill="auto"/>
          </w:tcPr>
          <w:p w:rsidR="00F75FDB" w:rsidRPr="00131F9C" w:rsidRDefault="00F75FDB" w:rsidP="008354D4">
            <w:pPr>
              <w:jc w:val="center"/>
              <w:rPr>
                <w:lang w:val="uk-UA"/>
              </w:rPr>
            </w:pPr>
          </w:p>
        </w:tc>
      </w:tr>
    </w:tbl>
    <w:p w:rsidR="00F75FDB" w:rsidRDefault="00F75FDB" w:rsidP="00BF422E">
      <w:pPr>
        <w:rPr>
          <w:color w:val="auto"/>
          <w:lang w:val="uk-UA"/>
        </w:rPr>
      </w:pPr>
    </w:p>
    <w:p w:rsidR="0000493B" w:rsidRDefault="0000493B" w:rsidP="00BF422E">
      <w:pPr>
        <w:rPr>
          <w:color w:val="auto"/>
          <w:lang w:val="uk-UA"/>
        </w:rPr>
      </w:pPr>
    </w:p>
    <w:p w:rsidR="0000493B" w:rsidRDefault="0000493B" w:rsidP="00BF422E">
      <w:pPr>
        <w:rPr>
          <w:color w:val="auto"/>
          <w:lang w:val="uk-UA"/>
        </w:rPr>
      </w:pPr>
      <w:r w:rsidRPr="0000493B">
        <w:rPr>
          <w:b/>
          <w:color w:val="auto"/>
          <w:lang w:val="uk-UA"/>
        </w:rPr>
        <w:t>Форма підсумкового контролю:</w:t>
      </w:r>
      <w:r>
        <w:rPr>
          <w:color w:val="auto"/>
          <w:lang w:val="uk-UA"/>
        </w:rPr>
        <w:t xml:space="preserve"> комбінований іспит в кінці семестру</w:t>
      </w:r>
    </w:p>
    <w:p w:rsidR="0000493B" w:rsidRDefault="0000493B" w:rsidP="00BF422E">
      <w:pPr>
        <w:rPr>
          <w:color w:val="auto"/>
          <w:lang w:val="uk-UA"/>
        </w:rPr>
      </w:pPr>
    </w:p>
    <w:p w:rsidR="0000493B" w:rsidRDefault="0000493B" w:rsidP="00072371">
      <w:pPr>
        <w:jc w:val="both"/>
        <w:rPr>
          <w:color w:val="auto"/>
          <w:lang w:val="uk-UA"/>
        </w:rPr>
      </w:pPr>
      <w:r w:rsidRPr="0000493B">
        <w:rPr>
          <w:b/>
          <w:color w:val="auto"/>
          <w:lang w:val="uk-UA"/>
        </w:rPr>
        <w:t>Пререквізити:</w:t>
      </w:r>
      <w:r>
        <w:rPr>
          <w:color w:val="auto"/>
          <w:lang w:val="uk-UA"/>
        </w:rPr>
        <w:t xml:space="preserve"> Для вивчення курсу студенти потребують базових знань з загальної, вікової та соціальної психології, достатній для сприйняття категоріального апарату «Основ паблік рілейшнз». </w:t>
      </w:r>
    </w:p>
    <w:p w:rsidR="0000493B" w:rsidRDefault="0000493B" w:rsidP="00BF422E">
      <w:pPr>
        <w:rPr>
          <w:color w:val="auto"/>
          <w:lang w:val="uk-UA"/>
        </w:rPr>
      </w:pPr>
    </w:p>
    <w:p w:rsidR="0000493B" w:rsidRDefault="0000493B" w:rsidP="00CB4072">
      <w:pPr>
        <w:jc w:val="both"/>
        <w:rPr>
          <w:color w:val="auto"/>
          <w:lang w:val="uk-UA"/>
        </w:rPr>
      </w:pPr>
      <w:r w:rsidRPr="00CB4072">
        <w:rPr>
          <w:b/>
          <w:color w:val="auto"/>
          <w:lang w:val="uk-UA"/>
        </w:rPr>
        <w:t>Навчальні методи та техніки, які будуть використовуватися під час викладання курсу.</w:t>
      </w:r>
      <w:r>
        <w:rPr>
          <w:color w:val="auto"/>
          <w:lang w:val="uk-UA"/>
        </w:rPr>
        <w:t xml:space="preserve"> Під час викладання будуть проводитися лекції з супроводом у вигляді презентацій. Практичні заняття проводяться як у формі дискусій, так і у вигляді виконання групових завдань, презентацій </w:t>
      </w:r>
      <w:r w:rsidR="00CB4072">
        <w:rPr>
          <w:color w:val="auto"/>
          <w:lang w:val="uk-UA"/>
        </w:rPr>
        <w:t xml:space="preserve">результатів групових проектів (програмою курсу передбачено виконання двох індивідуальних та двох групових завдань). </w:t>
      </w:r>
    </w:p>
    <w:p w:rsidR="00CB4072" w:rsidRDefault="00CB4072" w:rsidP="00BF422E">
      <w:pPr>
        <w:rPr>
          <w:color w:val="auto"/>
          <w:lang w:val="uk-UA"/>
        </w:rPr>
      </w:pPr>
    </w:p>
    <w:p w:rsidR="00CB4072" w:rsidRDefault="00CB4072" w:rsidP="00BF422E">
      <w:pPr>
        <w:rPr>
          <w:color w:val="auto"/>
          <w:lang w:val="uk-UA"/>
        </w:rPr>
      </w:pPr>
      <w:r w:rsidRPr="00CB4072">
        <w:rPr>
          <w:b/>
          <w:color w:val="auto"/>
          <w:lang w:val="uk-UA"/>
        </w:rPr>
        <w:t>Необхідне обладнання:</w:t>
      </w:r>
      <w:r>
        <w:rPr>
          <w:color w:val="auto"/>
          <w:lang w:val="uk-UA"/>
        </w:rPr>
        <w:t xml:space="preserve"> Вивчення курсу не потребує спеціального програмного забезпечення.</w:t>
      </w:r>
    </w:p>
    <w:p w:rsidR="00540116" w:rsidRDefault="00540116" w:rsidP="00CB4072">
      <w:pPr>
        <w:jc w:val="both"/>
        <w:rPr>
          <w:b/>
          <w:color w:val="auto"/>
          <w:lang w:val="uk-UA"/>
        </w:rPr>
      </w:pPr>
    </w:p>
    <w:p w:rsidR="00CB4072" w:rsidRPr="001C2A85" w:rsidRDefault="00CB4072" w:rsidP="00CB4072">
      <w:pPr>
        <w:jc w:val="both"/>
        <w:rPr>
          <w:color w:val="auto"/>
          <w:lang w:val="ru-RU"/>
        </w:rPr>
      </w:pPr>
      <w:r w:rsidRPr="00540116">
        <w:rPr>
          <w:b/>
          <w:color w:val="auto"/>
          <w:lang w:val="uk-UA"/>
        </w:rPr>
        <w:t>Критерії оцінювання.</w:t>
      </w:r>
      <w:r>
        <w:rPr>
          <w:color w:val="auto"/>
          <w:lang w:val="uk-UA"/>
        </w:rPr>
        <w:t xml:space="preserve"> Оцінювання проводиться </w:t>
      </w:r>
      <w:r w:rsidRPr="001C2A85">
        <w:rPr>
          <w:color w:val="auto"/>
          <w:lang w:val="ru-RU"/>
        </w:rPr>
        <w:t xml:space="preserve">за 100-бальною шкалою. Бали нараховуються за наступним співідношенням: </w:t>
      </w:r>
    </w:p>
    <w:p w:rsidR="00CB4072" w:rsidRDefault="00CB4072" w:rsidP="00CB4072">
      <w:pPr>
        <w:jc w:val="both"/>
        <w:rPr>
          <w:color w:val="auto"/>
          <w:lang w:val="ru-RU"/>
        </w:rPr>
      </w:pPr>
      <w:r w:rsidRPr="001C2A85">
        <w:rPr>
          <w:color w:val="auto"/>
          <w:lang w:val="ru-RU"/>
        </w:rPr>
        <w:t>• практичні</w:t>
      </w:r>
      <w:r>
        <w:rPr>
          <w:color w:val="auto"/>
          <w:lang w:val="ru-RU"/>
        </w:rPr>
        <w:t xml:space="preserve"> заняття /виконання самостійних завдань/ підготовка групових проектів</w:t>
      </w:r>
      <w:r w:rsidRPr="001C2A85">
        <w:rPr>
          <w:color w:val="auto"/>
          <w:lang w:val="ru-RU"/>
        </w:rPr>
        <w:t xml:space="preserve">: </w:t>
      </w:r>
      <w:r>
        <w:rPr>
          <w:color w:val="auto"/>
          <w:lang w:val="ru-RU"/>
        </w:rPr>
        <w:t>50% семестрової оцінки; максимальна кількість балів – 50.</w:t>
      </w:r>
    </w:p>
    <w:p w:rsidR="00CB4072" w:rsidRPr="00540116" w:rsidRDefault="00CB4072" w:rsidP="00CB4072">
      <w:pPr>
        <w:jc w:val="both"/>
        <w:rPr>
          <w:lang w:val="uk-UA"/>
        </w:rPr>
      </w:pPr>
      <w:r w:rsidRPr="00540116">
        <w:rPr>
          <w:color w:val="auto"/>
          <w:lang w:val="ru-RU"/>
        </w:rPr>
        <w:t>Програмою передбачено підготовку есе</w:t>
      </w:r>
      <w:r w:rsidRPr="00540116">
        <w:rPr>
          <w:lang w:val="uk-UA"/>
        </w:rPr>
        <w:t xml:space="preserve"> - 3 бали (індивідуальне завдання), розробка карт сприймання – 5 балів (груповий проект), аналіз комунікативної кампанії та написання прес-релізу -  15 балів (індивідуальне завдання), </w:t>
      </w:r>
      <w:r w:rsidR="00540116" w:rsidRPr="00540116">
        <w:rPr>
          <w:lang w:val="uk-UA"/>
        </w:rPr>
        <w:t>розробка рекламного відео – 15 балів (груповий проект)</w:t>
      </w:r>
    </w:p>
    <w:p w:rsidR="00CB4072" w:rsidRDefault="00072371" w:rsidP="00CB4072">
      <w:pPr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 • іспит</w:t>
      </w:r>
      <w:r w:rsidR="00CB4072" w:rsidRPr="00540116">
        <w:rPr>
          <w:color w:val="auto"/>
          <w:lang w:val="ru-RU"/>
        </w:rPr>
        <w:t>: 50% семестрової оцінки</w:t>
      </w:r>
      <w:r w:rsidR="00CB4072">
        <w:rPr>
          <w:color w:val="auto"/>
          <w:lang w:val="ru-RU"/>
        </w:rPr>
        <w:t>. Максимальна кількість балів – 50 балів.</w:t>
      </w:r>
    </w:p>
    <w:p w:rsidR="00CB4072" w:rsidRDefault="00CB4072" w:rsidP="00CB4072">
      <w:pPr>
        <w:jc w:val="both"/>
        <w:rPr>
          <w:color w:val="auto"/>
          <w:lang w:val="ru-RU"/>
        </w:rPr>
      </w:pPr>
      <w:r>
        <w:rPr>
          <w:color w:val="auto"/>
          <w:lang w:val="ru-RU"/>
        </w:rPr>
        <w:t>Підсумкова максимальна кількість балів 100 балів.</w:t>
      </w:r>
    </w:p>
    <w:p w:rsidR="00CB4072" w:rsidRDefault="00CB4072" w:rsidP="00BF422E">
      <w:pPr>
        <w:rPr>
          <w:color w:val="auto"/>
          <w:lang w:val="uk-UA"/>
        </w:rPr>
      </w:pPr>
    </w:p>
    <w:p w:rsidR="00072371" w:rsidRDefault="00F75FDB" w:rsidP="00F75FDB">
      <w:pPr>
        <w:widowControl w:val="0"/>
        <w:shd w:val="clear" w:color="auto" w:fill="FFFFFF"/>
        <w:autoSpaceDE w:val="0"/>
        <w:autoSpaceDN w:val="0"/>
        <w:adjustRightInd w:val="0"/>
        <w:rPr>
          <w:b/>
          <w:lang w:val="uk-UA"/>
        </w:rPr>
      </w:pPr>
      <w:r>
        <w:rPr>
          <w:b/>
          <w:lang w:val="uk-UA"/>
        </w:rPr>
        <w:t xml:space="preserve"> </w:t>
      </w:r>
      <w:r>
        <w:rPr>
          <w:b/>
          <w:lang w:val="uk-UA"/>
        </w:rPr>
        <w:tab/>
      </w:r>
    </w:p>
    <w:p w:rsidR="00072371" w:rsidRDefault="00072371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F75FDB" w:rsidRPr="00F75FDB" w:rsidRDefault="00F75FDB" w:rsidP="00F75FDB">
      <w:pPr>
        <w:widowControl w:val="0"/>
        <w:shd w:val="clear" w:color="auto" w:fill="FFFFFF"/>
        <w:autoSpaceDE w:val="0"/>
        <w:autoSpaceDN w:val="0"/>
        <w:adjustRightInd w:val="0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lastRenderedPageBreak/>
        <w:t xml:space="preserve">Вимоги до оформлення індивідуального творчого завдання </w:t>
      </w:r>
    </w:p>
    <w:p w:rsidR="00F75FDB" w:rsidRPr="00F75FDB" w:rsidRDefault="00F75FDB" w:rsidP="00F75FDB">
      <w:pPr>
        <w:ind w:left="1080"/>
        <w:jc w:val="both"/>
        <w:rPr>
          <w:lang w:val="uk-UA"/>
        </w:rPr>
      </w:pPr>
    </w:p>
    <w:p w:rsidR="00F75FDB" w:rsidRPr="00F75FDB" w:rsidRDefault="00F75FDB" w:rsidP="00F75FDB">
      <w:pPr>
        <w:ind w:firstLine="360"/>
        <w:jc w:val="both"/>
        <w:rPr>
          <w:i/>
          <w:lang w:val="uk-UA"/>
        </w:rPr>
      </w:pPr>
      <w:r w:rsidRPr="00F75FDB">
        <w:rPr>
          <w:i/>
          <w:u w:val="single"/>
          <w:lang w:val="uk-UA"/>
        </w:rPr>
        <w:t>Мета:</w:t>
      </w:r>
      <w:r w:rsidRPr="00F75FDB">
        <w:rPr>
          <w:i/>
          <w:lang w:val="uk-UA"/>
        </w:rPr>
        <w:t xml:space="preserve"> проаналізувати особливості ПР-діяльності конкретної особи чи організації.</w:t>
      </w:r>
    </w:p>
    <w:p w:rsidR="00F75FDB" w:rsidRPr="00F75FDB" w:rsidRDefault="00F75FDB" w:rsidP="00F75FDB">
      <w:pPr>
        <w:numPr>
          <w:ilvl w:val="0"/>
          <w:numId w:val="39"/>
        </w:numPr>
        <w:jc w:val="both"/>
        <w:rPr>
          <w:lang w:val="uk-UA"/>
        </w:rPr>
      </w:pPr>
      <w:r w:rsidRPr="00F75FDB">
        <w:rPr>
          <w:lang w:val="uk-UA"/>
        </w:rPr>
        <w:t>Підібрати декілька рекламних продуктів будь-якої існуючої організації – політичної партії, компанії мобільного зв’язку (листівки, агітки, оголошення, фотографії агітматеріалів або відео— чи аудіоролик (на диску) тощо).</w:t>
      </w:r>
    </w:p>
    <w:p w:rsidR="00F75FDB" w:rsidRPr="00F75FDB" w:rsidRDefault="00F75FDB" w:rsidP="00F75FDB">
      <w:pPr>
        <w:numPr>
          <w:ilvl w:val="0"/>
          <w:numId w:val="39"/>
        </w:numPr>
        <w:jc w:val="both"/>
        <w:rPr>
          <w:lang w:val="uk-UA"/>
        </w:rPr>
      </w:pPr>
      <w:r w:rsidRPr="00F75FDB">
        <w:rPr>
          <w:lang w:val="uk-UA"/>
        </w:rPr>
        <w:t xml:space="preserve">Обрати один з рекламних матеріалів та здійснити його детальний аналіз. </w:t>
      </w:r>
    </w:p>
    <w:p w:rsidR="00F75FDB" w:rsidRPr="00F75FDB" w:rsidRDefault="00F75FDB" w:rsidP="00F75FDB">
      <w:pPr>
        <w:ind w:left="360"/>
        <w:jc w:val="both"/>
        <w:rPr>
          <w:lang w:val="uk-UA"/>
        </w:rPr>
      </w:pPr>
      <w:r w:rsidRPr="00F75FDB">
        <w:rPr>
          <w:lang w:val="uk-UA"/>
        </w:rPr>
        <w:t>А. Проаналізувати цільову аудиторію:</w:t>
      </w:r>
    </w:p>
    <w:p w:rsidR="00F75FDB" w:rsidRPr="00F75FDB" w:rsidRDefault="00F75FDB" w:rsidP="00F75FDB">
      <w:pPr>
        <w:numPr>
          <w:ilvl w:val="0"/>
          <w:numId w:val="35"/>
        </w:numPr>
        <w:tabs>
          <w:tab w:val="num" w:pos="1080"/>
        </w:tabs>
        <w:ind w:left="1440" w:hanging="720"/>
        <w:jc w:val="both"/>
        <w:rPr>
          <w:lang w:val="uk-UA"/>
        </w:rPr>
      </w:pPr>
      <w:r w:rsidRPr="00F75FDB">
        <w:rPr>
          <w:lang w:val="uk-UA"/>
        </w:rPr>
        <w:t>На кого скерований;</w:t>
      </w:r>
    </w:p>
    <w:p w:rsidR="00F75FDB" w:rsidRPr="00F75FDB" w:rsidRDefault="00F75FDB" w:rsidP="00F75FDB">
      <w:pPr>
        <w:numPr>
          <w:ilvl w:val="0"/>
          <w:numId w:val="35"/>
        </w:numPr>
        <w:tabs>
          <w:tab w:val="num" w:pos="1080"/>
        </w:tabs>
        <w:ind w:left="1440" w:hanging="720"/>
        <w:jc w:val="both"/>
        <w:rPr>
          <w:lang w:val="uk-UA"/>
        </w:rPr>
      </w:pPr>
      <w:r w:rsidRPr="00F75FDB">
        <w:rPr>
          <w:lang w:val="uk-UA"/>
        </w:rPr>
        <w:t>На реалізацію яких потреб;</w:t>
      </w:r>
    </w:p>
    <w:p w:rsidR="00F75FDB" w:rsidRPr="00F75FDB" w:rsidRDefault="00F75FDB" w:rsidP="00F75FDB">
      <w:pPr>
        <w:numPr>
          <w:ilvl w:val="0"/>
          <w:numId w:val="35"/>
        </w:numPr>
        <w:tabs>
          <w:tab w:val="num" w:pos="1080"/>
        </w:tabs>
        <w:ind w:left="1440" w:hanging="720"/>
        <w:jc w:val="both"/>
        <w:rPr>
          <w:lang w:val="uk-UA"/>
        </w:rPr>
      </w:pPr>
      <w:r w:rsidRPr="00F75FDB">
        <w:rPr>
          <w:lang w:val="uk-UA"/>
        </w:rPr>
        <w:t>Які аргументи використовує тощо</w:t>
      </w:r>
    </w:p>
    <w:p w:rsidR="00F75FDB" w:rsidRPr="00F75FDB" w:rsidRDefault="00F75FDB" w:rsidP="00F75FDB">
      <w:pPr>
        <w:ind w:left="360"/>
        <w:jc w:val="both"/>
        <w:rPr>
          <w:lang w:val="uk-UA"/>
        </w:rPr>
      </w:pPr>
      <w:r w:rsidRPr="00F75FDB">
        <w:rPr>
          <w:lang w:val="uk-UA"/>
        </w:rPr>
        <w:t>Б. Зробити загальний психологічний аналіз (кольорів, символів, слоганів)</w:t>
      </w:r>
      <w:r w:rsidRPr="00F75FDB">
        <w:rPr>
          <w:lang w:val="ru-RU"/>
        </w:rPr>
        <w:t xml:space="preserve"> відповідно до схеми</w:t>
      </w:r>
      <w:r w:rsidRPr="00F75FDB">
        <w:rPr>
          <w:lang w:val="uk-UA"/>
        </w:rPr>
        <w:t>:</w:t>
      </w:r>
    </w:p>
    <w:p w:rsidR="00F75FDB" w:rsidRPr="00F75FDB" w:rsidRDefault="00F75FDB" w:rsidP="00F75FDB">
      <w:pPr>
        <w:tabs>
          <w:tab w:val="num" w:pos="720"/>
        </w:tabs>
        <w:ind w:left="1428" w:hanging="720"/>
      </w:pPr>
      <w:r w:rsidRPr="00F75FDB">
        <w:t>І. Схема AIMDA</w:t>
      </w:r>
    </w:p>
    <w:p w:rsidR="00F75FDB" w:rsidRPr="00F75FDB" w:rsidRDefault="00F75FDB" w:rsidP="00F75FDB">
      <w:pPr>
        <w:numPr>
          <w:ilvl w:val="0"/>
          <w:numId w:val="37"/>
        </w:numPr>
        <w:tabs>
          <w:tab w:val="num" w:pos="1068"/>
        </w:tabs>
        <w:ind w:left="1428" w:hanging="720"/>
        <w:jc w:val="both"/>
      </w:pPr>
      <w:r w:rsidRPr="00F75FDB">
        <w:rPr>
          <w:u w:val="single"/>
        </w:rPr>
        <w:t>Attention</w:t>
      </w:r>
      <w:r w:rsidRPr="00F75FDB">
        <w:rPr>
          <w:u w:val="single"/>
          <w:lang w:val="ru-RU"/>
        </w:rPr>
        <w:t xml:space="preserve"> —Увага:</w:t>
      </w:r>
      <w:r w:rsidRPr="00F75FDB">
        <w:rPr>
          <w:lang w:val="ru-RU"/>
        </w:rPr>
        <w:t xml:space="preserve"> Чи привертає реклама інтерес? </w:t>
      </w:r>
      <w:r w:rsidRPr="00F75FDB">
        <w:t>Чим саме?</w:t>
      </w:r>
    </w:p>
    <w:p w:rsidR="00F75FDB" w:rsidRPr="00F75FDB" w:rsidRDefault="00F75FDB" w:rsidP="00F75FDB">
      <w:pPr>
        <w:numPr>
          <w:ilvl w:val="0"/>
          <w:numId w:val="37"/>
        </w:numPr>
        <w:tabs>
          <w:tab w:val="num" w:pos="1068"/>
        </w:tabs>
        <w:ind w:left="1428" w:hanging="720"/>
        <w:jc w:val="both"/>
        <w:rPr>
          <w:lang w:val="ru-RU"/>
        </w:rPr>
      </w:pPr>
      <w:r w:rsidRPr="00F75FDB">
        <w:rPr>
          <w:u w:val="single"/>
        </w:rPr>
        <w:t>Interest</w:t>
      </w:r>
      <w:r w:rsidRPr="00F75FDB">
        <w:rPr>
          <w:u w:val="single"/>
          <w:lang w:val="ru-RU"/>
        </w:rPr>
        <w:t xml:space="preserve"> — Інтерес:</w:t>
      </w:r>
      <w:r w:rsidRPr="00F75FDB">
        <w:rPr>
          <w:lang w:val="ru-RU"/>
        </w:rPr>
        <w:t xml:space="preserve"> Чи викликає реклама інтерес? Чим саме (порівняння з іншими, демонстрація себе як найкращого?)</w:t>
      </w:r>
    </w:p>
    <w:p w:rsidR="00F75FDB" w:rsidRPr="00F75FDB" w:rsidRDefault="00F75FDB" w:rsidP="00F75FDB">
      <w:pPr>
        <w:numPr>
          <w:ilvl w:val="0"/>
          <w:numId w:val="37"/>
        </w:numPr>
        <w:tabs>
          <w:tab w:val="num" w:pos="1068"/>
        </w:tabs>
        <w:ind w:left="1428" w:hanging="720"/>
        <w:jc w:val="both"/>
        <w:rPr>
          <w:lang w:val="ru-RU"/>
        </w:rPr>
      </w:pPr>
      <w:r w:rsidRPr="00F75FDB">
        <w:rPr>
          <w:u w:val="single"/>
        </w:rPr>
        <w:t>Motive</w:t>
      </w:r>
      <w:r w:rsidRPr="00F75FDB">
        <w:rPr>
          <w:u w:val="single"/>
          <w:lang w:val="ru-RU"/>
        </w:rPr>
        <w:t xml:space="preserve"> — Мотив:</w:t>
      </w:r>
      <w:r w:rsidRPr="00F75FDB">
        <w:rPr>
          <w:lang w:val="ru-RU"/>
        </w:rPr>
        <w:t xml:space="preserve"> Чи відповідають пропозиції </w:t>
      </w:r>
      <w:r w:rsidRPr="00F75FDB">
        <w:rPr>
          <w:lang w:val="uk-UA"/>
        </w:rPr>
        <w:t>фірми/торгівельної марки/</w:t>
      </w:r>
      <w:r w:rsidRPr="00F75FDB">
        <w:rPr>
          <w:lang w:val="ru-RU"/>
        </w:rPr>
        <w:t>кандидата Вашим реальним потребам?</w:t>
      </w:r>
    </w:p>
    <w:p w:rsidR="00F75FDB" w:rsidRPr="00F75FDB" w:rsidRDefault="00F75FDB" w:rsidP="00F75FDB">
      <w:pPr>
        <w:numPr>
          <w:ilvl w:val="0"/>
          <w:numId w:val="37"/>
        </w:numPr>
        <w:tabs>
          <w:tab w:val="num" w:pos="1068"/>
        </w:tabs>
        <w:ind w:left="1428" w:hanging="720"/>
        <w:jc w:val="both"/>
        <w:rPr>
          <w:lang w:val="ru-RU"/>
        </w:rPr>
      </w:pPr>
      <w:r w:rsidRPr="00F75FDB">
        <w:rPr>
          <w:u w:val="single"/>
        </w:rPr>
        <w:t>Desire</w:t>
      </w:r>
      <w:r w:rsidRPr="00F75FDB">
        <w:rPr>
          <w:u w:val="single"/>
          <w:lang w:val="ru-RU"/>
        </w:rPr>
        <w:t xml:space="preserve"> — Бажання:</w:t>
      </w:r>
      <w:r w:rsidRPr="00F75FDB">
        <w:rPr>
          <w:lang w:val="ru-RU"/>
        </w:rPr>
        <w:t xml:space="preserve"> Чи виникає у Вас бажання проголосувати за цього кандидата</w:t>
      </w:r>
      <w:r w:rsidRPr="00F75FDB">
        <w:rPr>
          <w:lang w:val="uk-UA"/>
        </w:rPr>
        <w:t xml:space="preserve"> або скористатися послугами цієї компанії</w:t>
      </w:r>
      <w:r w:rsidRPr="00F75FDB">
        <w:rPr>
          <w:lang w:val="ru-RU"/>
        </w:rPr>
        <w:t>?</w:t>
      </w:r>
    </w:p>
    <w:p w:rsidR="00F75FDB" w:rsidRPr="00F75FDB" w:rsidRDefault="00F75FDB" w:rsidP="00F75FDB">
      <w:pPr>
        <w:numPr>
          <w:ilvl w:val="0"/>
          <w:numId w:val="37"/>
        </w:numPr>
        <w:tabs>
          <w:tab w:val="num" w:pos="1068"/>
        </w:tabs>
        <w:ind w:left="1428" w:hanging="720"/>
        <w:jc w:val="both"/>
        <w:rPr>
          <w:lang w:val="ru-RU"/>
        </w:rPr>
      </w:pPr>
      <w:r w:rsidRPr="00F75FDB">
        <w:rPr>
          <w:u w:val="single"/>
        </w:rPr>
        <w:t>Action</w:t>
      </w:r>
      <w:r w:rsidRPr="00F75FDB">
        <w:rPr>
          <w:u w:val="single"/>
          <w:lang w:val="ru-RU"/>
        </w:rPr>
        <w:t xml:space="preserve"> —Дія:</w:t>
      </w:r>
      <w:r w:rsidRPr="00F75FDB">
        <w:rPr>
          <w:lang w:val="ru-RU"/>
        </w:rPr>
        <w:t xml:space="preserve"> Чи є заклик до дії у рекламній продукції?</w:t>
      </w:r>
    </w:p>
    <w:p w:rsidR="00F75FDB" w:rsidRPr="00F75FDB" w:rsidRDefault="00F75FDB" w:rsidP="00F75FDB">
      <w:pPr>
        <w:tabs>
          <w:tab w:val="num" w:pos="720"/>
        </w:tabs>
        <w:ind w:left="1428" w:hanging="720"/>
        <w:rPr>
          <w:lang w:val="ru-RU"/>
        </w:rPr>
      </w:pPr>
      <w:r w:rsidRPr="00F75FDB">
        <w:rPr>
          <w:lang w:val="ru-RU"/>
        </w:rPr>
        <w:t>ІІ. Чи є слоган? Як Ви його оцінюєте?</w:t>
      </w:r>
    </w:p>
    <w:p w:rsidR="00F75FDB" w:rsidRPr="00F75FDB" w:rsidRDefault="00F75FDB" w:rsidP="00F75FDB">
      <w:pPr>
        <w:numPr>
          <w:ilvl w:val="0"/>
          <w:numId w:val="36"/>
        </w:numPr>
        <w:tabs>
          <w:tab w:val="num" w:pos="1068"/>
        </w:tabs>
        <w:ind w:left="1428" w:hanging="720"/>
      </w:pPr>
      <w:r w:rsidRPr="00F75FDB">
        <w:t>Він вам подобається?</w:t>
      </w:r>
    </w:p>
    <w:p w:rsidR="00F75FDB" w:rsidRPr="00F75FDB" w:rsidRDefault="00F75FDB" w:rsidP="00F75FDB">
      <w:pPr>
        <w:numPr>
          <w:ilvl w:val="0"/>
          <w:numId w:val="36"/>
        </w:numPr>
        <w:tabs>
          <w:tab w:val="num" w:pos="1068"/>
        </w:tabs>
        <w:ind w:left="1428" w:hanging="720"/>
      </w:pPr>
      <w:r w:rsidRPr="00F75FDB">
        <w:t xml:space="preserve">Він привертає Вашу увагу? </w:t>
      </w:r>
    </w:p>
    <w:p w:rsidR="00F75FDB" w:rsidRPr="00F75FDB" w:rsidRDefault="00F75FDB" w:rsidP="00F75FDB">
      <w:pPr>
        <w:numPr>
          <w:ilvl w:val="0"/>
          <w:numId w:val="36"/>
        </w:numPr>
        <w:tabs>
          <w:tab w:val="num" w:pos="1068"/>
        </w:tabs>
        <w:ind w:left="1428" w:hanging="720"/>
      </w:pPr>
      <w:r w:rsidRPr="00F75FDB">
        <w:t xml:space="preserve">Чи легко запам’ятовується? </w:t>
      </w:r>
    </w:p>
    <w:p w:rsidR="00F75FDB" w:rsidRPr="00F75FDB" w:rsidRDefault="00F75FDB" w:rsidP="00F75FDB">
      <w:pPr>
        <w:numPr>
          <w:ilvl w:val="0"/>
          <w:numId w:val="36"/>
        </w:numPr>
        <w:tabs>
          <w:tab w:val="num" w:pos="1068"/>
        </w:tabs>
        <w:ind w:left="1428" w:hanging="720"/>
      </w:pPr>
      <w:r w:rsidRPr="00F75FDB">
        <w:t>Чи закликає до дії?</w:t>
      </w:r>
    </w:p>
    <w:p w:rsidR="00F75FDB" w:rsidRPr="00F75FDB" w:rsidRDefault="00F75FDB" w:rsidP="00F75FDB">
      <w:pPr>
        <w:tabs>
          <w:tab w:val="num" w:pos="720"/>
        </w:tabs>
        <w:ind w:left="1428" w:hanging="720"/>
      </w:pPr>
      <w:r w:rsidRPr="00F75FDB">
        <w:t>ІІІ. Загальне оформлення реклами</w:t>
      </w:r>
    </w:p>
    <w:p w:rsidR="00F75FDB" w:rsidRPr="00F75FDB" w:rsidRDefault="00F75FDB" w:rsidP="00F75FDB">
      <w:pPr>
        <w:numPr>
          <w:ilvl w:val="0"/>
          <w:numId w:val="38"/>
        </w:numPr>
        <w:tabs>
          <w:tab w:val="num" w:pos="1068"/>
        </w:tabs>
        <w:ind w:left="1428" w:hanging="720"/>
        <w:rPr>
          <w:lang w:val="ru-RU"/>
        </w:rPr>
      </w:pPr>
      <w:r w:rsidRPr="00F75FDB">
        <w:rPr>
          <w:lang w:val="ru-RU"/>
        </w:rPr>
        <w:t>Чи подобається Вам кольорова гама реклами? Які асоціації вона у Вас викликає?</w:t>
      </w:r>
    </w:p>
    <w:p w:rsidR="00F75FDB" w:rsidRPr="00F75FDB" w:rsidRDefault="00F75FDB" w:rsidP="00F75FDB">
      <w:pPr>
        <w:numPr>
          <w:ilvl w:val="0"/>
          <w:numId w:val="38"/>
        </w:numPr>
        <w:tabs>
          <w:tab w:val="num" w:pos="1068"/>
        </w:tabs>
        <w:ind w:left="1428" w:hanging="720"/>
        <w:rPr>
          <w:lang w:val="ru-RU"/>
        </w:rPr>
      </w:pPr>
      <w:r w:rsidRPr="00F75FDB">
        <w:rPr>
          <w:lang w:val="ru-RU"/>
        </w:rPr>
        <w:t>Чи є у партії</w:t>
      </w:r>
      <w:r w:rsidRPr="00F75FDB">
        <w:rPr>
          <w:lang w:val="uk-UA"/>
        </w:rPr>
        <w:t>/організації</w:t>
      </w:r>
      <w:r w:rsidRPr="00F75FDB">
        <w:rPr>
          <w:lang w:val="ru-RU"/>
        </w:rPr>
        <w:t xml:space="preserve"> символ? Які асоціації він у Вас викликає?</w:t>
      </w:r>
    </w:p>
    <w:p w:rsidR="00F75FDB" w:rsidRPr="00F75FDB" w:rsidRDefault="00F75FDB" w:rsidP="00F75FDB">
      <w:pPr>
        <w:numPr>
          <w:ilvl w:val="0"/>
          <w:numId w:val="38"/>
        </w:numPr>
        <w:tabs>
          <w:tab w:val="num" w:pos="1068"/>
        </w:tabs>
        <w:ind w:left="1428" w:hanging="720"/>
        <w:rPr>
          <w:lang w:val="ru-RU"/>
        </w:rPr>
      </w:pPr>
      <w:r w:rsidRPr="00F75FDB">
        <w:rPr>
          <w:lang w:val="ru-RU"/>
        </w:rPr>
        <w:t>Чи легко сприймати рекламу (шрифт, кількість тексту на сторінці, стиль написання тощо)</w:t>
      </w:r>
    </w:p>
    <w:p w:rsidR="00F75FDB" w:rsidRPr="00F75FDB" w:rsidRDefault="00F75FDB" w:rsidP="00F75FDB">
      <w:pPr>
        <w:tabs>
          <w:tab w:val="num" w:pos="720"/>
        </w:tabs>
        <w:ind w:left="1428" w:hanging="720"/>
        <w:rPr>
          <w:lang w:val="uk-UA"/>
        </w:rPr>
      </w:pPr>
      <w:r w:rsidRPr="00F75FDB">
        <w:rPr>
          <w:lang w:val="ru-RU"/>
        </w:rPr>
        <w:t>І</w:t>
      </w:r>
      <w:r w:rsidRPr="00F75FDB">
        <w:t>V</w:t>
      </w:r>
      <w:r w:rsidRPr="00F75FDB">
        <w:rPr>
          <w:lang w:val="ru-RU"/>
        </w:rPr>
        <w:t>. Музичний супровід</w:t>
      </w:r>
    </w:p>
    <w:p w:rsidR="00F75FDB" w:rsidRPr="00F75FDB" w:rsidRDefault="00F75FDB" w:rsidP="00F75FDB">
      <w:pPr>
        <w:tabs>
          <w:tab w:val="num" w:pos="720"/>
        </w:tabs>
        <w:ind w:left="1428" w:hanging="720"/>
        <w:rPr>
          <w:lang w:val="ru-RU"/>
        </w:rPr>
      </w:pPr>
      <w:r w:rsidRPr="00F75FDB">
        <w:rPr>
          <w:lang w:val="uk-UA"/>
        </w:rPr>
        <w:t>1. Чи є музичний супровід? Чи</w:t>
      </w:r>
      <w:r w:rsidRPr="00F75FDB">
        <w:rPr>
          <w:lang w:val="ru-RU"/>
        </w:rPr>
        <w:t xml:space="preserve"> подоба</w:t>
      </w:r>
      <w:r w:rsidRPr="00F75FDB">
        <w:rPr>
          <w:lang w:val="uk-UA"/>
        </w:rPr>
        <w:t>ється</w:t>
      </w:r>
      <w:r w:rsidRPr="00F75FDB">
        <w:rPr>
          <w:lang w:val="ru-RU"/>
        </w:rPr>
        <w:t xml:space="preserve"> в</w:t>
      </w:r>
      <w:r w:rsidRPr="00F75FDB">
        <w:rPr>
          <w:lang w:val="uk-UA"/>
        </w:rPr>
        <w:t>і</w:t>
      </w:r>
      <w:r w:rsidRPr="00F75FDB">
        <w:rPr>
          <w:lang w:val="ru-RU"/>
        </w:rPr>
        <w:t>н Вам? Які асоціації виклика</w:t>
      </w:r>
      <w:r w:rsidRPr="00F75FDB">
        <w:rPr>
          <w:lang w:val="uk-UA"/>
        </w:rPr>
        <w:t>є</w:t>
      </w:r>
      <w:r w:rsidRPr="00F75FDB">
        <w:rPr>
          <w:lang w:val="ru-RU"/>
        </w:rPr>
        <w:t>?</w:t>
      </w:r>
    </w:p>
    <w:p w:rsidR="00F75FDB" w:rsidRPr="00F75FDB" w:rsidRDefault="00F75FDB" w:rsidP="00F75FDB">
      <w:pPr>
        <w:jc w:val="both"/>
        <w:rPr>
          <w:lang w:val="uk-UA"/>
        </w:rPr>
      </w:pPr>
      <w:r w:rsidRPr="00F75FDB">
        <w:rPr>
          <w:lang w:val="uk-UA"/>
        </w:rPr>
        <w:t>3. Порівняти запропонований рекламний матеріал з іншими рекламними продуктами цієї ж організації? Чи відомі вам якісь спеціальні комунікативні заходи цієї організації? Наскільки цілісною є комунікативна стратегія?</w:t>
      </w:r>
    </w:p>
    <w:p w:rsidR="00F75FDB" w:rsidRPr="00F75FDB" w:rsidRDefault="00F75FDB" w:rsidP="00F75FDB">
      <w:pPr>
        <w:jc w:val="both"/>
        <w:rPr>
          <w:lang w:val="uk-UA"/>
        </w:rPr>
      </w:pPr>
      <w:r w:rsidRPr="00F75FDB">
        <w:rPr>
          <w:lang w:val="uk-UA"/>
        </w:rPr>
        <w:t>4. Ваш прогноз успішності організації. Пропозиції по вдосконаленню комунікативної стратегії.</w:t>
      </w:r>
    </w:p>
    <w:p w:rsidR="00F75FDB" w:rsidRPr="00F75FDB" w:rsidRDefault="00F75FDB" w:rsidP="00F75FDB">
      <w:pPr>
        <w:jc w:val="both"/>
        <w:rPr>
          <w:lang w:val="uk-UA"/>
        </w:rPr>
      </w:pPr>
      <w:r w:rsidRPr="00F75FDB">
        <w:rPr>
          <w:lang w:val="uk-UA"/>
        </w:rPr>
        <w:t>5. Запропонуйте власну спеціальну подію для цієї організації. Підготуйте прес-реліз щодо цієї події.</w:t>
      </w:r>
    </w:p>
    <w:p w:rsidR="00F75FDB" w:rsidRPr="00F75FDB" w:rsidRDefault="00F75FDB" w:rsidP="00F75FDB">
      <w:pPr>
        <w:tabs>
          <w:tab w:val="num" w:pos="720"/>
          <w:tab w:val="right" w:pos="9355"/>
        </w:tabs>
        <w:ind w:left="1080" w:hanging="720"/>
        <w:rPr>
          <w:i/>
          <w:lang w:val="uk-UA"/>
        </w:rPr>
      </w:pPr>
      <w:r w:rsidRPr="00F75FDB">
        <w:rPr>
          <w:i/>
          <w:lang w:val="uk-UA"/>
        </w:rPr>
        <w:t>Мінімальний обсяг роботи — 5 ст. А-4 формату та презентація.</w:t>
      </w:r>
    </w:p>
    <w:p w:rsidR="00F75FDB" w:rsidRPr="00F75FDB" w:rsidRDefault="00F75FDB" w:rsidP="00F75FDB">
      <w:pPr>
        <w:tabs>
          <w:tab w:val="num" w:pos="720"/>
          <w:tab w:val="right" w:pos="9355"/>
        </w:tabs>
        <w:ind w:left="1080" w:hanging="720"/>
        <w:rPr>
          <w:i/>
          <w:lang w:val="uk-UA"/>
        </w:rPr>
      </w:pPr>
    </w:p>
    <w:p w:rsidR="00F75FDB" w:rsidRPr="00F75FDB" w:rsidRDefault="00F75FDB" w:rsidP="00F75FDB">
      <w:pPr>
        <w:shd w:val="clear" w:color="auto" w:fill="FFFFFF"/>
        <w:ind w:left="284" w:hanging="187"/>
        <w:rPr>
          <w:b/>
          <w:spacing w:val="4"/>
          <w:lang w:val="uk-UA"/>
        </w:rPr>
      </w:pPr>
      <w:r>
        <w:rPr>
          <w:b/>
          <w:spacing w:val="4"/>
          <w:lang w:val="uk-UA"/>
        </w:rPr>
        <w:t>ІІ. Схема аналізу прес-релізу</w:t>
      </w:r>
    </w:p>
    <w:p w:rsidR="00F75FDB" w:rsidRPr="00F75FDB" w:rsidRDefault="00F75FDB" w:rsidP="00F75FDB">
      <w:pPr>
        <w:shd w:val="clear" w:color="auto" w:fill="FFFFFF"/>
        <w:ind w:left="284" w:hanging="187"/>
        <w:jc w:val="both"/>
        <w:rPr>
          <w:spacing w:val="4"/>
          <w:lang w:val="uk-UA"/>
        </w:rPr>
      </w:pPr>
    </w:p>
    <w:p w:rsidR="00F75FDB" w:rsidRPr="00F75FDB" w:rsidRDefault="00F75FDB" w:rsidP="00F75FDB">
      <w:pPr>
        <w:shd w:val="clear" w:color="auto" w:fill="FFFFFF"/>
        <w:tabs>
          <w:tab w:val="left" w:pos="446"/>
        </w:tabs>
        <w:ind w:left="169"/>
        <w:jc w:val="both"/>
        <w:rPr>
          <w:b/>
          <w:lang w:val="uk-UA"/>
        </w:rPr>
      </w:pPr>
      <w:r w:rsidRPr="00F75FDB">
        <w:rPr>
          <w:b/>
          <w:lang w:val="uk-UA"/>
        </w:rPr>
        <w:t>1. Оцінка якості інформаційного приводу</w:t>
      </w:r>
    </w:p>
    <w:p w:rsidR="00F75FDB" w:rsidRPr="00F75FDB" w:rsidRDefault="00F75FDB" w:rsidP="00F75FDB">
      <w:pPr>
        <w:shd w:val="clear" w:color="auto" w:fill="FFFFFF"/>
        <w:tabs>
          <w:tab w:val="left" w:pos="446"/>
        </w:tabs>
        <w:ind w:left="169"/>
        <w:jc w:val="both"/>
        <w:rPr>
          <w:lang w:val="uk-UA"/>
        </w:rPr>
      </w:pPr>
      <w:r w:rsidRPr="00F75FDB">
        <w:rPr>
          <w:lang w:val="uk-UA"/>
        </w:rPr>
        <w:tab/>
        <w:t>1. Чи є матеріал, запропонований в прес-релізі:</w:t>
      </w:r>
    </w:p>
    <w:p w:rsidR="00F75FDB" w:rsidRPr="00F75FDB" w:rsidRDefault="00F75FDB" w:rsidP="00F75FDB">
      <w:pPr>
        <w:widowControl w:val="0"/>
        <w:numPr>
          <w:ilvl w:val="0"/>
          <w:numId w:val="32"/>
        </w:numPr>
        <w:shd w:val="clear" w:color="auto" w:fill="FFFFFF"/>
        <w:tabs>
          <w:tab w:val="left" w:pos="180"/>
          <w:tab w:val="left" w:pos="446"/>
        </w:tabs>
        <w:autoSpaceDE w:val="0"/>
        <w:autoSpaceDN w:val="0"/>
        <w:adjustRightInd w:val="0"/>
        <w:jc w:val="both"/>
        <w:rPr>
          <w:lang w:val="uk-UA"/>
        </w:rPr>
      </w:pPr>
      <w:r w:rsidRPr="00F75FDB">
        <w:rPr>
          <w:iCs/>
          <w:spacing w:val="1"/>
          <w:lang w:val="uk-UA"/>
        </w:rPr>
        <w:t xml:space="preserve">Значимим і унікальним для </w:t>
      </w:r>
      <w:r w:rsidRPr="00F75FDB">
        <w:rPr>
          <w:spacing w:val="1"/>
          <w:lang w:val="uk-UA"/>
        </w:rPr>
        <w:t>читацько-глядацько-слухацької ау</w:t>
      </w:r>
      <w:r w:rsidRPr="00F75FDB">
        <w:rPr>
          <w:spacing w:val="3"/>
          <w:lang w:val="uk-UA"/>
        </w:rPr>
        <w:t>диторії (Чи Вам це цікаво?);</w:t>
      </w:r>
    </w:p>
    <w:p w:rsidR="00F75FDB" w:rsidRPr="00F75FDB" w:rsidRDefault="00F75FDB" w:rsidP="00F75FDB">
      <w:pPr>
        <w:widowControl w:val="0"/>
        <w:numPr>
          <w:ilvl w:val="0"/>
          <w:numId w:val="32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jc w:val="both"/>
        <w:rPr>
          <w:lang w:val="uk-UA"/>
        </w:rPr>
      </w:pPr>
      <w:r w:rsidRPr="00F75FDB">
        <w:rPr>
          <w:iCs/>
          <w:spacing w:val="2"/>
          <w:lang w:val="uk-UA"/>
        </w:rPr>
        <w:t xml:space="preserve">Повним </w:t>
      </w:r>
      <w:r w:rsidRPr="00F75FDB">
        <w:rPr>
          <w:spacing w:val="2"/>
          <w:lang w:val="uk-UA"/>
        </w:rPr>
        <w:t xml:space="preserve">і </w:t>
      </w:r>
      <w:r w:rsidRPr="00F75FDB">
        <w:rPr>
          <w:iCs/>
          <w:spacing w:val="2"/>
          <w:lang w:val="uk-UA"/>
        </w:rPr>
        <w:t>яскравим? (Чи Вам це зрозуміло?);</w:t>
      </w:r>
    </w:p>
    <w:p w:rsidR="00F75FDB" w:rsidRPr="00F75FDB" w:rsidRDefault="00F75FDB" w:rsidP="00F75FDB">
      <w:pPr>
        <w:widowControl w:val="0"/>
        <w:numPr>
          <w:ilvl w:val="0"/>
          <w:numId w:val="32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jc w:val="both"/>
        <w:rPr>
          <w:lang w:val="uk-UA"/>
        </w:rPr>
      </w:pPr>
      <w:r w:rsidRPr="00F75FDB">
        <w:rPr>
          <w:iCs/>
          <w:spacing w:val="2"/>
          <w:lang w:val="uk-UA"/>
        </w:rPr>
        <w:lastRenderedPageBreak/>
        <w:t>Актуальним (Чи відбуваються події в недалекому минулому/майбутньому? Чи Вас ЗАРАЗ зацікавить ця тематика?)</w:t>
      </w:r>
      <w:r w:rsidRPr="00F75FDB">
        <w:rPr>
          <w:spacing w:val="2"/>
          <w:lang w:val="uk-UA"/>
        </w:rPr>
        <w:t>.</w:t>
      </w:r>
    </w:p>
    <w:p w:rsidR="00F75FDB" w:rsidRPr="00F75FDB" w:rsidRDefault="00F75FDB" w:rsidP="00F75FDB">
      <w:pPr>
        <w:shd w:val="clear" w:color="auto" w:fill="FFFFFF"/>
        <w:ind w:left="284" w:hanging="187"/>
        <w:jc w:val="both"/>
        <w:rPr>
          <w:b/>
          <w:spacing w:val="4"/>
          <w:lang w:val="uk-UA"/>
        </w:rPr>
      </w:pPr>
      <w:r w:rsidRPr="00F75FDB">
        <w:rPr>
          <w:b/>
          <w:spacing w:val="4"/>
          <w:lang w:val="uk-UA"/>
        </w:rPr>
        <w:t>2. Оцінка якості подання матеріалу</w:t>
      </w:r>
    </w:p>
    <w:p w:rsidR="00F75FDB" w:rsidRPr="00F75FDB" w:rsidRDefault="00F75FDB" w:rsidP="00F75FDB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jc w:val="both"/>
        <w:rPr>
          <w:spacing w:val="4"/>
          <w:lang w:val="uk-UA"/>
        </w:rPr>
      </w:pPr>
      <w:r w:rsidRPr="00F75FDB">
        <w:rPr>
          <w:spacing w:val="4"/>
          <w:lang w:val="uk-UA"/>
        </w:rPr>
        <w:t>Якби Ви були редактором газети, чи змогли б Ви зрозуміти з заголовку, про що йдеться в прес-релізі?</w:t>
      </w:r>
    </w:p>
    <w:p w:rsidR="00F75FDB" w:rsidRPr="00F75FDB" w:rsidRDefault="00F75FDB" w:rsidP="00F75FDB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jc w:val="both"/>
        <w:rPr>
          <w:w w:val="105"/>
          <w:lang w:val="uk-UA"/>
        </w:rPr>
      </w:pPr>
      <w:r w:rsidRPr="00F75FDB">
        <w:rPr>
          <w:w w:val="105"/>
          <w:lang w:val="uk-UA"/>
        </w:rPr>
        <w:t xml:space="preserve">Чи можна опублікувати перший абзац прес-релізу в якості окремого інформаційного повідомлення? </w:t>
      </w:r>
    </w:p>
    <w:p w:rsidR="00F75FDB" w:rsidRPr="00F75FDB" w:rsidRDefault="00F75FDB" w:rsidP="00F75FDB">
      <w:pPr>
        <w:shd w:val="clear" w:color="auto" w:fill="FFFFFF"/>
        <w:ind w:left="360" w:firstLine="348"/>
        <w:jc w:val="both"/>
        <w:rPr>
          <w:w w:val="105"/>
          <w:lang w:val="uk-UA"/>
        </w:rPr>
      </w:pPr>
      <w:r w:rsidRPr="00F75FDB">
        <w:rPr>
          <w:w w:val="105"/>
          <w:lang w:val="uk-UA"/>
        </w:rPr>
        <w:t>Чи наявні в ньому чіткі відповіді на запитання:</w:t>
      </w:r>
    </w:p>
    <w:p w:rsidR="00F75FDB" w:rsidRPr="00F75FDB" w:rsidRDefault="00F75FDB" w:rsidP="00F75FDB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  <w:rPr>
          <w:w w:val="105"/>
          <w:lang w:val="uk-UA"/>
        </w:rPr>
      </w:pPr>
      <w:r w:rsidRPr="00F75FDB">
        <w:rPr>
          <w:w w:val="105"/>
          <w:lang w:val="uk-UA"/>
        </w:rPr>
        <w:t>Що відбулося?</w:t>
      </w:r>
    </w:p>
    <w:p w:rsidR="00F75FDB" w:rsidRPr="00F75FDB" w:rsidRDefault="00F75FDB" w:rsidP="00F75FDB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  <w:rPr>
          <w:w w:val="105"/>
          <w:lang w:val="uk-UA"/>
        </w:rPr>
      </w:pPr>
      <w:r w:rsidRPr="00F75FDB">
        <w:rPr>
          <w:w w:val="105"/>
          <w:lang w:val="uk-UA"/>
        </w:rPr>
        <w:t>Коли відбулося?</w:t>
      </w:r>
    </w:p>
    <w:p w:rsidR="00F75FDB" w:rsidRPr="00F75FDB" w:rsidRDefault="00F75FDB" w:rsidP="00F75FDB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  <w:rPr>
          <w:w w:val="105"/>
          <w:lang w:val="uk-UA"/>
        </w:rPr>
      </w:pPr>
      <w:r w:rsidRPr="00F75FDB">
        <w:rPr>
          <w:w w:val="105"/>
          <w:lang w:val="uk-UA"/>
        </w:rPr>
        <w:t>Де відбулося?</w:t>
      </w:r>
    </w:p>
    <w:p w:rsidR="00F75FDB" w:rsidRPr="00F75FDB" w:rsidRDefault="00F75FDB" w:rsidP="00F75FDB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  <w:rPr>
          <w:w w:val="105"/>
          <w:lang w:val="uk-UA"/>
        </w:rPr>
      </w:pPr>
      <w:r w:rsidRPr="00F75FDB">
        <w:rPr>
          <w:w w:val="105"/>
          <w:lang w:val="uk-UA"/>
        </w:rPr>
        <w:t>Хто за це відповідає? (Організація, особа)</w:t>
      </w:r>
    </w:p>
    <w:p w:rsidR="00F75FDB" w:rsidRPr="00F75FDB" w:rsidRDefault="00F75FDB" w:rsidP="00F75FDB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  <w:rPr>
          <w:w w:val="105"/>
          <w:lang w:val="uk-UA"/>
        </w:rPr>
      </w:pPr>
      <w:r w:rsidRPr="00F75FDB">
        <w:rPr>
          <w:w w:val="105"/>
          <w:lang w:val="uk-UA"/>
        </w:rPr>
        <w:t>Навіщо це взагалі відбувалося?</w:t>
      </w:r>
    </w:p>
    <w:p w:rsidR="00F75FDB" w:rsidRPr="00F75FDB" w:rsidRDefault="00F75FDB" w:rsidP="00F75FDB">
      <w:pPr>
        <w:widowControl w:val="0"/>
        <w:numPr>
          <w:ilvl w:val="0"/>
          <w:numId w:val="31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rPr>
          <w:spacing w:val="4"/>
          <w:lang w:val="uk-UA"/>
        </w:rPr>
      </w:pPr>
      <w:r w:rsidRPr="00F75FDB">
        <w:rPr>
          <w:spacing w:val="6"/>
          <w:lang w:val="uk-UA"/>
        </w:rPr>
        <w:t>Чи все зрозуміло? (Чи текст не перевантажено спеціальною терміно</w:t>
      </w:r>
      <w:r w:rsidRPr="00F75FDB">
        <w:rPr>
          <w:spacing w:val="4"/>
          <w:lang w:val="uk-UA"/>
        </w:rPr>
        <w:t>логією? Чи легко його сприйме читач?)</w:t>
      </w:r>
    </w:p>
    <w:p w:rsidR="00F75FDB" w:rsidRPr="00F75FDB" w:rsidRDefault="00F75FDB" w:rsidP="00F75FDB">
      <w:pPr>
        <w:widowControl w:val="0"/>
        <w:numPr>
          <w:ilvl w:val="0"/>
          <w:numId w:val="31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rPr>
          <w:lang w:val="uk-UA"/>
        </w:rPr>
      </w:pPr>
      <w:r w:rsidRPr="00F75FDB">
        <w:rPr>
          <w:spacing w:val="4"/>
          <w:lang w:val="uk-UA"/>
        </w:rPr>
        <w:t xml:space="preserve">Інформативність повідомлення (наявність фактів / відсутність </w:t>
      </w:r>
      <w:r w:rsidRPr="00F75FDB">
        <w:rPr>
          <w:w w:val="105"/>
          <w:lang w:val="uk-UA"/>
        </w:rPr>
        <w:t>беззмістовних фраз та прописних істин на зразок: "Усім</w:t>
      </w:r>
      <w:r w:rsidRPr="00F75FDB">
        <w:rPr>
          <w:spacing w:val="-2"/>
          <w:w w:val="105"/>
          <w:position w:val="2"/>
          <w:lang w:val="uk-UA"/>
        </w:rPr>
        <w:t xml:space="preserve"> </w:t>
      </w:r>
      <w:r w:rsidRPr="00F75FDB">
        <w:rPr>
          <w:spacing w:val="-2"/>
          <w:w w:val="105"/>
          <w:lang w:val="uk-UA"/>
        </w:rPr>
        <w:t>відомо, що…"</w:t>
      </w:r>
    </w:p>
    <w:p w:rsidR="00F75FDB" w:rsidRPr="00F75FDB" w:rsidRDefault="00F75FDB" w:rsidP="00F75FDB">
      <w:pPr>
        <w:widowControl w:val="0"/>
        <w:numPr>
          <w:ilvl w:val="0"/>
          <w:numId w:val="31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rPr>
          <w:lang w:val="uk-UA"/>
        </w:rPr>
      </w:pPr>
      <w:r w:rsidRPr="00F75FDB">
        <w:rPr>
          <w:lang w:val="uk-UA"/>
        </w:rPr>
        <w:t xml:space="preserve">Чи не "пахне" прес-реліз рекламою? </w:t>
      </w:r>
    </w:p>
    <w:p w:rsidR="00F75FDB" w:rsidRPr="00F75FDB" w:rsidRDefault="00F75FDB" w:rsidP="00F75FDB">
      <w:pPr>
        <w:widowControl w:val="0"/>
        <w:numPr>
          <w:ilvl w:val="0"/>
          <w:numId w:val="31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rPr>
          <w:lang w:val="uk-UA"/>
        </w:rPr>
      </w:pPr>
      <w:r w:rsidRPr="00F75FDB">
        <w:rPr>
          <w:iCs/>
          <w:lang w:val="uk-UA"/>
        </w:rPr>
        <w:t xml:space="preserve">Чим цей прес-реліз відрізняється (в кращу сторону) від всіх інших? </w:t>
      </w:r>
    </w:p>
    <w:p w:rsidR="00F75FDB" w:rsidRPr="00F75FDB" w:rsidRDefault="00F75FDB" w:rsidP="00F75FDB">
      <w:pPr>
        <w:shd w:val="clear" w:color="auto" w:fill="FFFFFF"/>
        <w:ind w:left="284" w:hanging="187"/>
        <w:jc w:val="both"/>
        <w:rPr>
          <w:b/>
          <w:spacing w:val="4"/>
          <w:lang w:val="uk-UA"/>
        </w:rPr>
      </w:pPr>
      <w:r w:rsidRPr="00F75FDB">
        <w:rPr>
          <w:b/>
          <w:spacing w:val="4"/>
          <w:lang w:val="uk-UA"/>
        </w:rPr>
        <w:t>3. Оцінка правильності оформлення прес-релізу</w:t>
      </w:r>
    </w:p>
    <w:p w:rsidR="00F75FDB" w:rsidRPr="00F75FDB" w:rsidRDefault="00F75FDB" w:rsidP="00F75FDB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  <w:rPr>
          <w:w w:val="105"/>
          <w:lang w:val="uk-UA"/>
        </w:rPr>
      </w:pPr>
      <w:r w:rsidRPr="00F75FDB">
        <w:rPr>
          <w:w w:val="105"/>
          <w:lang w:val="uk-UA"/>
        </w:rPr>
        <w:t>Прес-реліз написаний з одного боку аркушу паперу</w:t>
      </w:r>
    </w:p>
    <w:p w:rsidR="00F75FDB" w:rsidRPr="00F75FDB" w:rsidRDefault="00F75FDB" w:rsidP="00F75FDB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  <w:rPr>
          <w:spacing w:val="3"/>
          <w:lang w:val="uk-UA"/>
        </w:rPr>
      </w:pPr>
      <w:r w:rsidRPr="00F75FDB">
        <w:rPr>
          <w:spacing w:val="4"/>
          <w:lang w:val="uk-UA"/>
        </w:rPr>
        <w:t xml:space="preserve">З правого боку вгорі зазначена </w:t>
      </w:r>
      <w:r w:rsidRPr="00F75FDB">
        <w:rPr>
          <w:bCs/>
          <w:spacing w:val="4"/>
          <w:lang w:val="uk-UA"/>
        </w:rPr>
        <w:t xml:space="preserve">назва </w:t>
      </w:r>
      <w:r w:rsidRPr="00F75FDB">
        <w:rPr>
          <w:spacing w:val="4"/>
          <w:lang w:val="uk-UA"/>
        </w:rPr>
        <w:t xml:space="preserve">організації, її поштова адреса та номери телефонів, зліва - </w:t>
      </w:r>
      <w:r w:rsidRPr="00F75FDB">
        <w:rPr>
          <w:spacing w:val="3"/>
          <w:lang w:val="uk-UA"/>
        </w:rPr>
        <w:t>розміщений логотип чи емблема</w:t>
      </w:r>
    </w:p>
    <w:p w:rsidR="00F75FDB" w:rsidRPr="00F75FDB" w:rsidRDefault="00F75FDB" w:rsidP="00F75FDB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  <w:rPr>
          <w:bCs/>
          <w:spacing w:val="1"/>
          <w:lang w:val="uk-UA"/>
        </w:rPr>
      </w:pPr>
      <w:r w:rsidRPr="00F75FDB">
        <w:rPr>
          <w:spacing w:val="1"/>
          <w:lang w:val="uk-UA"/>
        </w:rPr>
        <w:t xml:space="preserve">Трохи нижче посередині аркушу написано жирним шрифтом: </w:t>
      </w:r>
      <w:r w:rsidRPr="00F75FDB">
        <w:rPr>
          <w:bCs/>
          <w:spacing w:val="1"/>
          <w:lang w:val="uk-UA"/>
        </w:rPr>
        <w:t>ПРЕС-РЕЛІЗ</w:t>
      </w:r>
    </w:p>
    <w:p w:rsidR="00F75FDB" w:rsidRPr="00F75FDB" w:rsidRDefault="00F75FDB" w:rsidP="00F75FDB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F75FDB">
        <w:rPr>
          <w:spacing w:val="4"/>
          <w:lang w:val="uk-UA"/>
        </w:rPr>
        <w:t>Нижче зліва вказані "часові рамки" („</w:t>
      </w:r>
      <w:r w:rsidRPr="00F75FDB">
        <w:rPr>
          <w:bCs/>
          <w:spacing w:val="-2"/>
          <w:lang w:val="uk-UA"/>
        </w:rPr>
        <w:t>до оперативного опублікування” / „</w:t>
      </w:r>
      <w:r w:rsidRPr="00F75FDB">
        <w:rPr>
          <w:bCs/>
          <w:spacing w:val="-3"/>
          <w:lang w:val="uk-UA"/>
        </w:rPr>
        <w:t xml:space="preserve">до оприлюднення не раніше 1 червня 2025 року”, написана дата написання </w:t>
      </w:r>
      <w:r w:rsidRPr="00F75FDB">
        <w:rPr>
          <w:spacing w:val="4"/>
          <w:lang w:val="uk-UA"/>
        </w:rPr>
        <w:t>прес-релізу).</w:t>
      </w:r>
    </w:p>
    <w:p w:rsidR="00F75FDB" w:rsidRPr="00F75FDB" w:rsidRDefault="00F75FDB" w:rsidP="00F75FDB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F75FDB">
        <w:rPr>
          <w:spacing w:val="3"/>
          <w:lang w:val="uk-UA"/>
        </w:rPr>
        <w:t xml:space="preserve">З правого боку написано: „Контакти: прізвище, </w:t>
      </w:r>
      <w:r w:rsidRPr="00F75FDB">
        <w:rPr>
          <w:lang w:val="uk-UA"/>
        </w:rPr>
        <w:t xml:space="preserve">ім'я, назву посади та номери телефонів контактної особи” </w:t>
      </w:r>
    </w:p>
    <w:p w:rsidR="00F75FDB" w:rsidRPr="00F75FDB" w:rsidRDefault="00F75FDB" w:rsidP="00F75FDB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  <w:rPr>
          <w:lang w:val="ru-RU"/>
        </w:rPr>
      </w:pPr>
      <w:r w:rsidRPr="00F75FDB">
        <w:rPr>
          <w:lang w:val="uk-UA"/>
        </w:rPr>
        <w:t xml:space="preserve">Прес-реліз закінчено значками *** або </w:t>
      </w:r>
      <w:r w:rsidRPr="00F75FDB">
        <w:rPr>
          <w:lang w:val="ru-RU"/>
        </w:rPr>
        <w:t>###</w:t>
      </w:r>
    </w:p>
    <w:p w:rsidR="00F75FDB" w:rsidRPr="00F75FDB" w:rsidRDefault="00F75FDB" w:rsidP="00F75FDB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F75FDB">
        <w:rPr>
          <w:lang w:val="uk-UA"/>
        </w:rPr>
        <w:t>Запропонована веб-адреса, на якій можна знайти електронний варіант прес-релізу</w:t>
      </w:r>
    </w:p>
    <w:p w:rsidR="00F75FDB" w:rsidRDefault="00F75FDB" w:rsidP="00F75FDB">
      <w:pPr>
        <w:rPr>
          <w:sz w:val="28"/>
          <w:szCs w:val="28"/>
          <w:lang w:val="uk-UA"/>
        </w:rPr>
      </w:pPr>
    </w:p>
    <w:p w:rsidR="00540116" w:rsidRPr="00F75FDB" w:rsidRDefault="00F75FDB" w:rsidP="00F75FDB">
      <w:pPr>
        <w:rPr>
          <w:b/>
          <w:color w:val="auto"/>
          <w:lang w:val="uk-UA"/>
        </w:rPr>
      </w:pPr>
      <w:r w:rsidRPr="00F75FDB">
        <w:rPr>
          <w:b/>
          <w:lang w:val="uk-UA"/>
        </w:rPr>
        <w:t>Пи</w:t>
      </w:r>
      <w:r w:rsidR="00540116" w:rsidRPr="00F75FDB">
        <w:rPr>
          <w:b/>
          <w:color w:val="auto"/>
          <w:lang w:val="uk-UA"/>
        </w:rPr>
        <w:t>тання до іспиту</w:t>
      </w:r>
      <w:r w:rsidR="00540116" w:rsidRPr="00F75FDB">
        <w:rPr>
          <w:b/>
          <w:color w:val="auto"/>
          <w:lang w:val="uk-UA"/>
        </w:rPr>
        <w:tab/>
      </w:r>
    </w:p>
    <w:p w:rsidR="00540116" w:rsidRDefault="00540116" w:rsidP="00540116">
      <w:pPr>
        <w:tabs>
          <w:tab w:val="left" w:pos="2820"/>
        </w:tabs>
        <w:rPr>
          <w:color w:val="auto"/>
          <w:lang w:val="uk-UA"/>
        </w:rPr>
      </w:pPr>
    </w:p>
    <w:p w:rsidR="00540116" w:rsidRPr="00540116" w:rsidRDefault="00540116" w:rsidP="00540116">
      <w:pPr>
        <w:numPr>
          <w:ilvl w:val="0"/>
          <w:numId w:val="12"/>
        </w:numPr>
        <w:tabs>
          <w:tab w:val="clear" w:pos="1800"/>
          <w:tab w:val="num" w:pos="1068"/>
        </w:tabs>
        <w:ind w:left="1068"/>
        <w:jc w:val="both"/>
        <w:rPr>
          <w:lang w:val="uk-UA"/>
        </w:rPr>
      </w:pPr>
      <w:r w:rsidRPr="00540116">
        <w:rPr>
          <w:lang w:val="uk-UA"/>
        </w:rPr>
        <w:t>Зв’язки з громадськістю як сфера діяльності і галузь наукового знання</w:t>
      </w:r>
    </w:p>
    <w:p w:rsidR="00540116" w:rsidRPr="00540116" w:rsidRDefault="00540116" w:rsidP="00540116">
      <w:pPr>
        <w:numPr>
          <w:ilvl w:val="0"/>
          <w:numId w:val="12"/>
        </w:numPr>
        <w:ind w:left="1068"/>
        <w:jc w:val="both"/>
        <w:rPr>
          <w:lang w:val="uk-UA"/>
        </w:rPr>
      </w:pPr>
      <w:r w:rsidRPr="00540116">
        <w:rPr>
          <w:lang w:val="uk-UA"/>
        </w:rPr>
        <w:t xml:space="preserve">Роль </w:t>
      </w:r>
      <w:r w:rsidRPr="00540116">
        <w:t>PR</w:t>
      </w:r>
      <w:r w:rsidRPr="00540116">
        <w:rPr>
          <w:lang w:val="uk-UA"/>
        </w:rPr>
        <w:t xml:space="preserve"> в житті організації та суспільства</w:t>
      </w:r>
    </w:p>
    <w:p w:rsidR="00540116" w:rsidRPr="00540116" w:rsidRDefault="00540116" w:rsidP="00540116">
      <w:pPr>
        <w:numPr>
          <w:ilvl w:val="0"/>
          <w:numId w:val="12"/>
        </w:numPr>
        <w:ind w:left="1068"/>
        <w:jc w:val="both"/>
      </w:pPr>
      <w:r w:rsidRPr="00540116">
        <w:rPr>
          <w:lang w:val="uk-UA"/>
        </w:rPr>
        <w:t>Історія роз</w:t>
      </w:r>
      <w:r w:rsidRPr="00540116">
        <w:t>витку зв’язків з громадськістю</w:t>
      </w:r>
    </w:p>
    <w:p w:rsidR="00540116" w:rsidRPr="00540116" w:rsidRDefault="00540116" w:rsidP="00540116">
      <w:pPr>
        <w:numPr>
          <w:ilvl w:val="0"/>
          <w:numId w:val="12"/>
        </w:numPr>
        <w:ind w:left="1068"/>
        <w:jc w:val="both"/>
      </w:pPr>
      <w:r w:rsidRPr="00540116">
        <w:t>Змістовні моделі PR –діяльності</w:t>
      </w:r>
    </w:p>
    <w:p w:rsidR="00540116" w:rsidRPr="00540116" w:rsidRDefault="00540116" w:rsidP="00540116">
      <w:pPr>
        <w:numPr>
          <w:ilvl w:val="0"/>
          <w:numId w:val="12"/>
        </w:numPr>
        <w:ind w:left="1068"/>
        <w:jc w:val="both"/>
      </w:pPr>
      <w:r w:rsidRPr="00540116">
        <w:t>Визначення зв’язків з громадськістю</w:t>
      </w:r>
    </w:p>
    <w:p w:rsidR="00540116" w:rsidRPr="00540116" w:rsidRDefault="00540116" w:rsidP="00540116">
      <w:pPr>
        <w:numPr>
          <w:ilvl w:val="0"/>
          <w:numId w:val="12"/>
        </w:numPr>
        <w:ind w:left="1068"/>
        <w:jc w:val="both"/>
      </w:pPr>
      <w:r w:rsidRPr="00540116">
        <w:t>Ролі PR -спеціаліста</w:t>
      </w:r>
    </w:p>
    <w:p w:rsidR="00540116" w:rsidRPr="00540116" w:rsidRDefault="00540116" w:rsidP="00540116">
      <w:pPr>
        <w:numPr>
          <w:ilvl w:val="0"/>
          <w:numId w:val="12"/>
        </w:numPr>
        <w:ind w:left="1068"/>
        <w:jc w:val="both"/>
      </w:pPr>
      <w:r w:rsidRPr="00540116">
        <w:t>Формули зв’язків з громадськістю</w:t>
      </w:r>
    </w:p>
    <w:p w:rsidR="00540116" w:rsidRPr="00540116" w:rsidRDefault="00540116" w:rsidP="00540116">
      <w:pPr>
        <w:numPr>
          <w:ilvl w:val="0"/>
          <w:numId w:val="12"/>
        </w:numPr>
        <w:ind w:left="1068"/>
        <w:jc w:val="both"/>
      </w:pPr>
      <w:r w:rsidRPr="00540116">
        <w:t>Відмінності між PR і  пропагандою</w:t>
      </w:r>
    </w:p>
    <w:p w:rsidR="00540116" w:rsidRPr="00540116" w:rsidRDefault="00540116" w:rsidP="00540116">
      <w:pPr>
        <w:numPr>
          <w:ilvl w:val="0"/>
          <w:numId w:val="12"/>
        </w:numPr>
        <w:ind w:left="1068"/>
        <w:jc w:val="both"/>
      </w:pPr>
      <w:r w:rsidRPr="00540116">
        <w:t>Відмінності між PR і рекламою</w:t>
      </w:r>
    </w:p>
    <w:p w:rsidR="00540116" w:rsidRPr="00540116" w:rsidRDefault="00540116" w:rsidP="00540116">
      <w:pPr>
        <w:numPr>
          <w:ilvl w:val="0"/>
          <w:numId w:val="12"/>
        </w:numPr>
        <w:ind w:left="1068"/>
        <w:jc w:val="both"/>
      </w:pPr>
      <w:r w:rsidRPr="00540116">
        <w:t>Модель PR-технологій</w:t>
      </w:r>
    </w:p>
    <w:p w:rsidR="00540116" w:rsidRPr="00540116" w:rsidRDefault="00540116" w:rsidP="00540116">
      <w:pPr>
        <w:numPr>
          <w:ilvl w:val="0"/>
          <w:numId w:val="12"/>
        </w:numPr>
        <w:ind w:left="1068"/>
        <w:jc w:val="both"/>
      </w:pPr>
      <w:r w:rsidRPr="00540116">
        <w:t>Акс</w:t>
      </w:r>
      <w:r w:rsidRPr="00540116">
        <w:rPr>
          <w:lang w:val="uk-UA"/>
        </w:rPr>
        <w:t xml:space="preserve">іоми сучасної </w:t>
      </w:r>
      <w:r w:rsidRPr="00540116">
        <w:t>PR-діяльності</w:t>
      </w:r>
    </w:p>
    <w:p w:rsidR="00540116" w:rsidRPr="00540116" w:rsidRDefault="00540116" w:rsidP="00540116">
      <w:pPr>
        <w:numPr>
          <w:ilvl w:val="0"/>
          <w:numId w:val="12"/>
        </w:numPr>
        <w:ind w:left="1068"/>
        <w:jc w:val="both"/>
      </w:pPr>
      <w:r w:rsidRPr="00540116">
        <w:t>Процедури PR-діяльності</w:t>
      </w:r>
    </w:p>
    <w:p w:rsidR="00540116" w:rsidRPr="00540116" w:rsidRDefault="00540116" w:rsidP="00540116">
      <w:pPr>
        <w:numPr>
          <w:ilvl w:val="0"/>
          <w:numId w:val="12"/>
        </w:numPr>
        <w:ind w:left="1068"/>
        <w:jc w:val="both"/>
      </w:pPr>
      <w:r w:rsidRPr="00540116">
        <w:t>Операції зв’язків з громадськістю</w:t>
      </w:r>
    </w:p>
    <w:p w:rsidR="00540116" w:rsidRPr="00540116" w:rsidRDefault="00540116" w:rsidP="00540116">
      <w:pPr>
        <w:numPr>
          <w:ilvl w:val="0"/>
          <w:numId w:val="12"/>
        </w:numPr>
        <w:ind w:left="1068"/>
        <w:jc w:val="both"/>
      </w:pPr>
      <w:r w:rsidRPr="00540116">
        <w:rPr>
          <w:lang w:val="uk-UA"/>
        </w:rPr>
        <w:t>Позиціонування. Рівні позиціонування.</w:t>
      </w:r>
    </w:p>
    <w:p w:rsidR="00540116" w:rsidRPr="00540116" w:rsidRDefault="00540116" w:rsidP="00540116">
      <w:pPr>
        <w:numPr>
          <w:ilvl w:val="0"/>
          <w:numId w:val="12"/>
        </w:numPr>
        <w:ind w:left="1068"/>
        <w:jc w:val="both"/>
        <w:rPr>
          <w:lang w:val="ru-RU"/>
        </w:rPr>
      </w:pPr>
      <w:r w:rsidRPr="00540116">
        <w:rPr>
          <w:lang w:val="uk-UA"/>
        </w:rPr>
        <w:t xml:space="preserve">Прийоми відстройки від конкурентів. Маркетингові та </w:t>
      </w:r>
      <w:r w:rsidRPr="00540116">
        <w:t>PR</w:t>
      </w:r>
      <w:r w:rsidRPr="00540116">
        <w:rPr>
          <w:lang w:val="uk-UA"/>
        </w:rPr>
        <w:t>-прийоми відстройки.</w:t>
      </w:r>
    </w:p>
    <w:p w:rsidR="00540116" w:rsidRPr="00540116" w:rsidRDefault="00540116" w:rsidP="00540116">
      <w:pPr>
        <w:numPr>
          <w:ilvl w:val="0"/>
          <w:numId w:val="12"/>
        </w:numPr>
        <w:ind w:left="1068"/>
        <w:jc w:val="both"/>
      </w:pPr>
      <w:r w:rsidRPr="00540116">
        <w:t>Правила соціального маркетингу</w:t>
      </w:r>
    </w:p>
    <w:p w:rsidR="00540116" w:rsidRPr="00540116" w:rsidRDefault="00540116" w:rsidP="00540116">
      <w:pPr>
        <w:numPr>
          <w:ilvl w:val="0"/>
          <w:numId w:val="12"/>
        </w:numPr>
        <w:ind w:left="1068"/>
        <w:jc w:val="both"/>
      </w:pPr>
      <w:r w:rsidRPr="00540116">
        <w:lastRenderedPageBreak/>
        <w:t>Проблема громадськості в PR</w:t>
      </w:r>
    </w:p>
    <w:p w:rsidR="00540116" w:rsidRPr="00540116" w:rsidRDefault="00540116" w:rsidP="00540116">
      <w:pPr>
        <w:numPr>
          <w:ilvl w:val="0"/>
          <w:numId w:val="12"/>
        </w:numPr>
        <w:ind w:left="1068"/>
        <w:jc w:val="both"/>
      </w:pPr>
      <w:r w:rsidRPr="00540116">
        <w:t>PR як технологія</w:t>
      </w:r>
    </w:p>
    <w:p w:rsidR="00540116" w:rsidRPr="00540116" w:rsidRDefault="00540116" w:rsidP="00540116">
      <w:pPr>
        <w:numPr>
          <w:ilvl w:val="0"/>
          <w:numId w:val="12"/>
        </w:numPr>
        <w:ind w:left="1068"/>
        <w:jc w:val="both"/>
      </w:pPr>
      <w:r w:rsidRPr="00540116">
        <w:t>Технології роботи з громадськістю</w:t>
      </w:r>
    </w:p>
    <w:p w:rsidR="00540116" w:rsidRPr="00540116" w:rsidRDefault="00540116" w:rsidP="00540116">
      <w:pPr>
        <w:numPr>
          <w:ilvl w:val="0"/>
          <w:numId w:val="12"/>
        </w:numPr>
        <w:ind w:left="1068"/>
        <w:jc w:val="both"/>
        <w:rPr>
          <w:lang w:val="ru-RU"/>
        </w:rPr>
      </w:pPr>
      <w:r w:rsidRPr="00540116">
        <w:rPr>
          <w:lang w:val="ru-RU"/>
        </w:rPr>
        <w:t>Типи громадськості: сегментування ринку споживачів інформації</w:t>
      </w:r>
    </w:p>
    <w:p w:rsidR="00540116" w:rsidRPr="00540116" w:rsidRDefault="00540116" w:rsidP="00540116">
      <w:pPr>
        <w:numPr>
          <w:ilvl w:val="0"/>
          <w:numId w:val="12"/>
        </w:numPr>
        <w:ind w:left="1068"/>
        <w:jc w:val="both"/>
        <w:outlineLvl w:val="0"/>
        <w:rPr>
          <w:lang w:val="ru-RU"/>
        </w:rPr>
      </w:pPr>
      <w:r w:rsidRPr="00540116">
        <w:rPr>
          <w:lang w:val="ru-RU"/>
        </w:rPr>
        <w:t>Громадська думка в системі зв’язків з громадськістю</w:t>
      </w:r>
    </w:p>
    <w:p w:rsidR="00540116" w:rsidRPr="00540116" w:rsidRDefault="00540116" w:rsidP="00540116">
      <w:pPr>
        <w:numPr>
          <w:ilvl w:val="0"/>
          <w:numId w:val="12"/>
        </w:numPr>
        <w:ind w:left="1068"/>
        <w:jc w:val="both"/>
      </w:pPr>
      <w:r w:rsidRPr="00540116">
        <w:t>Механізми формування маніпулювання громадською думкою</w:t>
      </w:r>
    </w:p>
    <w:p w:rsidR="00540116" w:rsidRPr="00540116" w:rsidRDefault="00540116" w:rsidP="00540116">
      <w:pPr>
        <w:numPr>
          <w:ilvl w:val="0"/>
          <w:numId w:val="12"/>
        </w:numPr>
        <w:ind w:left="1068"/>
        <w:jc w:val="both"/>
      </w:pPr>
      <w:r w:rsidRPr="00540116">
        <w:t>Імідж як психологічна PR-категорія</w:t>
      </w:r>
    </w:p>
    <w:p w:rsidR="00540116" w:rsidRPr="00540116" w:rsidRDefault="00540116" w:rsidP="00540116">
      <w:pPr>
        <w:numPr>
          <w:ilvl w:val="0"/>
          <w:numId w:val="12"/>
        </w:numPr>
        <w:ind w:left="1068"/>
        <w:jc w:val="both"/>
      </w:pPr>
      <w:r w:rsidRPr="00540116">
        <w:t>Основні характеристики іміджу</w:t>
      </w:r>
    </w:p>
    <w:p w:rsidR="00540116" w:rsidRPr="00540116" w:rsidRDefault="00540116" w:rsidP="00540116">
      <w:pPr>
        <w:numPr>
          <w:ilvl w:val="0"/>
          <w:numId w:val="12"/>
        </w:numPr>
        <w:ind w:left="1068"/>
        <w:jc w:val="both"/>
      </w:pPr>
      <w:r w:rsidRPr="00540116">
        <w:t>Персональний імідж</w:t>
      </w:r>
    </w:p>
    <w:p w:rsidR="00540116" w:rsidRPr="00540116" w:rsidRDefault="00540116" w:rsidP="00540116">
      <w:pPr>
        <w:numPr>
          <w:ilvl w:val="0"/>
          <w:numId w:val="12"/>
        </w:numPr>
        <w:ind w:left="1068"/>
        <w:jc w:val="both"/>
        <w:rPr>
          <w:lang w:val="ru-RU"/>
        </w:rPr>
      </w:pPr>
      <w:r w:rsidRPr="00540116">
        <w:rPr>
          <w:lang w:val="uk-UA"/>
        </w:rPr>
        <w:t>Психологічні вимоги до успішного політичного іміджу</w:t>
      </w:r>
    </w:p>
    <w:p w:rsidR="00540116" w:rsidRPr="00540116" w:rsidRDefault="00540116" w:rsidP="00540116">
      <w:pPr>
        <w:numPr>
          <w:ilvl w:val="0"/>
          <w:numId w:val="12"/>
        </w:numPr>
        <w:ind w:left="1068"/>
        <w:jc w:val="both"/>
        <w:rPr>
          <w:lang w:val="ru-RU"/>
        </w:rPr>
      </w:pPr>
      <w:r w:rsidRPr="00540116">
        <w:rPr>
          <w:lang w:val="ru-RU"/>
        </w:rPr>
        <w:t>Психологічні технології створення ефективного політичного іміджу</w:t>
      </w:r>
    </w:p>
    <w:p w:rsidR="00540116" w:rsidRPr="00540116" w:rsidRDefault="00540116" w:rsidP="00540116">
      <w:pPr>
        <w:numPr>
          <w:ilvl w:val="0"/>
          <w:numId w:val="12"/>
        </w:numPr>
        <w:ind w:left="1068"/>
        <w:jc w:val="both"/>
        <w:outlineLvl w:val="0"/>
      </w:pPr>
      <w:r w:rsidRPr="00540116">
        <w:t>Корпоративний імідж</w:t>
      </w:r>
    </w:p>
    <w:p w:rsidR="00540116" w:rsidRPr="00540116" w:rsidRDefault="00540116" w:rsidP="00540116">
      <w:pPr>
        <w:numPr>
          <w:ilvl w:val="0"/>
          <w:numId w:val="12"/>
        </w:numPr>
        <w:ind w:left="1068"/>
        <w:jc w:val="both"/>
        <w:rPr>
          <w:lang w:val="ru-RU"/>
        </w:rPr>
      </w:pPr>
      <w:r w:rsidRPr="00540116">
        <w:rPr>
          <w:lang w:val="ru-RU"/>
        </w:rPr>
        <w:t>Модель корпоративного іміджу А.Е.Чумікова</w:t>
      </w:r>
    </w:p>
    <w:p w:rsidR="00540116" w:rsidRPr="00540116" w:rsidRDefault="00540116" w:rsidP="00540116">
      <w:pPr>
        <w:numPr>
          <w:ilvl w:val="0"/>
          <w:numId w:val="12"/>
        </w:numPr>
        <w:ind w:left="1068"/>
        <w:jc w:val="both"/>
        <w:rPr>
          <w:lang w:val="ru-RU"/>
        </w:rPr>
      </w:pPr>
      <w:r w:rsidRPr="00540116">
        <w:rPr>
          <w:lang w:val="ru-RU"/>
        </w:rPr>
        <w:t>Інструментарій іміджмейкера: позиціонування, міфологізація, емоціоналізація, дистанціювання, візуалізація</w:t>
      </w:r>
    </w:p>
    <w:p w:rsidR="00540116" w:rsidRPr="00540116" w:rsidRDefault="00540116" w:rsidP="00540116">
      <w:pPr>
        <w:numPr>
          <w:ilvl w:val="0"/>
          <w:numId w:val="12"/>
        </w:numPr>
        <w:ind w:left="1068"/>
        <w:jc w:val="both"/>
        <w:rPr>
          <w:lang w:val="ru-RU"/>
        </w:rPr>
      </w:pPr>
      <w:r w:rsidRPr="00540116">
        <w:rPr>
          <w:lang w:val="ru-RU"/>
        </w:rPr>
        <w:t>Психологічні особливості формування позитивного іміджу організації</w:t>
      </w:r>
    </w:p>
    <w:p w:rsidR="00540116" w:rsidRPr="00540116" w:rsidRDefault="00540116" w:rsidP="00540116">
      <w:pPr>
        <w:numPr>
          <w:ilvl w:val="0"/>
          <w:numId w:val="12"/>
        </w:numPr>
        <w:ind w:left="1068"/>
        <w:jc w:val="both"/>
      </w:pPr>
      <w:r w:rsidRPr="00540116">
        <w:t xml:space="preserve">Психологічні моделі політичних іміджів </w:t>
      </w:r>
    </w:p>
    <w:p w:rsidR="00540116" w:rsidRPr="00540116" w:rsidRDefault="00540116" w:rsidP="00540116">
      <w:pPr>
        <w:numPr>
          <w:ilvl w:val="0"/>
          <w:numId w:val="12"/>
        </w:numPr>
        <w:ind w:left="1068"/>
        <w:jc w:val="both"/>
        <w:outlineLvl w:val="0"/>
      </w:pPr>
      <w:r w:rsidRPr="00540116">
        <w:t>PR-</w:t>
      </w:r>
      <w:r w:rsidRPr="00540116">
        <w:rPr>
          <w:lang w:val="uk-UA"/>
        </w:rPr>
        <w:t>кампанія і її складові</w:t>
      </w:r>
    </w:p>
    <w:p w:rsidR="00540116" w:rsidRPr="00540116" w:rsidRDefault="00540116" w:rsidP="00540116">
      <w:pPr>
        <w:numPr>
          <w:ilvl w:val="0"/>
          <w:numId w:val="12"/>
        </w:numPr>
        <w:ind w:left="1068"/>
        <w:jc w:val="both"/>
        <w:outlineLvl w:val="0"/>
      </w:pPr>
      <w:r w:rsidRPr="00540116">
        <w:t>Етапи проведення комунікативної кампанії</w:t>
      </w:r>
    </w:p>
    <w:p w:rsidR="00540116" w:rsidRPr="00540116" w:rsidRDefault="00540116" w:rsidP="00540116">
      <w:pPr>
        <w:numPr>
          <w:ilvl w:val="0"/>
          <w:numId w:val="12"/>
        </w:numPr>
        <w:ind w:left="1068"/>
        <w:jc w:val="both"/>
        <w:rPr>
          <w:lang w:val="ru-RU"/>
        </w:rPr>
      </w:pPr>
      <w:r w:rsidRPr="00540116">
        <w:rPr>
          <w:lang w:val="ru-RU"/>
        </w:rPr>
        <w:t>Принципи складання основного повідомлення комунікативної кампанії</w:t>
      </w:r>
    </w:p>
    <w:p w:rsidR="00540116" w:rsidRPr="00540116" w:rsidRDefault="00540116" w:rsidP="00540116">
      <w:pPr>
        <w:numPr>
          <w:ilvl w:val="0"/>
          <w:numId w:val="12"/>
        </w:numPr>
        <w:ind w:left="1068"/>
        <w:jc w:val="both"/>
        <w:outlineLvl w:val="0"/>
      </w:pPr>
      <w:r w:rsidRPr="00540116">
        <w:t>Умови успішного публічного виступу</w:t>
      </w:r>
    </w:p>
    <w:p w:rsidR="00540116" w:rsidRPr="00540116" w:rsidRDefault="00540116" w:rsidP="00540116">
      <w:pPr>
        <w:numPr>
          <w:ilvl w:val="0"/>
          <w:numId w:val="12"/>
        </w:numPr>
        <w:ind w:left="1068"/>
        <w:jc w:val="both"/>
      </w:pPr>
      <w:r w:rsidRPr="00540116">
        <w:t>Специфіка публічних теле- та радіовиступів</w:t>
      </w:r>
    </w:p>
    <w:p w:rsidR="00540116" w:rsidRPr="00540116" w:rsidRDefault="00540116" w:rsidP="00540116">
      <w:pPr>
        <w:numPr>
          <w:ilvl w:val="0"/>
          <w:numId w:val="12"/>
        </w:numPr>
        <w:ind w:left="1068"/>
        <w:jc w:val="both"/>
        <w:outlineLvl w:val="0"/>
      </w:pPr>
      <w:r w:rsidRPr="00540116">
        <w:t>Правила написання прес-релізу</w:t>
      </w:r>
    </w:p>
    <w:p w:rsidR="00540116" w:rsidRPr="00540116" w:rsidRDefault="00540116" w:rsidP="00540116">
      <w:pPr>
        <w:numPr>
          <w:ilvl w:val="0"/>
          <w:numId w:val="12"/>
        </w:numPr>
        <w:ind w:left="1068"/>
        <w:jc w:val="both"/>
        <w:rPr>
          <w:lang w:val="ru-RU"/>
        </w:rPr>
      </w:pPr>
      <w:r w:rsidRPr="00540116">
        <w:rPr>
          <w:lang w:val="ru-RU"/>
        </w:rPr>
        <w:t>Прес-конференція як форма подачі інформації про організацію</w:t>
      </w:r>
    </w:p>
    <w:p w:rsidR="00BF422E" w:rsidRPr="00F75FDB" w:rsidRDefault="00540116" w:rsidP="00BF422E">
      <w:pPr>
        <w:numPr>
          <w:ilvl w:val="0"/>
          <w:numId w:val="12"/>
        </w:numPr>
        <w:ind w:left="1068"/>
        <w:jc w:val="both"/>
        <w:outlineLvl w:val="0"/>
        <w:rPr>
          <w:lang w:val="ru-RU"/>
        </w:rPr>
      </w:pPr>
      <w:r w:rsidRPr="00540116">
        <w:rPr>
          <w:lang w:val="ru-RU"/>
        </w:rPr>
        <w:t>Презентація як форма подачі інформації про організацію</w:t>
      </w:r>
    </w:p>
    <w:p w:rsidR="00BF422E" w:rsidRDefault="00BF422E" w:rsidP="00BF422E">
      <w:pPr>
        <w:rPr>
          <w:rFonts w:ascii="Garamond" w:hAnsi="Garamond" w:cs="Garamond"/>
          <w:sz w:val="8"/>
          <w:szCs w:val="8"/>
          <w:lang w:val="uk-UA"/>
        </w:rPr>
      </w:pPr>
    </w:p>
    <w:p w:rsidR="000A2E14" w:rsidRDefault="000A2E14" w:rsidP="000A2E14">
      <w:pPr>
        <w:jc w:val="both"/>
        <w:rPr>
          <w:u w:val="single"/>
          <w:lang w:val="uk-UA"/>
        </w:rPr>
      </w:pPr>
    </w:p>
    <w:p w:rsidR="000A2E14" w:rsidRPr="000A2E14" w:rsidRDefault="000A2E14" w:rsidP="000A2E14">
      <w:pPr>
        <w:jc w:val="both"/>
        <w:rPr>
          <w:u w:val="single"/>
          <w:lang w:val="uk-UA"/>
        </w:rPr>
      </w:pPr>
      <w:r w:rsidRPr="000A2E14">
        <w:rPr>
          <w:u w:val="single"/>
          <w:lang w:val="uk-UA"/>
        </w:rPr>
        <w:t>Приклади тестових завдань:</w:t>
      </w:r>
    </w:p>
    <w:p w:rsidR="000A2E14" w:rsidRPr="000A2E14" w:rsidRDefault="000A2E14" w:rsidP="000A2E14">
      <w:pPr>
        <w:rPr>
          <w:lang w:val="uk-UA"/>
        </w:rPr>
      </w:pPr>
      <w:r w:rsidRPr="000A2E14">
        <w:rPr>
          <w:lang w:val="uk-UA"/>
        </w:rPr>
        <w:t xml:space="preserve">1. Хто з перерахованих нижче осіб вперше використав термін «зв’язки з громадськістю»? </w:t>
      </w:r>
    </w:p>
    <w:p w:rsidR="000A2E14" w:rsidRPr="000A2E14" w:rsidRDefault="000A2E14" w:rsidP="000A2E14">
      <w:pPr>
        <w:numPr>
          <w:ilvl w:val="0"/>
          <w:numId w:val="40"/>
        </w:numPr>
        <w:rPr>
          <w:lang w:val="uk-UA"/>
        </w:rPr>
      </w:pPr>
      <w:r w:rsidRPr="000A2E14">
        <w:rPr>
          <w:lang w:val="uk-UA"/>
        </w:rPr>
        <w:t>Т.Джеферсон</w:t>
      </w:r>
    </w:p>
    <w:p w:rsidR="000A2E14" w:rsidRPr="000A2E14" w:rsidRDefault="000A2E14" w:rsidP="000A2E14">
      <w:pPr>
        <w:numPr>
          <w:ilvl w:val="0"/>
          <w:numId w:val="40"/>
        </w:numPr>
        <w:rPr>
          <w:lang w:val="uk-UA"/>
        </w:rPr>
      </w:pPr>
      <w:r w:rsidRPr="000A2E14">
        <w:rPr>
          <w:lang w:val="uk-UA"/>
        </w:rPr>
        <w:t>А.Лі</w:t>
      </w:r>
    </w:p>
    <w:p w:rsidR="000A2E14" w:rsidRPr="000A2E14" w:rsidRDefault="000A2E14" w:rsidP="000A2E14">
      <w:pPr>
        <w:numPr>
          <w:ilvl w:val="0"/>
          <w:numId w:val="40"/>
        </w:numPr>
        <w:rPr>
          <w:lang w:val="uk-UA"/>
        </w:rPr>
      </w:pPr>
      <w:r w:rsidRPr="000A2E14">
        <w:rPr>
          <w:lang w:val="uk-UA"/>
        </w:rPr>
        <w:t>Е.Бернайз</w:t>
      </w:r>
    </w:p>
    <w:p w:rsidR="000A2E14" w:rsidRPr="000A2E14" w:rsidRDefault="000A2E14" w:rsidP="000A2E14">
      <w:pPr>
        <w:numPr>
          <w:ilvl w:val="0"/>
          <w:numId w:val="40"/>
        </w:numPr>
        <w:rPr>
          <w:lang w:val="uk-UA"/>
        </w:rPr>
      </w:pPr>
      <w:r w:rsidRPr="000A2E14">
        <w:rPr>
          <w:lang w:val="uk-UA"/>
        </w:rPr>
        <w:t>С.Адамс</w:t>
      </w:r>
    </w:p>
    <w:p w:rsidR="000A2E14" w:rsidRPr="000A2E14" w:rsidRDefault="000A2E14" w:rsidP="000A2E14">
      <w:pPr>
        <w:ind w:left="360"/>
        <w:rPr>
          <w:lang w:val="uk-UA"/>
        </w:rPr>
      </w:pPr>
    </w:p>
    <w:p w:rsidR="000A2E14" w:rsidRPr="000A2E14" w:rsidRDefault="000A2E14" w:rsidP="000A2E14">
      <w:pPr>
        <w:rPr>
          <w:lang w:val="uk-UA"/>
        </w:rPr>
      </w:pPr>
      <w:r w:rsidRPr="000A2E14">
        <w:rPr>
          <w:lang w:val="uk-UA"/>
        </w:rPr>
        <w:t xml:space="preserve">2. Пошук спільного знаменника для всіх можливих контактних аудиторій і розробка ПР-програми на широкий загал є основною рисою: </w:t>
      </w:r>
    </w:p>
    <w:p w:rsidR="000A2E14" w:rsidRPr="000A2E14" w:rsidRDefault="000A2E14" w:rsidP="000A2E14">
      <w:pPr>
        <w:numPr>
          <w:ilvl w:val="0"/>
          <w:numId w:val="41"/>
        </w:numPr>
        <w:rPr>
          <w:lang w:val="uk-UA"/>
        </w:rPr>
      </w:pPr>
      <w:r w:rsidRPr="000A2E14">
        <w:rPr>
          <w:lang w:val="uk-UA"/>
        </w:rPr>
        <w:t>технології агрегації в роботі з громадськістю</w:t>
      </w:r>
    </w:p>
    <w:p w:rsidR="000A2E14" w:rsidRPr="000A2E14" w:rsidRDefault="000A2E14" w:rsidP="000A2E14">
      <w:pPr>
        <w:numPr>
          <w:ilvl w:val="0"/>
          <w:numId w:val="41"/>
        </w:numPr>
        <w:rPr>
          <w:lang w:val="uk-UA"/>
        </w:rPr>
      </w:pPr>
      <w:r w:rsidRPr="000A2E14">
        <w:rPr>
          <w:lang w:val="uk-UA"/>
        </w:rPr>
        <w:t>технології диференціації в роботі з громадськістю</w:t>
      </w:r>
    </w:p>
    <w:p w:rsidR="000A2E14" w:rsidRPr="000A2E14" w:rsidRDefault="000A2E14" w:rsidP="000A2E14">
      <w:pPr>
        <w:numPr>
          <w:ilvl w:val="0"/>
          <w:numId w:val="41"/>
        </w:numPr>
        <w:rPr>
          <w:lang w:val="ru-RU"/>
        </w:rPr>
      </w:pPr>
      <w:r w:rsidRPr="000A2E14">
        <w:rPr>
          <w:lang w:val="uk-UA"/>
        </w:rPr>
        <w:t>технології концентрації в роб</w:t>
      </w:r>
      <w:r w:rsidRPr="000A2E14">
        <w:rPr>
          <w:lang w:val="ru-RU"/>
        </w:rPr>
        <w:t>оті з громадськістю</w:t>
      </w:r>
    </w:p>
    <w:p w:rsidR="00D135A9" w:rsidRPr="0069158C" w:rsidRDefault="00D135A9">
      <w:pPr>
        <w:rPr>
          <w:lang w:val="ru-RU"/>
        </w:rPr>
      </w:pPr>
    </w:p>
    <w:sectPr w:rsidR="00D135A9" w:rsidRPr="0069158C">
      <w:footerReference w:type="default" r:id="rId8"/>
      <w:pgSz w:w="12240" w:h="15840"/>
      <w:pgMar w:top="899" w:right="1134" w:bottom="1134" w:left="1134" w:header="7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531" w:rsidRDefault="00DA7531">
      <w:r>
        <w:separator/>
      </w:r>
    </w:p>
  </w:endnote>
  <w:endnote w:type="continuationSeparator" w:id="0">
    <w:p w:rsidR="00DA7531" w:rsidRDefault="00DA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80" w:rsidRDefault="00BF422E">
    <w:pPr>
      <w:pStyle w:val="a3"/>
      <w:framePr w:wrap="auto" w:vAnchor="text" w:hAnchor="page" w:x="10926" w:y="1"/>
    </w:pPr>
    <w:r>
      <w:fldChar w:fldCharType="begin"/>
    </w:r>
    <w:r>
      <w:instrText xml:space="preserve"> PAGE \* Arabic </w:instrText>
    </w:r>
    <w:r>
      <w:fldChar w:fldCharType="separate"/>
    </w:r>
    <w:r w:rsidR="00072371">
      <w:rPr>
        <w:noProof/>
      </w:rPr>
      <w:t>7</w:t>
    </w:r>
    <w:r>
      <w:fldChar w:fldCharType="end"/>
    </w:r>
  </w:p>
  <w:p w:rsidR="00505D80" w:rsidRDefault="00DA753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531" w:rsidRDefault="00DA7531">
      <w:r>
        <w:separator/>
      </w:r>
    </w:p>
  </w:footnote>
  <w:footnote w:type="continuationSeparator" w:id="0">
    <w:p w:rsidR="00DA7531" w:rsidRDefault="00DA7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CE8"/>
    <w:multiLevelType w:val="hybridMultilevel"/>
    <w:tmpl w:val="CA3285EE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4345FF0"/>
    <w:multiLevelType w:val="hybridMultilevel"/>
    <w:tmpl w:val="6588A8E6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A1B92"/>
    <w:multiLevelType w:val="hybridMultilevel"/>
    <w:tmpl w:val="BEE00AEC"/>
    <w:lvl w:ilvl="0" w:tplc="2EC48AB0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43CF4"/>
    <w:multiLevelType w:val="hybridMultilevel"/>
    <w:tmpl w:val="17FEEA4E"/>
    <w:lvl w:ilvl="0" w:tplc="2EC48AB0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A2963"/>
    <w:multiLevelType w:val="hybridMultilevel"/>
    <w:tmpl w:val="D4D21276"/>
    <w:lvl w:ilvl="0" w:tplc="0422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>
    <w:nsid w:val="0EBD20FD"/>
    <w:multiLevelType w:val="hybridMultilevel"/>
    <w:tmpl w:val="5EEAAAEA"/>
    <w:lvl w:ilvl="0" w:tplc="2EC48AB0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37075F"/>
    <w:multiLevelType w:val="hybridMultilevel"/>
    <w:tmpl w:val="F918AE04"/>
    <w:lvl w:ilvl="0" w:tplc="0422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1A46176C"/>
    <w:multiLevelType w:val="multilevel"/>
    <w:tmpl w:val="A2A8794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9">
    <w:nsid w:val="1A9E50CB"/>
    <w:multiLevelType w:val="hybridMultilevel"/>
    <w:tmpl w:val="A838D52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E55C61"/>
    <w:multiLevelType w:val="hybridMultilevel"/>
    <w:tmpl w:val="860E2A3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08B2EDA"/>
    <w:multiLevelType w:val="hybridMultilevel"/>
    <w:tmpl w:val="1D547E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A1D93"/>
    <w:multiLevelType w:val="hybridMultilevel"/>
    <w:tmpl w:val="84B6A060"/>
    <w:lvl w:ilvl="0" w:tplc="0422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>
    <w:nsid w:val="272C6A3F"/>
    <w:multiLevelType w:val="hybridMultilevel"/>
    <w:tmpl w:val="6F84BC10"/>
    <w:lvl w:ilvl="0" w:tplc="2EC48AB0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D2A75"/>
    <w:multiLevelType w:val="hybridMultilevel"/>
    <w:tmpl w:val="E7C06648"/>
    <w:lvl w:ilvl="0" w:tplc="2EC48AB0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B5645"/>
    <w:multiLevelType w:val="hybridMultilevel"/>
    <w:tmpl w:val="95FA17AA"/>
    <w:lvl w:ilvl="0" w:tplc="2EC48AB0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A7987"/>
    <w:multiLevelType w:val="hybridMultilevel"/>
    <w:tmpl w:val="0938060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5C4F3E"/>
    <w:multiLevelType w:val="hybridMultilevel"/>
    <w:tmpl w:val="A5F8B4E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F77F33"/>
    <w:multiLevelType w:val="hybridMultilevel"/>
    <w:tmpl w:val="2F0E8BD0"/>
    <w:lvl w:ilvl="0" w:tplc="2EC48AB0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F64A8"/>
    <w:multiLevelType w:val="hybridMultilevel"/>
    <w:tmpl w:val="AD6E00A8"/>
    <w:lvl w:ilvl="0" w:tplc="2EC48AB0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B445BB"/>
    <w:multiLevelType w:val="hybridMultilevel"/>
    <w:tmpl w:val="9C90C4AA"/>
    <w:lvl w:ilvl="0" w:tplc="042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488C7636"/>
    <w:multiLevelType w:val="hybridMultilevel"/>
    <w:tmpl w:val="9390897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4DC42457"/>
    <w:multiLevelType w:val="hybridMultilevel"/>
    <w:tmpl w:val="B6E4DA40"/>
    <w:lvl w:ilvl="0" w:tplc="2EC48AB0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43062"/>
    <w:multiLevelType w:val="hybridMultilevel"/>
    <w:tmpl w:val="958A67F6"/>
    <w:lvl w:ilvl="0" w:tplc="CFCC784A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861650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EAD932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32A61C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96664C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1E64B4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00FFA4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49D12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4849CA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CD486B"/>
    <w:multiLevelType w:val="hybridMultilevel"/>
    <w:tmpl w:val="F1A03F58"/>
    <w:lvl w:ilvl="0" w:tplc="2EC48AB0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983851"/>
    <w:multiLevelType w:val="hybridMultilevel"/>
    <w:tmpl w:val="83969654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BA3343"/>
    <w:multiLevelType w:val="hybridMultilevel"/>
    <w:tmpl w:val="852EB6B2"/>
    <w:lvl w:ilvl="0" w:tplc="2EC48AB0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42550"/>
    <w:multiLevelType w:val="hybridMultilevel"/>
    <w:tmpl w:val="4AF03BF8"/>
    <w:lvl w:ilvl="0" w:tplc="F438C98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B62678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643010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72B0C2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901428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16ABE4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F6D008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64C02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863DA2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375DA7"/>
    <w:multiLevelType w:val="hybridMultilevel"/>
    <w:tmpl w:val="2D543ADA"/>
    <w:lvl w:ilvl="0" w:tplc="2EC48AB0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E72EF1"/>
    <w:multiLevelType w:val="hybridMultilevel"/>
    <w:tmpl w:val="1750CB44"/>
    <w:lvl w:ilvl="0" w:tplc="042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11000DE"/>
    <w:multiLevelType w:val="hybridMultilevel"/>
    <w:tmpl w:val="C0F0402E"/>
    <w:lvl w:ilvl="0" w:tplc="2EC48AB0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872415"/>
    <w:multiLevelType w:val="hybridMultilevel"/>
    <w:tmpl w:val="EC32D6E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630F0581"/>
    <w:multiLevelType w:val="hybridMultilevel"/>
    <w:tmpl w:val="922660C2"/>
    <w:lvl w:ilvl="0" w:tplc="2EC48AB0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6E1443"/>
    <w:multiLevelType w:val="hybridMultilevel"/>
    <w:tmpl w:val="25EAD382"/>
    <w:lvl w:ilvl="0" w:tplc="2EC48AB0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2A5ADA"/>
    <w:multiLevelType w:val="hybridMultilevel"/>
    <w:tmpl w:val="5C301030"/>
    <w:lvl w:ilvl="0" w:tplc="2EC48AB0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424B98"/>
    <w:multiLevelType w:val="hybridMultilevel"/>
    <w:tmpl w:val="2EFE3AA0"/>
    <w:lvl w:ilvl="0" w:tplc="2EC48AB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37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8A14A8"/>
    <w:multiLevelType w:val="hybridMultilevel"/>
    <w:tmpl w:val="5DD4117C"/>
    <w:lvl w:ilvl="0" w:tplc="04220001">
      <w:start w:val="1"/>
      <w:numFmt w:val="bullet"/>
      <w:lvlText w:val=""/>
      <w:lvlJc w:val="left"/>
      <w:pPr>
        <w:tabs>
          <w:tab w:val="num" w:pos="806"/>
        </w:tabs>
        <w:ind w:left="80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6"/>
  </w:num>
  <w:num w:numId="4">
    <w:abstractNumId w:val="11"/>
  </w:num>
  <w:num w:numId="5">
    <w:abstractNumId w:val="6"/>
  </w:num>
  <w:num w:numId="6">
    <w:abstractNumId w:val="37"/>
  </w:num>
  <w:num w:numId="7">
    <w:abstractNumId w:val="21"/>
  </w:num>
  <w:num w:numId="8">
    <w:abstractNumId w:val="8"/>
  </w:num>
  <w:num w:numId="9">
    <w:abstractNumId w:val="22"/>
  </w:num>
  <w:num w:numId="10">
    <w:abstractNumId w:val="28"/>
  </w:num>
  <w:num w:numId="11">
    <w:abstractNumId w:val="24"/>
  </w:num>
  <w:num w:numId="12">
    <w:abstractNumId w:val="32"/>
  </w:num>
  <w:num w:numId="13">
    <w:abstractNumId w:val="36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5"/>
  </w:num>
  <w:num w:numId="17">
    <w:abstractNumId w:val="5"/>
  </w:num>
  <w:num w:numId="18">
    <w:abstractNumId w:val="16"/>
  </w:num>
  <w:num w:numId="19">
    <w:abstractNumId w:val="19"/>
  </w:num>
  <w:num w:numId="20">
    <w:abstractNumId w:val="14"/>
  </w:num>
  <w:num w:numId="21">
    <w:abstractNumId w:val="33"/>
  </w:num>
  <w:num w:numId="22">
    <w:abstractNumId w:val="23"/>
  </w:num>
  <w:num w:numId="23">
    <w:abstractNumId w:val="25"/>
  </w:num>
  <w:num w:numId="24">
    <w:abstractNumId w:val="31"/>
  </w:num>
  <w:num w:numId="25">
    <w:abstractNumId w:val="27"/>
  </w:num>
  <w:num w:numId="26">
    <w:abstractNumId w:val="20"/>
  </w:num>
  <w:num w:numId="27">
    <w:abstractNumId w:val="29"/>
  </w:num>
  <w:num w:numId="28">
    <w:abstractNumId w:val="34"/>
  </w:num>
  <w:num w:numId="29">
    <w:abstractNumId w:val="15"/>
  </w:num>
  <w:num w:numId="30">
    <w:abstractNumId w:val="3"/>
  </w:num>
  <w:num w:numId="31">
    <w:abstractNumId w:val="9"/>
  </w:num>
  <w:num w:numId="32">
    <w:abstractNumId w:val="38"/>
  </w:num>
  <w:num w:numId="33">
    <w:abstractNumId w:val="30"/>
  </w:num>
  <w:num w:numId="34">
    <w:abstractNumId w:val="17"/>
  </w:num>
  <w:num w:numId="35">
    <w:abstractNumId w:val="0"/>
  </w:num>
  <w:num w:numId="36">
    <w:abstractNumId w:val="7"/>
  </w:num>
  <w:num w:numId="37">
    <w:abstractNumId w:val="13"/>
  </w:num>
  <w:num w:numId="38">
    <w:abstractNumId w:val="4"/>
  </w:num>
  <w:num w:numId="39">
    <w:abstractNumId w:val="18"/>
  </w:num>
  <w:num w:numId="40">
    <w:abstractNumId w:val="1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2E"/>
    <w:rsid w:val="0000493B"/>
    <w:rsid w:val="00072371"/>
    <w:rsid w:val="00083CD3"/>
    <w:rsid w:val="000A2E14"/>
    <w:rsid w:val="00131F9C"/>
    <w:rsid w:val="00144901"/>
    <w:rsid w:val="002410CA"/>
    <w:rsid w:val="00356A21"/>
    <w:rsid w:val="00501931"/>
    <w:rsid w:val="00540116"/>
    <w:rsid w:val="005F7372"/>
    <w:rsid w:val="0069158C"/>
    <w:rsid w:val="00BC4F93"/>
    <w:rsid w:val="00BF3ECB"/>
    <w:rsid w:val="00BF422E"/>
    <w:rsid w:val="00CB4072"/>
    <w:rsid w:val="00D135A9"/>
    <w:rsid w:val="00DA7531"/>
    <w:rsid w:val="00F7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F422E"/>
    <w:pPr>
      <w:tabs>
        <w:tab w:val="center" w:pos="4536"/>
        <w:tab w:val="right" w:pos="9072"/>
      </w:tabs>
    </w:pPr>
  </w:style>
  <w:style w:type="character" w:customStyle="1" w:styleId="a4">
    <w:name w:val="Нижній колонтитул Знак"/>
    <w:basedOn w:val="a0"/>
    <w:link w:val="a3"/>
    <w:rsid w:val="00BF422E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BF422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customStyle="1" w:styleId="1">
    <w:name w:val="Обычный1"/>
    <w:rsid w:val="005F73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8"/>
      <w:szCs w:val="28"/>
      <w:lang w:val="ru-RU" w:eastAsia="ru-RU"/>
    </w:rPr>
  </w:style>
  <w:style w:type="character" w:customStyle="1" w:styleId="headnewsmall1">
    <w:name w:val="headnewsmall1"/>
    <w:rsid w:val="0000493B"/>
    <w:rPr>
      <w:rFonts w:ascii="Tahoma" w:hAnsi="Tahoma" w:cs="Tahoma" w:hint="default"/>
      <w:b/>
      <w:bCs/>
      <w:color w:val="1B2E51"/>
      <w:sz w:val="17"/>
      <w:szCs w:val="17"/>
    </w:rPr>
  </w:style>
  <w:style w:type="paragraph" w:styleId="a6">
    <w:name w:val="Normal (Web)"/>
    <w:basedOn w:val="a"/>
    <w:uiPriority w:val="99"/>
    <w:semiHidden/>
    <w:unhideWhenUsed/>
    <w:rsid w:val="00CB4072"/>
    <w:pPr>
      <w:spacing w:before="100" w:beforeAutospacing="1" w:after="100" w:afterAutospacing="1"/>
    </w:pPr>
    <w:rPr>
      <w:color w:val="auto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F422E"/>
    <w:pPr>
      <w:tabs>
        <w:tab w:val="center" w:pos="4536"/>
        <w:tab w:val="right" w:pos="9072"/>
      </w:tabs>
    </w:pPr>
  </w:style>
  <w:style w:type="character" w:customStyle="1" w:styleId="a4">
    <w:name w:val="Нижній колонтитул Знак"/>
    <w:basedOn w:val="a0"/>
    <w:link w:val="a3"/>
    <w:rsid w:val="00BF422E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BF422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customStyle="1" w:styleId="1">
    <w:name w:val="Обычный1"/>
    <w:rsid w:val="005F73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8"/>
      <w:szCs w:val="28"/>
      <w:lang w:val="ru-RU" w:eastAsia="ru-RU"/>
    </w:rPr>
  </w:style>
  <w:style w:type="character" w:customStyle="1" w:styleId="headnewsmall1">
    <w:name w:val="headnewsmall1"/>
    <w:rsid w:val="0000493B"/>
    <w:rPr>
      <w:rFonts w:ascii="Tahoma" w:hAnsi="Tahoma" w:cs="Tahoma" w:hint="default"/>
      <w:b/>
      <w:bCs/>
      <w:color w:val="1B2E51"/>
      <w:sz w:val="17"/>
      <w:szCs w:val="17"/>
    </w:rPr>
  </w:style>
  <w:style w:type="paragraph" w:styleId="a6">
    <w:name w:val="Normal (Web)"/>
    <w:basedOn w:val="a"/>
    <w:uiPriority w:val="99"/>
    <w:semiHidden/>
    <w:unhideWhenUsed/>
    <w:rsid w:val="00CB4072"/>
    <w:pPr>
      <w:spacing w:before="100" w:beforeAutospacing="1" w:after="100" w:afterAutospacing="1"/>
    </w:pPr>
    <w:rPr>
      <w:color w:val="auto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78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6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91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8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9952</Words>
  <Characters>5673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Klimanska Marina</dc:creator>
  <cp:lastModifiedBy>Klimanska Marina</cp:lastModifiedBy>
  <cp:revision>2</cp:revision>
  <dcterms:created xsi:type="dcterms:W3CDTF">2019-11-02T14:29:00Z</dcterms:created>
  <dcterms:modified xsi:type="dcterms:W3CDTF">2019-11-02T14:29:00Z</dcterms:modified>
</cp:coreProperties>
</file>