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2" w:rsidRPr="00AC24F2" w:rsidRDefault="00CD4F14" w:rsidP="00AC24F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F2">
        <w:rPr>
          <w:rFonts w:ascii="Times New Roman" w:hAnsi="Times New Roman" w:cs="Times New Roman"/>
          <w:sz w:val="28"/>
          <w:szCs w:val="28"/>
          <w:shd w:val="clear" w:color="auto" w:fill="FFFFFF"/>
        </w:rPr>
        <w:t>Анотація до видання «Собор нашої єдності»</w:t>
      </w:r>
    </w:p>
    <w:p w:rsidR="00AD36C8" w:rsidRPr="00AC24F2" w:rsidRDefault="00CD4F14" w:rsidP="00AC24F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F2">
        <w:rPr>
          <w:rFonts w:ascii="Times New Roman" w:hAnsi="Times New Roman" w:cs="Times New Roman"/>
          <w:sz w:val="28"/>
          <w:szCs w:val="28"/>
        </w:rPr>
        <w:br/>
      </w:r>
      <w:r w:rsidRPr="00AC2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виданні розкривається процес побудови головного осередку Української Греко-Католицької Церкви Патріаршого собору Воскресіння Христового. У 2002 році </w:t>
      </w:r>
      <w:proofErr w:type="spellStart"/>
      <w:r w:rsidRPr="00AC24F2">
        <w:rPr>
          <w:rFonts w:ascii="Times New Roman" w:hAnsi="Times New Roman" w:cs="Times New Roman"/>
          <w:sz w:val="28"/>
          <w:szCs w:val="28"/>
          <w:shd w:val="clear" w:color="auto" w:fill="FFFFFF"/>
        </w:rPr>
        <w:t>Блаженніший</w:t>
      </w:r>
      <w:proofErr w:type="spellEnd"/>
      <w:r w:rsidRPr="00AC2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Любомир освятив наріжний камінь, який було закладено в основу храму. В 2004 році на Синоді Єпископів прийняте рішення про перенесення осідку Глави Церкви зі Львова до Києва, яке було здійснене 21 серпня 2005 року, що послужило укріпленню Української Греко-Католицької Церкви у Центральній та Лівобережній Україні. Патріарший собор Воскресіння Христового є важливим об'єднавчим чинником для українців з усього світу. Від початку заснування у 2002 році й до сьогодні він зводиться за кошти </w:t>
      </w:r>
      <w:proofErr w:type="spellStart"/>
      <w:r w:rsidRPr="00AC24F2">
        <w:rPr>
          <w:rFonts w:ascii="Times New Roman" w:hAnsi="Times New Roman" w:cs="Times New Roman"/>
          <w:sz w:val="28"/>
          <w:szCs w:val="28"/>
          <w:shd w:val="clear" w:color="auto" w:fill="FFFFFF"/>
        </w:rPr>
        <w:t>вірян</w:t>
      </w:r>
      <w:proofErr w:type="spellEnd"/>
      <w:r w:rsidRPr="00AC24F2">
        <w:rPr>
          <w:rFonts w:ascii="Times New Roman" w:hAnsi="Times New Roman" w:cs="Times New Roman"/>
          <w:sz w:val="28"/>
          <w:szCs w:val="28"/>
          <w:shd w:val="clear" w:color="auto" w:fill="FFFFFF"/>
        </w:rPr>
        <w:t>, як духовний символ єднання нашого народу. Стилістично-образне вирішення храму виділяє його з української сакральної архітектурної традиції і ставить у ряд унікальних споруд сучасності. У виданні вперше публікуються унікальні світлини зроблені протягом всього періоду будівництва Собору.</w:t>
      </w:r>
    </w:p>
    <w:p w:rsidR="00BB0895" w:rsidRPr="00AC24F2" w:rsidRDefault="00BA3107" w:rsidP="00AC24F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3927A3" w:rsidRPr="00AC24F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http://webcache.googleusercontent.com/search?q=cache:d2jzxewPME0J:chtyvo.org.ua/authors/Otkovych_Kateryna/Sobor_nashoi_iednosti/+&amp;cd=2&amp;hl=ru&amp;ct=clnk&amp;gl=ua</w:t>
        </w:r>
      </w:hyperlink>
    </w:p>
    <w:p w:rsidR="003927A3" w:rsidRPr="00AC24F2" w:rsidRDefault="003927A3" w:rsidP="00AC24F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B0895" w:rsidRPr="00AC24F2" w:rsidRDefault="00BB0895" w:rsidP="00AC24F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B0895" w:rsidRPr="00AC24F2" w:rsidSect="00BA3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B88"/>
    <w:rsid w:val="000032CB"/>
    <w:rsid w:val="000F5B4A"/>
    <w:rsid w:val="00132AAE"/>
    <w:rsid w:val="001538D4"/>
    <w:rsid w:val="001C4EF0"/>
    <w:rsid w:val="00284386"/>
    <w:rsid w:val="003927A3"/>
    <w:rsid w:val="003B5B88"/>
    <w:rsid w:val="004472DB"/>
    <w:rsid w:val="004B1428"/>
    <w:rsid w:val="005B3F24"/>
    <w:rsid w:val="00744E17"/>
    <w:rsid w:val="007555F0"/>
    <w:rsid w:val="00823E19"/>
    <w:rsid w:val="008B77D5"/>
    <w:rsid w:val="008F385A"/>
    <w:rsid w:val="009230A8"/>
    <w:rsid w:val="00A55674"/>
    <w:rsid w:val="00AC24F2"/>
    <w:rsid w:val="00AD36C8"/>
    <w:rsid w:val="00B54232"/>
    <w:rsid w:val="00BA3107"/>
    <w:rsid w:val="00BB0895"/>
    <w:rsid w:val="00C07C35"/>
    <w:rsid w:val="00CD4F14"/>
    <w:rsid w:val="00CE054B"/>
    <w:rsid w:val="00E6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0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4472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2D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 Spacing"/>
    <w:uiPriority w:val="1"/>
    <w:qFormat/>
    <w:rsid w:val="004472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55F0"/>
  </w:style>
  <w:style w:type="character" w:styleId="a4">
    <w:name w:val="Hyperlink"/>
    <w:basedOn w:val="a0"/>
    <w:uiPriority w:val="99"/>
    <w:unhideWhenUsed/>
    <w:rsid w:val="003927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cache.googleusercontent.com/search?q=cache:d2jzxewPME0J:chtyvo.org.ua/authors/Otkovych_Kateryna/Sobor_nashoi_iednosti/+&amp;cd=2&amp;hl=ru&amp;ct=clnk&amp;gl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Toshiba</cp:lastModifiedBy>
  <cp:revision>23</cp:revision>
  <dcterms:created xsi:type="dcterms:W3CDTF">2017-03-04T10:09:00Z</dcterms:created>
  <dcterms:modified xsi:type="dcterms:W3CDTF">2017-06-23T20:11:00Z</dcterms:modified>
</cp:coreProperties>
</file>